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52" w:rsidRDefault="00BC1D52" w:rsidP="00A96AD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ПРОЕКТ</w:t>
      </w:r>
      <w:bookmarkStart w:id="0" w:name="_GoBack"/>
      <w:bookmarkEnd w:id="0"/>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АДМИНИСТРАТИВНЫЙ РЕГЛАМЕНТ</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 xml:space="preserve">АДМИНИСТРАЦИИ </w:t>
      </w:r>
      <w:r w:rsidR="001F0117" w:rsidRPr="001F0117">
        <w:rPr>
          <w:rFonts w:ascii="Arial" w:eastAsia="Times New Roman" w:hAnsi="Arial" w:cs="Arial"/>
          <w:b/>
          <w:sz w:val="24"/>
          <w:szCs w:val="24"/>
          <w:lang w:eastAsia="ru-RU"/>
        </w:rPr>
        <w:t>МАСТЮГИНСКОГО</w:t>
      </w:r>
      <w:r w:rsidRPr="001F0117">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ПО ПРЕДОСТАВЛЕНИЮ МУНИЦИПАЛЬНОЙ УСЛУГИ</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p>
    <w:p w:rsidR="00A96ADA" w:rsidRPr="001F0117" w:rsidRDefault="00A96ADA" w:rsidP="00A96ADA">
      <w:pPr>
        <w:spacing w:after="0" w:line="240" w:lineRule="auto"/>
        <w:rPr>
          <w:rFonts w:ascii="Arial" w:eastAsia="Times New Roman" w:hAnsi="Arial" w:cs="Arial"/>
          <w:sz w:val="24"/>
          <w:szCs w:val="24"/>
          <w:lang w:eastAsia="ru-RU"/>
        </w:rPr>
      </w:pPr>
    </w:p>
    <w:p w:rsidR="00A96ADA" w:rsidRPr="001F0117" w:rsidRDefault="00A96ADA" w:rsidP="00A96ADA">
      <w:pPr>
        <w:spacing w:after="0" w:line="240" w:lineRule="auto"/>
        <w:jc w:val="center"/>
        <w:rPr>
          <w:rFonts w:ascii="Arial" w:eastAsia="Times New Roman" w:hAnsi="Arial" w:cs="Arial"/>
          <w:b/>
          <w:bCs/>
          <w:sz w:val="24"/>
          <w:szCs w:val="24"/>
          <w:lang w:eastAsia="ru-RU"/>
        </w:rPr>
      </w:pPr>
    </w:p>
    <w:p w:rsidR="00A96ADA" w:rsidRPr="001F0117" w:rsidRDefault="00A96ADA" w:rsidP="00A96ADA">
      <w:pPr>
        <w:spacing w:after="0" w:line="240" w:lineRule="auto"/>
        <w:ind w:firstLine="709"/>
        <w:jc w:val="center"/>
        <w:rPr>
          <w:rFonts w:ascii="Arial" w:eastAsia="Times New Roman" w:hAnsi="Arial" w:cs="Arial"/>
          <w:sz w:val="24"/>
          <w:szCs w:val="24"/>
          <w:lang w:eastAsia="ru-RU"/>
        </w:rPr>
      </w:pPr>
    </w:p>
    <w:p w:rsidR="00A96ADA" w:rsidRPr="001F0117" w:rsidRDefault="00A96ADA" w:rsidP="00A96ADA">
      <w:pPr>
        <w:numPr>
          <w:ilvl w:val="0"/>
          <w:numId w:val="1"/>
        </w:numPr>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Общие положения</w:t>
      </w:r>
    </w:p>
    <w:p w:rsidR="00A96ADA" w:rsidRPr="001F0117" w:rsidRDefault="00A96ADA" w:rsidP="00A96ADA">
      <w:pPr>
        <w:spacing w:after="0" w:line="240" w:lineRule="auto"/>
        <w:ind w:firstLine="709"/>
        <w:rPr>
          <w:rFonts w:ascii="Arial" w:eastAsia="Times New Roman" w:hAnsi="Arial" w:cs="Arial"/>
          <w:b/>
          <w:sz w:val="24"/>
          <w:szCs w:val="24"/>
          <w:lang w:eastAsia="ru-RU"/>
        </w:rPr>
      </w:pPr>
    </w:p>
    <w:p w:rsidR="00A96ADA" w:rsidRPr="001F0117" w:rsidRDefault="00A96ADA" w:rsidP="00A96ADA">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Предмет регулирования административного регламента.</w:t>
      </w:r>
    </w:p>
    <w:p w:rsidR="00A96ADA" w:rsidRPr="001F0117" w:rsidRDefault="00A96ADA" w:rsidP="00A96ADA">
      <w:pPr>
        <w:tabs>
          <w:tab w:val="num" w:pos="0"/>
          <w:tab w:val="left" w:pos="1560"/>
        </w:tabs>
        <w:spacing w:after="0" w:line="240" w:lineRule="auto"/>
        <w:ind w:firstLine="567"/>
        <w:jc w:val="both"/>
        <w:rPr>
          <w:rFonts w:ascii="Arial" w:hAnsi="Arial" w:cs="Arial"/>
          <w:sz w:val="24"/>
          <w:szCs w:val="24"/>
        </w:rPr>
      </w:pPr>
      <w:r w:rsidRPr="001F0117">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Pr="001F0117">
        <w:rPr>
          <w:rFonts w:ascii="Arial" w:eastAsia="Times New Roman" w:hAnsi="Arial" w:cs="Arial"/>
          <w:sz w:val="24"/>
          <w:szCs w:val="24"/>
          <w:lang w:eastAsia="ru-RU"/>
        </w:rPr>
        <w:t>–а</w:t>
      </w:r>
      <w:proofErr w:type="gramEnd"/>
      <w:r w:rsidRPr="001F0117">
        <w:rPr>
          <w:rFonts w:ascii="Arial" w:eastAsia="Times New Roman" w:hAnsi="Arial" w:cs="Arial"/>
          <w:sz w:val="24"/>
          <w:szCs w:val="24"/>
          <w:lang w:eastAsia="ru-RU"/>
        </w:rPr>
        <w:t xml:space="preserve">дминистративный регламент) являются отношения, возникающие между заявителями, администрацией </w:t>
      </w:r>
      <w:r w:rsidR="001F0117" w:rsidRPr="001F0117">
        <w:rPr>
          <w:rFonts w:ascii="Arial" w:eastAsia="Times New Roman" w:hAnsi="Arial" w:cs="Arial"/>
          <w:sz w:val="24"/>
          <w:szCs w:val="24"/>
          <w:lang w:eastAsia="ru-RU"/>
        </w:rPr>
        <w:t>Мастюгинского</w:t>
      </w:r>
      <w:r w:rsidRPr="001F0117">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w:t>
      </w:r>
      <w:r w:rsidRPr="001F0117">
        <w:rPr>
          <w:rFonts w:ascii="Arial" w:hAnsi="Arial" w:cs="Arial"/>
          <w:sz w:val="24"/>
          <w:szCs w:val="24"/>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A96ADA" w:rsidRPr="001F0117" w:rsidRDefault="00A96ADA" w:rsidP="00A96ADA">
      <w:pPr>
        <w:pStyle w:val="a3"/>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Описание заявителей.</w:t>
      </w:r>
    </w:p>
    <w:p w:rsidR="00A96ADA" w:rsidRPr="001F0117" w:rsidRDefault="00A96ADA" w:rsidP="00A96ADA">
      <w:pPr>
        <w:pStyle w:val="ConsPlusNormal"/>
        <w:tabs>
          <w:tab w:val="left" w:pos="0"/>
        </w:tabs>
        <w:ind w:firstLine="567"/>
        <w:jc w:val="both"/>
        <w:rPr>
          <w:sz w:val="24"/>
          <w:szCs w:val="24"/>
        </w:rPr>
      </w:pPr>
      <w:r w:rsidRPr="001F0117">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A96ADA" w:rsidRPr="001F0117" w:rsidRDefault="00A96ADA" w:rsidP="00A96ADA">
      <w:pPr>
        <w:pStyle w:val="ConsPlusNormal"/>
        <w:tabs>
          <w:tab w:val="left" w:pos="0"/>
        </w:tabs>
        <w:ind w:firstLine="567"/>
        <w:jc w:val="both"/>
        <w:rPr>
          <w:sz w:val="24"/>
          <w:szCs w:val="24"/>
        </w:rPr>
      </w:pPr>
      <w:r w:rsidRPr="001F0117">
        <w:rPr>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1) граждане, на которых распространяются меры социальной поддержки в соответствии с Федеральным </w:t>
      </w:r>
      <w:hyperlink r:id="rId6" w:history="1">
        <w:r w:rsidRPr="001F0117">
          <w:rPr>
            <w:sz w:val="24"/>
            <w:szCs w:val="24"/>
          </w:rPr>
          <w:t>законом</w:t>
        </w:r>
      </w:hyperlink>
      <w:r w:rsidRPr="001F0117">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2) граждане, на которых распространяются меры социальной поддержки, установленные Федеральным </w:t>
      </w:r>
      <w:hyperlink r:id="rId7" w:history="1">
        <w:r w:rsidRPr="001F0117">
          <w:rPr>
            <w:sz w:val="24"/>
            <w:szCs w:val="24"/>
          </w:rPr>
          <w:t>законом</w:t>
        </w:r>
      </w:hyperlink>
      <w:r w:rsidRPr="001F0117">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1F0117">
          <w:rPr>
            <w:sz w:val="24"/>
            <w:szCs w:val="24"/>
          </w:rPr>
          <w:t>законом</w:t>
        </w:r>
      </w:hyperlink>
      <w:r w:rsidRPr="001F0117">
        <w:rPr>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117">
        <w:rPr>
          <w:sz w:val="24"/>
          <w:szCs w:val="24"/>
        </w:rPr>
        <w:t>Теча</w:t>
      </w:r>
      <w:proofErr w:type="spellEnd"/>
      <w:r w:rsidRPr="001F0117">
        <w:rPr>
          <w:sz w:val="24"/>
          <w:szCs w:val="24"/>
        </w:rPr>
        <w:t xml:space="preserve">", Федеральным </w:t>
      </w:r>
      <w:hyperlink r:id="rId9" w:history="1">
        <w:r w:rsidRPr="001F0117">
          <w:rPr>
            <w:sz w:val="24"/>
            <w:szCs w:val="24"/>
          </w:rPr>
          <w:t>законом</w:t>
        </w:r>
      </w:hyperlink>
      <w:r w:rsidRPr="001F0117">
        <w:rPr>
          <w:sz w:val="24"/>
          <w:szCs w:val="24"/>
        </w:rPr>
        <w:t xml:space="preserve"> "О социальной защите граждан, подвергшихся воздействию радиации</w:t>
      </w:r>
      <w:proofErr w:type="gramEnd"/>
      <w:r w:rsidRPr="001F0117">
        <w:rPr>
          <w:sz w:val="24"/>
          <w:szCs w:val="24"/>
        </w:rPr>
        <w:t xml:space="preserve"> вследствие катастрофы на Чернобыльской АЭС";</w:t>
      </w:r>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w:t>
      </w:r>
      <w:r w:rsidRPr="001F0117">
        <w:rPr>
          <w:sz w:val="24"/>
          <w:szCs w:val="24"/>
        </w:rPr>
        <w:lastRenderedPageBreak/>
        <w:t>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1F0117">
        <w:rPr>
          <w:sz w:val="24"/>
          <w:szCs w:val="24"/>
        </w:rPr>
        <w:t>, независимо от даты смерти.</w:t>
      </w:r>
    </w:p>
    <w:p w:rsidR="00A96ADA" w:rsidRPr="001F0117" w:rsidRDefault="00A96ADA" w:rsidP="00A96ADA">
      <w:pPr>
        <w:pStyle w:val="ConsPlusNormal"/>
        <w:tabs>
          <w:tab w:val="left" w:pos="0"/>
        </w:tabs>
        <w:ind w:firstLine="567"/>
        <w:jc w:val="both"/>
        <w:rPr>
          <w:sz w:val="24"/>
          <w:szCs w:val="24"/>
        </w:rPr>
      </w:pPr>
      <w:r w:rsidRPr="001F0117">
        <w:rPr>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96ADA" w:rsidRPr="001F0117" w:rsidRDefault="00A96ADA" w:rsidP="00A96ADA">
      <w:pPr>
        <w:pStyle w:val="ConsPlusNormal"/>
        <w:tabs>
          <w:tab w:val="left" w:pos="0"/>
        </w:tabs>
        <w:jc w:val="both"/>
        <w:rPr>
          <w:sz w:val="24"/>
          <w:szCs w:val="24"/>
        </w:rPr>
      </w:pPr>
      <w:r w:rsidRPr="001F0117">
        <w:rPr>
          <w:sz w:val="24"/>
          <w:szCs w:val="24"/>
        </w:rPr>
        <w:t>4) граждане, имеющие звание "Почетный гражданин Воронежской области";</w:t>
      </w:r>
    </w:p>
    <w:p w:rsidR="00A96ADA" w:rsidRPr="001F0117" w:rsidRDefault="00A96ADA" w:rsidP="00A96ADA">
      <w:pPr>
        <w:pStyle w:val="ConsPlusNormal"/>
        <w:tabs>
          <w:tab w:val="left" w:pos="0"/>
        </w:tabs>
        <w:jc w:val="both"/>
        <w:rPr>
          <w:sz w:val="24"/>
          <w:szCs w:val="24"/>
        </w:rPr>
      </w:pPr>
      <w:r w:rsidRPr="001F0117">
        <w:rPr>
          <w:sz w:val="24"/>
          <w:szCs w:val="24"/>
        </w:rPr>
        <w:t>5)  семьи, имеющие детей-инвалидов;</w:t>
      </w:r>
    </w:p>
    <w:p w:rsidR="00A96ADA" w:rsidRPr="001F0117" w:rsidRDefault="00A96ADA" w:rsidP="00A96ADA">
      <w:pPr>
        <w:pStyle w:val="ConsPlusNormal"/>
        <w:tabs>
          <w:tab w:val="left" w:pos="0"/>
        </w:tabs>
        <w:jc w:val="both"/>
        <w:rPr>
          <w:sz w:val="24"/>
          <w:szCs w:val="24"/>
        </w:rPr>
      </w:pPr>
      <w:r w:rsidRPr="001F0117">
        <w:rPr>
          <w:sz w:val="24"/>
          <w:szCs w:val="24"/>
        </w:rPr>
        <w:t>6) граждане, усыновившие (удочерившие) ребенка (детей);</w:t>
      </w:r>
    </w:p>
    <w:p w:rsidR="00A96ADA" w:rsidRPr="001F0117" w:rsidRDefault="00A96ADA" w:rsidP="00A96ADA">
      <w:pPr>
        <w:pStyle w:val="ConsPlusNormal"/>
        <w:tabs>
          <w:tab w:val="left" w:pos="0"/>
        </w:tabs>
        <w:jc w:val="both"/>
        <w:rPr>
          <w:sz w:val="24"/>
          <w:szCs w:val="24"/>
        </w:rPr>
      </w:pPr>
      <w:r w:rsidRPr="001F0117">
        <w:rPr>
          <w:sz w:val="24"/>
          <w:szCs w:val="24"/>
        </w:rPr>
        <w:t xml:space="preserve">7) дети-сироты и дети, оставшиеся без попечения родителей, определенные Федеральным </w:t>
      </w:r>
      <w:hyperlink r:id="rId10" w:history="1">
        <w:r w:rsidRPr="001F0117">
          <w:rPr>
            <w:sz w:val="24"/>
            <w:szCs w:val="24"/>
          </w:rPr>
          <w:t>законом</w:t>
        </w:r>
      </w:hyperlink>
      <w:r w:rsidRPr="001F0117">
        <w:rPr>
          <w:sz w:val="24"/>
          <w:szCs w:val="24"/>
        </w:rPr>
        <w:t xml:space="preserve"> "О дополнительных гарантиях по социальной поддержке детей-сирот и детей, оставшихся без попечения родителей";</w:t>
      </w:r>
    </w:p>
    <w:p w:rsidR="00A96ADA" w:rsidRPr="001F0117" w:rsidRDefault="00A96ADA" w:rsidP="00A96ADA">
      <w:pPr>
        <w:pStyle w:val="ConsPlusNormal"/>
        <w:tabs>
          <w:tab w:val="left" w:pos="0"/>
        </w:tabs>
        <w:jc w:val="both"/>
        <w:rPr>
          <w:sz w:val="24"/>
          <w:szCs w:val="24"/>
        </w:rPr>
      </w:pPr>
      <w:r w:rsidRPr="001F0117">
        <w:rPr>
          <w:sz w:val="24"/>
          <w:szCs w:val="24"/>
        </w:rPr>
        <w:t>8) инвалиды;</w:t>
      </w:r>
    </w:p>
    <w:p w:rsidR="00A96ADA" w:rsidRPr="001F0117" w:rsidRDefault="00A96ADA" w:rsidP="00A96ADA">
      <w:pPr>
        <w:pStyle w:val="ConsPlusNormal"/>
        <w:tabs>
          <w:tab w:val="left" w:pos="0"/>
        </w:tabs>
        <w:jc w:val="both"/>
        <w:rPr>
          <w:sz w:val="24"/>
          <w:szCs w:val="24"/>
        </w:rPr>
      </w:pPr>
      <w:r w:rsidRPr="001F0117">
        <w:rPr>
          <w:sz w:val="24"/>
          <w:szCs w:val="24"/>
        </w:rPr>
        <w:t>9) граждане, которым предоставляются земельные участки из земель, требующих рекультивации;</w:t>
      </w:r>
    </w:p>
    <w:p w:rsidR="00A96ADA" w:rsidRPr="001F0117" w:rsidRDefault="00A96ADA" w:rsidP="00A96ADA">
      <w:pPr>
        <w:pStyle w:val="ConsPlusNormal"/>
        <w:tabs>
          <w:tab w:val="left" w:pos="0"/>
        </w:tabs>
        <w:jc w:val="both"/>
        <w:rPr>
          <w:sz w:val="24"/>
          <w:szCs w:val="24"/>
        </w:rPr>
      </w:pPr>
      <w:bookmarkStart w:id="1" w:name="Par12"/>
      <w:bookmarkEnd w:id="1"/>
      <w:r w:rsidRPr="001F0117">
        <w:rPr>
          <w:sz w:val="24"/>
          <w:szCs w:val="24"/>
        </w:rPr>
        <w:t>10)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96ADA" w:rsidRPr="001F0117" w:rsidRDefault="00A96ADA" w:rsidP="00A96ADA">
      <w:pPr>
        <w:pStyle w:val="ConsPlusNormal"/>
        <w:tabs>
          <w:tab w:val="left" w:pos="0"/>
        </w:tabs>
        <w:jc w:val="both"/>
        <w:rPr>
          <w:sz w:val="24"/>
          <w:szCs w:val="24"/>
        </w:rPr>
      </w:pPr>
      <w:bookmarkStart w:id="2" w:name="Par13"/>
      <w:bookmarkEnd w:id="2"/>
      <w:r w:rsidRPr="001F0117">
        <w:rPr>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96ADA" w:rsidRPr="001F0117" w:rsidRDefault="00A96ADA" w:rsidP="00A96ADA">
      <w:pPr>
        <w:pStyle w:val="ConsPlusNormal"/>
        <w:tabs>
          <w:tab w:val="left" w:pos="0"/>
        </w:tabs>
        <w:jc w:val="both"/>
        <w:rPr>
          <w:sz w:val="24"/>
          <w:szCs w:val="24"/>
        </w:rPr>
      </w:pPr>
      <w:r w:rsidRPr="001F0117">
        <w:rPr>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96ADA" w:rsidRPr="001F0117" w:rsidRDefault="00A96ADA" w:rsidP="00A96ADA">
      <w:pPr>
        <w:pStyle w:val="ConsPlusNormal"/>
        <w:tabs>
          <w:tab w:val="left" w:pos="0"/>
        </w:tabs>
        <w:jc w:val="both"/>
        <w:rPr>
          <w:sz w:val="24"/>
          <w:szCs w:val="24"/>
        </w:rPr>
      </w:pPr>
      <w:r w:rsidRPr="001F0117">
        <w:rPr>
          <w:sz w:val="24"/>
          <w:szCs w:val="24"/>
        </w:rPr>
        <w:t xml:space="preserve">13) граждане, на которых распространяются меры социальной поддержки, установленные </w:t>
      </w:r>
      <w:hyperlink r:id="rId11" w:history="1">
        <w:r w:rsidRPr="001F0117">
          <w:rPr>
            <w:sz w:val="24"/>
            <w:szCs w:val="24"/>
          </w:rPr>
          <w:t>главой 6</w:t>
        </w:r>
      </w:hyperlink>
      <w:r w:rsidRPr="001F0117">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96ADA" w:rsidRPr="001F0117" w:rsidRDefault="00A96ADA" w:rsidP="00A96ADA">
      <w:pPr>
        <w:pStyle w:val="ConsPlusNormal"/>
        <w:tabs>
          <w:tab w:val="left" w:pos="0"/>
        </w:tabs>
        <w:jc w:val="both"/>
        <w:rPr>
          <w:sz w:val="24"/>
          <w:szCs w:val="24"/>
        </w:rPr>
      </w:pPr>
      <w:r w:rsidRPr="001F0117">
        <w:rPr>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96ADA" w:rsidRPr="001F0117" w:rsidRDefault="00A96ADA" w:rsidP="00A96ADA">
      <w:pPr>
        <w:pStyle w:val="ConsPlusNormal"/>
        <w:tabs>
          <w:tab w:val="left" w:pos="0"/>
        </w:tabs>
        <w:jc w:val="both"/>
        <w:rPr>
          <w:sz w:val="24"/>
          <w:szCs w:val="24"/>
        </w:rPr>
      </w:pPr>
      <w:r w:rsidRPr="001F0117">
        <w:rPr>
          <w:sz w:val="24"/>
          <w:szCs w:val="24"/>
        </w:rPr>
        <w:t xml:space="preserve">15) граждане, вставшие в установленном порядке на учет в органах местного </w:t>
      </w:r>
      <w:proofErr w:type="gramStart"/>
      <w:r w:rsidRPr="001F0117">
        <w:rPr>
          <w:sz w:val="24"/>
          <w:szCs w:val="24"/>
        </w:rPr>
        <w:t>самоуправления</w:t>
      </w:r>
      <w:proofErr w:type="gramEnd"/>
      <w:r w:rsidRPr="001F0117">
        <w:rPr>
          <w:sz w:val="24"/>
          <w:szCs w:val="24"/>
        </w:rPr>
        <w:t xml:space="preserve"> в качестве нуждающихся в улучшении жилищных условий;</w:t>
      </w:r>
    </w:p>
    <w:p w:rsidR="00A96ADA" w:rsidRPr="001F0117" w:rsidRDefault="00A96ADA" w:rsidP="00A96ADA">
      <w:pPr>
        <w:pStyle w:val="ConsPlusNormal"/>
        <w:tabs>
          <w:tab w:val="left" w:pos="0"/>
        </w:tabs>
        <w:jc w:val="both"/>
        <w:rPr>
          <w:sz w:val="24"/>
          <w:szCs w:val="24"/>
        </w:rPr>
      </w:pPr>
      <w:r w:rsidRPr="001F0117">
        <w:rPr>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A96ADA" w:rsidRPr="001F0117" w:rsidRDefault="00A96ADA" w:rsidP="00A96ADA">
      <w:pPr>
        <w:pStyle w:val="ConsPlusNormal"/>
        <w:tabs>
          <w:tab w:val="left" w:pos="0"/>
        </w:tabs>
        <w:jc w:val="both"/>
        <w:rPr>
          <w:sz w:val="24"/>
          <w:szCs w:val="24"/>
        </w:rPr>
      </w:pPr>
    </w:p>
    <w:p w:rsidR="00A96ADA" w:rsidRPr="001F0117" w:rsidRDefault="00A96ADA" w:rsidP="00A96ADA">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A96ADA" w:rsidRPr="001F0117" w:rsidRDefault="00A96ADA" w:rsidP="00A96ADA">
      <w:pPr>
        <w:widowControl w:val="0"/>
        <w:numPr>
          <w:ilvl w:val="2"/>
          <w:numId w:val="1"/>
        </w:numPr>
        <w:suppressAutoHyphens/>
        <w:autoSpaceDE w:val="0"/>
        <w:spacing w:after="0" w:line="240" w:lineRule="auto"/>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xml:space="preserve"> Орган, предоставляющий муниципальную услугу: администрация </w:t>
      </w:r>
      <w:r w:rsidR="001F0117" w:rsidRPr="001F0117">
        <w:rPr>
          <w:rFonts w:ascii="Arial" w:eastAsia="Times New Roman" w:hAnsi="Arial" w:cs="Arial"/>
          <w:sz w:val="24"/>
          <w:szCs w:val="24"/>
          <w:lang w:eastAsia="ar-SA"/>
        </w:rPr>
        <w:t>Мастюгинского</w:t>
      </w:r>
      <w:r w:rsidRPr="001F0117">
        <w:rPr>
          <w:rFonts w:ascii="Arial" w:eastAsia="Times New Roman" w:hAnsi="Arial" w:cs="Arial"/>
          <w:sz w:val="24"/>
          <w:szCs w:val="24"/>
          <w:lang w:eastAsia="ar-SA"/>
        </w:rPr>
        <w:t xml:space="preserve"> сельского поселения (далее – администрация).</w:t>
      </w:r>
    </w:p>
    <w:p w:rsidR="00A96ADA" w:rsidRPr="001F0117" w:rsidRDefault="00A96ADA" w:rsidP="00A96ADA">
      <w:pPr>
        <w:widowControl w:val="0"/>
        <w:tabs>
          <w:tab w:val="num" w:pos="0"/>
        </w:tabs>
        <w:spacing w:after="0" w:line="240" w:lineRule="auto"/>
        <w:ind w:left="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Администрация расположена по адресу: Воронежская область, Острогожский район, с. </w:t>
      </w:r>
      <w:r w:rsidR="001F0117">
        <w:rPr>
          <w:rFonts w:ascii="Arial" w:eastAsia="Times New Roman" w:hAnsi="Arial" w:cs="Arial"/>
          <w:sz w:val="24"/>
          <w:szCs w:val="24"/>
          <w:lang w:eastAsia="ru-RU"/>
        </w:rPr>
        <w:t>Мастюгино</w:t>
      </w:r>
      <w:r w:rsidRPr="001F0117">
        <w:rPr>
          <w:rFonts w:ascii="Arial" w:eastAsia="Times New Roman" w:hAnsi="Arial" w:cs="Arial"/>
          <w:sz w:val="24"/>
          <w:szCs w:val="24"/>
          <w:lang w:eastAsia="ru-RU"/>
        </w:rPr>
        <w:t xml:space="preserve">, ул. </w:t>
      </w:r>
      <w:r w:rsidR="001F0117">
        <w:rPr>
          <w:rFonts w:ascii="Arial" w:eastAsia="Times New Roman" w:hAnsi="Arial" w:cs="Arial"/>
          <w:sz w:val="24"/>
          <w:szCs w:val="24"/>
          <w:lang w:eastAsia="ru-RU"/>
        </w:rPr>
        <w:t>Куркина - 15</w:t>
      </w:r>
      <w:r w:rsidRPr="001F0117">
        <w:rPr>
          <w:rFonts w:ascii="Arial" w:eastAsia="Times New Roman" w:hAnsi="Arial" w:cs="Arial"/>
          <w:sz w:val="24"/>
          <w:szCs w:val="24"/>
          <w:lang w:eastAsia="ru-RU"/>
        </w:rPr>
        <w:t>.</w:t>
      </w:r>
    </w:p>
    <w:p w:rsidR="00A96ADA" w:rsidRPr="001F0117" w:rsidRDefault="00A96ADA" w:rsidP="00A96ADA">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96ADA" w:rsidRPr="001F0117" w:rsidRDefault="00A96ADA" w:rsidP="00A96ADA">
      <w:pPr>
        <w:numPr>
          <w:ilvl w:val="2"/>
          <w:numId w:val="1"/>
        </w:num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 xml:space="preserve">  Информация о месте нахождения, графике работы, контактных телефонах (телефонах для справок и консультаций), </w:t>
      </w:r>
      <w:proofErr w:type="gramStart"/>
      <w:r w:rsidRPr="001F0117">
        <w:rPr>
          <w:rFonts w:ascii="Arial" w:eastAsia="Times New Roman" w:hAnsi="Arial" w:cs="Arial"/>
          <w:sz w:val="24"/>
          <w:szCs w:val="24"/>
          <w:lang w:eastAsia="ru-RU"/>
        </w:rPr>
        <w:t>интернет-адресах</w:t>
      </w:r>
      <w:proofErr w:type="gramEnd"/>
      <w:r w:rsidRPr="001F0117">
        <w:rPr>
          <w:rFonts w:ascii="Arial" w:eastAsia="Times New Roman" w:hAnsi="Arial" w:cs="Arial"/>
          <w:sz w:val="24"/>
          <w:szCs w:val="24"/>
          <w:lang w:eastAsia="ru-RU"/>
        </w:rPr>
        <w:t xml:space="preserve">, адресах электронной почты администрации </w:t>
      </w:r>
      <w:hyperlink r:id="rId12" w:history="1">
        <w:r w:rsidR="001F0117" w:rsidRPr="001F0117">
          <w:rPr>
            <w:rStyle w:val="a4"/>
            <w:rFonts w:ascii="Arial" w:eastAsia="Times New Roman" w:hAnsi="Arial" w:cs="Arial"/>
            <w:color w:val="auto"/>
            <w:sz w:val="24"/>
            <w:szCs w:val="24"/>
            <w:u w:val="none"/>
            <w:lang w:eastAsia="ru-RU"/>
          </w:rPr>
          <w:t>Мастюгинского</w:t>
        </w:r>
      </w:hyperlink>
      <w:r w:rsidRPr="001F0117">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A96ADA" w:rsidRPr="001F0117" w:rsidRDefault="00A96ADA" w:rsidP="00A96ADA">
      <w:pPr>
        <w:numPr>
          <w:ilvl w:val="0"/>
          <w:numId w:val="6"/>
        </w:numPr>
        <w:tabs>
          <w:tab w:val="left" w:pos="709"/>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на официальном сайте администрации в сети Интернет </w:t>
      </w:r>
      <w:proofErr w:type="spellStart"/>
      <w:r w:rsidR="001F0117">
        <w:rPr>
          <w:rFonts w:ascii="Arial" w:eastAsia="Times New Roman" w:hAnsi="Arial" w:cs="Arial"/>
          <w:sz w:val="24"/>
          <w:szCs w:val="24"/>
          <w:lang w:val="en-US" w:eastAsia="ru-RU"/>
        </w:rPr>
        <w:t>mastugino</w:t>
      </w:r>
      <w:proofErr w:type="spellEnd"/>
      <w:r w:rsidRPr="001F0117">
        <w:rPr>
          <w:rFonts w:ascii="Arial" w:eastAsia="Times New Roman" w:hAnsi="Arial" w:cs="Arial"/>
          <w:sz w:val="24"/>
          <w:szCs w:val="24"/>
          <w:lang w:eastAsia="ru-RU"/>
        </w:rPr>
        <w:t>.</w:t>
      </w:r>
      <w:proofErr w:type="spellStart"/>
      <w:r w:rsidRPr="001F0117">
        <w:rPr>
          <w:rFonts w:ascii="Arial" w:eastAsia="Times New Roman" w:hAnsi="Arial" w:cs="Arial"/>
          <w:sz w:val="24"/>
          <w:szCs w:val="24"/>
          <w:lang w:eastAsia="ru-RU"/>
        </w:rPr>
        <w:t>ru</w:t>
      </w:r>
      <w:proofErr w:type="spellEnd"/>
      <w:r w:rsidRPr="001F0117">
        <w:rPr>
          <w:rFonts w:ascii="Arial" w:eastAsia="Times New Roman" w:hAnsi="Arial" w:cs="Arial"/>
          <w:sz w:val="24"/>
          <w:szCs w:val="24"/>
          <w:lang w:eastAsia="ru-RU"/>
        </w:rPr>
        <w:t>;</w:t>
      </w:r>
    </w:p>
    <w:p w:rsidR="00A96ADA" w:rsidRPr="001F0117" w:rsidRDefault="00A96ADA" w:rsidP="00A96ADA">
      <w:pPr>
        <w:numPr>
          <w:ilvl w:val="0"/>
          <w:numId w:val="6"/>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официальном сайте МФЦ (mfc.vrn.ru);</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информационном стенде в администрации;</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информационном стенде в МФЦ.</w:t>
      </w:r>
    </w:p>
    <w:p w:rsidR="00A96ADA" w:rsidRPr="001F0117" w:rsidRDefault="00A96ADA" w:rsidP="00A96ADA">
      <w:pPr>
        <w:widowControl w:val="0"/>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непосредственно в администрации,</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непосредственно в МФЦ;</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 использованием средств телефонной связи, средств сети Интернет.</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текст настоящего Административного регламента;</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формы, образцы заявлений, иных документов.</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 порядке предоставления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 ходе предоставления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об отказе в предоставлении муниципальной услуги.</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При ответах на телефонные звонки и устные </w:t>
      </w:r>
      <w:proofErr w:type="gramStart"/>
      <w:r w:rsidRPr="001F0117">
        <w:rPr>
          <w:rFonts w:ascii="Arial" w:eastAsia="Times New Roman" w:hAnsi="Arial" w:cs="Arial"/>
          <w:sz w:val="24"/>
          <w:szCs w:val="24"/>
          <w:lang w:eastAsia="ru-RU"/>
        </w:rPr>
        <w:t>обращения</w:t>
      </w:r>
      <w:proofErr w:type="gramEnd"/>
      <w:r w:rsidRPr="001F0117">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6ADA" w:rsidRPr="001F0117" w:rsidRDefault="00A96ADA" w:rsidP="00A96ADA">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A96ADA" w:rsidRPr="001F0117" w:rsidRDefault="00A96ADA" w:rsidP="00A96ADA">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Стандарт предоставления муниципальной услуги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b/>
          <w:sz w:val="24"/>
          <w:szCs w:val="24"/>
          <w:lang w:eastAsia="ru-RU"/>
        </w:rPr>
      </w:pPr>
    </w:p>
    <w:p w:rsidR="00A96ADA" w:rsidRPr="001F0117" w:rsidRDefault="00A96ADA" w:rsidP="00A96ADA">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Наименование муниципальной услуги – «Принятие на учёт граждан, претендующих на бесплатное предоставление земельных участков».</w:t>
      </w:r>
    </w:p>
    <w:p w:rsidR="00A96ADA" w:rsidRPr="001F0117" w:rsidRDefault="00A96ADA" w:rsidP="00A96ADA">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Наименование органа, представляющего муниципальную услугу.</w:t>
      </w:r>
    </w:p>
    <w:p w:rsidR="00A96ADA" w:rsidRPr="001F0117" w:rsidRDefault="00A96ADA" w:rsidP="00A96ADA">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Орган, предоставляющий муниципальную услугу: администрация </w:t>
      </w:r>
      <w:r w:rsidR="001F0117" w:rsidRPr="001F0117">
        <w:rPr>
          <w:rFonts w:ascii="Arial" w:eastAsia="Times New Roman" w:hAnsi="Arial" w:cs="Arial"/>
          <w:sz w:val="24"/>
          <w:szCs w:val="24"/>
          <w:lang w:eastAsia="ru-RU"/>
        </w:rPr>
        <w:t>Мастюгинского</w:t>
      </w:r>
      <w:r w:rsidRPr="001F0117">
        <w:rPr>
          <w:rFonts w:ascii="Arial" w:eastAsia="Times New Roman" w:hAnsi="Arial" w:cs="Arial"/>
          <w:sz w:val="24"/>
          <w:szCs w:val="24"/>
          <w:lang w:eastAsia="ru-RU"/>
        </w:rPr>
        <w:t xml:space="preserve"> сельского поселения.</w:t>
      </w:r>
    </w:p>
    <w:p w:rsidR="00A96ADA" w:rsidRPr="001F0117" w:rsidRDefault="00A96ADA" w:rsidP="00A96ADA">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A96ADA" w:rsidRPr="001F0117" w:rsidRDefault="00A96ADA" w:rsidP="00A96ADA">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1F0117" w:rsidRPr="001F0117">
        <w:rPr>
          <w:rFonts w:ascii="Arial" w:eastAsia="Times New Roman" w:hAnsi="Arial" w:cs="Arial"/>
          <w:sz w:val="24"/>
          <w:szCs w:val="24"/>
          <w:lang w:eastAsia="ru-RU"/>
        </w:rPr>
        <w:t>Мастюгинского</w:t>
      </w:r>
      <w:r w:rsidRPr="001F0117">
        <w:rPr>
          <w:rFonts w:ascii="Arial" w:eastAsia="Times New Roman" w:hAnsi="Arial" w:cs="Arial"/>
          <w:sz w:val="24"/>
          <w:szCs w:val="24"/>
          <w:lang w:eastAsia="ru-RU"/>
        </w:rPr>
        <w:t xml:space="preserve"> сельского</w:t>
      </w:r>
      <w:r w:rsidR="001F0117">
        <w:rPr>
          <w:rFonts w:ascii="Arial" w:eastAsia="Times New Roman" w:hAnsi="Arial" w:cs="Arial"/>
          <w:sz w:val="24"/>
          <w:szCs w:val="24"/>
          <w:lang w:eastAsia="ru-RU"/>
        </w:rPr>
        <w:t xml:space="preserve"> поселения от 25.12.2015 г. № 2</w:t>
      </w:r>
      <w:r w:rsidR="001F0117" w:rsidRPr="001F0117">
        <w:rPr>
          <w:rFonts w:ascii="Arial" w:eastAsia="Times New Roman" w:hAnsi="Arial" w:cs="Arial"/>
          <w:sz w:val="24"/>
          <w:szCs w:val="24"/>
          <w:lang w:eastAsia="ru-RU"/>
        </w:rPr>
        <w:t>4</w:t>
      </w:r>
      <w:r w:rsidRPr="001F0117">
        <w:rPr>
          <w:rFonts w:ascii="Arial" w:eastAsia="Times New Roman" w:hAnsi="Arial" w:cs="Arial"/>
          <w:sz w:val="24"/>
          <w:szCs w:val="24"/>
          <w:lang w:eastAsia="ru-RU"/>
        </w:rPr>
        <w:t>.</w:t>
      </w:r>
      <w:proofErr w:type="gramEnd"/>
    </w:p>
    <w:p w:rsidR="00A96ADA" w:rsidRPr="001F0117" w:rsidRDefault="00A96ADA" w:rsidP="00A96ADA">
      <w:pPr>
        <w:pStyle w:val="a3"/>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Результат предоставления муниципальной услуги.</w:t>
      </w:r>
    </w:p>
    <w:p w:rsidR="00A96ADA" w:rsidRPr="001F0117" w:rsidRDefault="00A96ADA" w:rsidP="00A96ADA">
      <w:pPr>
        <w:pStyle w:val="ConsPlusNormal"/>
        <w:ind w:firstLine="709"/>
        <w:jc w:val="both"/>
        <w:rPr>
          <w:sz w:val="24"/>
          <w:szCs w:val="24"/>
        </w:rPr>
      </w:pPr>
      <w:r w:rsidRPr="001F0117">
        <w:rPr>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96ADA" w:rsidRPr="001F0117" w:rsidRDefault="00A96ADA" w:rsidP="00A96ADA">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2.4. Срок предоставления муниципальной услуги.</w:t>
      </w:r>
    </w:p>
    <w:p w:rsidR="00A96ADA" w:rsidRPr="001F0117" w:rsidRDefault="00A96ADA" w:rsidP="00A96ADA">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Срок регистрации заявления и прилагаемых к нему документов - в течение 2 календарных дней.</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A96ADA" w:rsidRPr="001F0117" w:rsidRDefault="00A96ADA" w:rsidP="00A96ADA">
      <w:pPr>
        <w:pStyle w:val="ConsPlusNormal"/>
        <w:ind w:firstLine="567"/>
        <w:jc w:val="both"/>
        <w:rPr>
          <w:sz w:val="24"/>
          <w:szCs w:val="24"/>
        </w:rPr>
      </w:pPr>
      <w:r w:rsidRPr="001F0117">
        <w:rPr>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A96ADA" w:rsidRPr="001F0117" w:rsidRDefault="00A96ADA" w:rsidP="00A96ADA">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Правовые основы для предоставления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1F0117">
        <w:rPr>
          <w:sz w:val="24"/>
          <w:szCs w:val="24"/>
        </w:rPr>
        <w:t>с</w:t>
      </w:r>
      <w:proofErr w:type="gramEnd"/>
      <w:r w:rsidRPr="001F0117">
        <w:rPr>
          <w:sz w:val="24"/>
          <w:szCs w:val="24"/>
        </w:rPr>
        <w:t>:</w:t>
      </w:r>
    </w:p>
    <w:p w:rsidR="00A96ADA" w:rsidRPr="001F0117" w:rsidRDefault="00BC1D52" w:rsidP="00A96ADA">
      <w:pPr>
        <w:pStyle w:val="ConsPlusNormal"/>
        <w:ind w:firstLine="540"/>
        <w:jc w:val="both"/>
        <w:rPr>
          <w:sz w:val="24"/>
          <w:szCs w:val="24"/>
        </w:rPr>
      </w:pPr>
      <w:hyperlink r:id="rId13" w:history="1">
        <w:r w:rsidR="00A96ADA" w:rsidRPr="001F0117">
          <w:rPr>
            <w:sz w:val="24"/>
            <w:szCs w:val="24"/>
          </w:rPr>
          <w:t>Конституцией</w:t>
        </w:r>
      </w:hyperlink>
      <w:r w:rsidR="00A96ADA" w:rsidRPr="001F0117">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4" w:history="1">
        <w:r w:rsidRPr="001F0117">
          <w:rPr>
            <w:sz w:val="24"/>
            <w:szCs w:val="24"/>
          </w:rPr>
          <w:t>законом</w:t>
        </w:r>
      </w:hyperlink>
      <w:r w:rsidRPr="001F0117">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5" w:history="1">
        <w:r w:rsidRPr="001F0117">
          <w:rPr>
            <w:sz w:val="24"/>
            <w:szCs w:val="24"/>
          </w:rPr>
          <w:t>законом</w:t>
        </w:r>
      </w:hyperlink>
      <w:r w:rsidRPr="001F0117">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6" w:history="1">
        <w:r w:rsidRPr="001F0117">
          <w:rPr>
            <w:sz w:val="24"/>
            <w:szCs w:val="24"/>
          </w:rPr>
          <w:t>законом</w:t>
        </w:r>
      </w:hyperlink>
      <w:r w:rsidRPr="001F0117">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7" w:history="1">
        <w:r w:rsidRPr="001F0117">
          <w:rPr>
            <w:sz w:val="24"/>
            <w:szCs w:val="24"/>
          </w:rPr>
          <w:t>законом</w:t>
        </w:r>
      </w:hyperlink>
      <w:r w:rsidRPr="001F0117">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117">
        <w:rPr>
          <w:sz w:val="24"/>
          <w:szCs w:val="24"/>
        </w:rPr>
        <w:t>Теча</w:t>
      </w:r>
      <w:proofErr w:type="spellEnd"/>
      <w:r w:rsidRPr="001F0117">
        <w:rPr>
          <w:sz w:val="24"/>
          <w:szCs w:val="24"/>
        </w:rPr>
        <w:t>" ("Собрание законодательства РФ", 30.11.1998, N 48, ст. 5850; "Российская газета", 02.12.1998, N 229);</w:t>
      </w:r>
    </w:p>
    <w:p w:rsidR="00A96ADA" w:rsidRPr="001F0117" w:rsidRDefault="00BC1D52" w:rsidP="00A96ADA">
      <w:pPr>
        <w:pStyle w:val="ConsPlusNormal"/>
        <w:ind w:firstLine="540"/>
        <w:jc w:val="both"/>
        <w:rPr>
          <w:sz w:val="24"/>
          <w:szCs w:val="24"/>
        </w:rPr>
      </w:pPr>
      <w:hyperlink r:id="rId18" w:history="1">
        <w:r w:rsidR="00A96ADA" w:rsidRPr="001F0117">
          <w:rPr>
            <w:sz w:val="24"/>
            <w:szCs w:val="24"/>
          </w:rPr>
          <w:t>Законом</w:t>
        </w:r>
      </w:hyperlink>
      <w:r w:rsidR="00A96ADA" w:rsidRPr="001F0117">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A96ADA" w:rsidRPr="001F0117" w:rsidRDefault="00BC1D52" w:rsidP="00A96ADA">
      <w:pPr>
        <w:pStyle w:val="ConsPlusNormal"/>
        <w:ind w:firstLine="540"/>
        <w:jc w:val="both"/>
        <w:rPr>
          <w:sz w:val="24"/>
          <w:szCs w:val="24"/>
        </w:rPr>
      </w:pPr>
      <w:hyperlink r:id="rId19" w:history="1">
        <w:r w:rsidR="00A96ADA" w:rsidRPr="001F0117">
          <w:rPr>
            <w:sz w:val="24"/>
            <w:szCs w:val="24"/>
          </w:rPr>
          <w:t>Законом</w:t>
        </w:r>
      </w:hyperlink>
      <w:r w:rsidR="00A96ADA" w:rsidRPr="001F0117">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20" w:history="1">
        <w:r w:rsidRPr="001F0117">
          <w:rPr>
            <w:sz w:val="24"/>
            <w:szCs w:val="24"/>
          </w:rPr>
          <w:t>законом</w:t>
        </w:r>
      </w:hyperlink>
      <w:r w:rsidRPr="001F0117">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A96ADA" w:rsidRPr="001F0117" w:rsidRDefault="00BC1D52" w:rsidP="00A96ADA">
      <w:pPr>
        <w:pStyle w:val="ConsPlusNormal"/>
        <w:tabs>
          <w:tab w:val="left" w:pos="567"/>
        </w:tabs>
        <w:ind w:firstLine="540"/>
        <w:jc w:val="both"/>
        <w:rPr>
          <w:sz w:val="24"/>
          <w:szCs w:val="24"/>
        </w:rPr>
      </w:pPr>
      <w:hyperlink r:id="rId21" w:history="1">
        <w:r w:rsidR="00A96ADA" w:rsidRPr="001F0117">
          <w:rPr>
            <w:sz w:val="24"/>
            <w:szCs w:val="24"/>
          </w:rPr>
          <w:t>Законом</w:t>
        </w:r>
      </w:hyperlink>
      <w:r w:rsidR="00A96ADA" w:rsidRPr="001F0117">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A96ADA" w:rsidRPr="001F0117" w:rsidRDefault="00BC1D52" w:rsidP="00A96ADA">
      <w:pPr>
        <w:pStyle w:val="ConsPlusNormal"/>
        <w:ind w:firstLine="540"/>
        <w:jc w:val="both"/>
        <w:rPr>
          <w:sz w:val="24"/>
          <w:szCs w:val="24"/>
        </w:rPr>
      </w:pPr>
      <w:hyperlink r:id="rId22" w:history="1">
        <w:r w:rsidR="00A96ADA" w:rsidRPr="001F0117">
          <w:rPr>
            <w:sz w:val="24"/>
            <w:szCs w:val="24"/>
          </w:rPr>
          <w:t>Законом</w:t>
        </w:r>
      </w:hyperlink>
      <w:r w:rsidR="00A96ADA" w:rsidRPr="001F0117">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w:t>
      </w:r>
      <w:r w:rsidR="00A96ADA" w:rsidRPr="001F0117">
        <w:rPr>
          <w:sz w:val="24"/>
          <w:szCs w:val="24"/>
        </w:rPr>
        <w:lastRenderedPageBreak/>
        <w:t>20.05.2008, N 52; "Собрание законодательства Воронежской области", 01.07.2008, N 5, ст. 148);</w:t>
      </w:r>
    </w:p>
    <w:p w:rsidR="00A96ADA" w:rsidRPr="001F0117" w:rsidRDefault="00BC1D52" w:rsidP="00A96ADA">
      <w:pPr>
        <w:pStyle w:val="ConsPlusNormal"/>
        <w:ind w:firstLine="540"/>
        <w:jc w:val="both"/>
        <w:rPr>
          <w:sz w:val="24"/>
          <w:szCs w:val="24"/>
        </w:rPr>
      </w:pPr>
      <w:hyperlink r:id="rId23" w:history="1">
        <w:r w:rsidR="00A96ADA" w:rsidRPr="001F0117">
          <w:rPr>
            <w:sz w:val="24"/>
            <w:szCs w:val="24"/>
          </w:rPr>
          <w:t>Уставом</w:t>
        </w:r>
      </w:hyperlink>
      <w:r w:rsidR="00A96ADA" w:rsidRPr="001F0117">
        <w:rPr>
          <w:sz w:val="24"/>
          <w:szCs w:val="24"/>
        </w:rPr>
        <w:t xml:space="preserve"> </w:t>
      </w:r>
      <w:r w:rsidR="001F0117" w:rsidRPr="001F0117">
        <w:rPr>
          <w:sz w:val="24"/>
          <w:szCs w:val="24"/>
        </w:rPr>
        <w:t>Мастюгинского</w:t>
      </w:r>
      <w:r w:rsidR="00A96ADA" w:rsidRPr="001F0117">
        <w:rPr>
          <w:sz w:val="24"/>
          <w:szCs w:val="24"/>
        </w:rPr>
        <w:t xml:space="preserve"> сельского поселения Острогожского муниципального района Воронежской области и другими нормативно - правовыми актами </w:t>
      </w:r>
      <w:r w:rsidR="001F0117" w:rsidRPr="001F0117">
        <w:rPr>
          <w:sz w:val="24"/>
          <w:szCs w:val="24"/>
        </w:rPr>
        <w:t>Мастюгинского</w:t>
      </w:r>
      <w:r w:rsidR="00A96ADA" w:rsidRPr="001F0117">
        <w:rPr>
          <w:sz w:val="24"/>
          <w:szCs w:val="24"/>
        </w:rPr>
        <w:t xml:space="preserve"> сельского поселения Острогожского муниципального района Воронежской области.</w:t>
      </w:r>
    </w:p>
    <w:p w:rsidR="00A96ADA" w:rsidRPr="001F0117" w:rsidRDefault="00A96ADA" w:rsidP="00A96ADA">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представляется заявителем лично в администрацию или МФЦ</w:t>
      </w:r>
      <w:r w:rsidRPr="001F0117">
        <w:rPr>
          <w:rFonts w:eastAsia="Times New Roman"/>
          <w:sz w:val="24"/>
          <w:szCs w:val="24"/>
          <w:vertAlign w:val="superscript"/>
          <w:lang w:eastAsia="ru-RU"/>
        </w:rPr>
        <w:t xml:space="preserve"> </w:t>
      </w:r>
      <w:r w:rsidRPr="001F0117">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96ADA" w:rsidRPr="001F0117" w:rsidRDefault="00A96ADA" w:rsidP="00A96ADA">
      <w:pPr>
        <w:pStyle w:val="ConsPlusNormal"/>
        <w:ind w:firstLine="540"/>
        <w:jc w:val="both"/>
        <w:rPr>
          <w:rFonts w:eastAsia="Times New Roman"/>
          <w:sz w:val="24"/>
          <w:szCs w:val="24"/>
          <w:lang w:eastAsia="ru-RU"/>
        </w:rPr>
      </w:pPr>
      <w:proofErr w:type="gramStart"/>
      <w:r w:rsidRPr="001F0117">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Форма заявления приведена в приложении № 2 к настоящему административному регламенту.</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должно быть подписано заявителем либо представителем заявителя.</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pStyle w:val="ConsPlusNormal"/>
        <w:ind w:firstLine="540"/>
        <w:jc w:val="both"/>
        <w:rPr>
          <w:sz w:val="24"/>
          <w:szCs w:val="24"/>
        </w:rPr>
      </w:pPr>
      <w:r w:rsidRPr="001F0117">
        <w:rPr>
          <w:sz w:val="24"/>
          <w:szCs w:val="24"/>
        </w:rPr>
        <w:t>К заявлению прилагаются следующие документы:</w:t>
      </w:r>
    </w:p>
    <w:p w:rsidR="00A96ADA" w:rsidRPr="001F0117" w:rsidRDefault="00A96ADA" w:rsidP="00A96ADA">
      <w:pPr>
        <w:pStyle w:val="ConsPlusNormal"/>
        <w:ind w:firstLine="540"/>
        <w:jc w:val="both"/>
        <w:rPr>
          <w:sz w:val="24"/>
          <w:szCs w:val="24"/>
        </w:rPr>
      </w:pPr>
      <w:r w:rsidRPr="001F0117">
        <w:rPr>
          <w:sz w:val="24"/>
          <w:szCs w:val="24"/>
        </w:rPr>
        <w:t>- документ, удостоверяющий личность заявителя;</w:t>
      </w:r>
    </w:p>
    <w:p w:rsidR="00A96ADA" w:rsidRPr="001F0117" w:rsidRDefault="00A96ADA" w:rsidP="00A96ADA">
      <w:pPr>
        <w:pStyle w:val="ConsPlusNormal"/>
        <w:ind w:firstLine="540"/>
        <w:jc w:val="both"/>
        <w:rPr>
          <w:sz w:val="24"/>
          <w:szCs w:val="24"/>
        </w:rPr>
      </w:pPr>
      <w:proofErr w:type="gramStart"/>
      <w:r w:rsidRPr="001F0117">
        <w:rPr>
          <w:sz w:val="24"/>
          <w:szCs w:val="24"/>
        </w:rPr>
        <w:t>-документ (документы), подтверждающий (подтверждающие) соответствующую льготную категорию.</w:t>
      </w:r>
      <w:proofErr w:type="gramEnd"/>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1F0117">
        <w:rPr>
          <w:rFonts w:ascii="Arial" w:eastAsia="Times New Roman" w:hAnsi="Arial" w:cs="Arial"/>
          <w:sz w:val="24"/>
          <w:szCs w:val="24"/>
          <w:vertAlign w:val="superscript"/>
          <w:lang w:eastAsia="ru-RU"/>
        </w:rPr>
        <w:t>1</w:t>
      </w:r>
      <w:r w:rsidRPr="001F0117">
        <w:rPr>
          <w:rFonts w:ascii="Arial" w:eastAsia="Times New Roman" w:hAnsi="Arial" w:cs="Arial"/>
          <w:sz w:val="24"/>
          <w:szCs w:val="24"/>
          <w:lang w:eastAsia="ru-RU"/>
        </w:rPr>
        <w:t xml:space="preserve"> соответствующий документ в подлиннике для сверки.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1F0117">
        <w:rPr>
          <w:rFonts w:ascii="Arial" w:eastAsia="Times New Roman" w:hAnsi="Arial" w:cs="Arial"/>
          <w:sz w:val="24"/>
          <w:szCs w:val="24"/>
          <w:lang w:eastAsia="ru-RU"/>
        </w:rPr>
        <w:lastRenderedPageBreak/>
        <w:t>допускается при обращении за получением государственных и муниципальных услуг».</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96ADA" w:rsidRPr="001F0117" w:rsidRDefault="00A96ADA" w:rsidP="00A96ADA">
      <w:pPr>
        <w:pStyle w:val="ConsPlusNormal"/>
        <w:ind w:firstLine="540"/>
        <w:jc w:val="both"/>
        <w:rPr>
          <w:sz w:val="24"/>
          <w:szCs w:val="24"/>
        </w:rPr>
      </w:pPr>
      <w:r w:rsidRPr="001F0117">
        <w:rPr>
          <w:rFonts w:eastAsia="Times New Roman"/>
          <w:sz w:val="24"/>
          <w:szCs w:val="24"/>
          <w:lang w:eastAsia="ru-RU"/>
        </w:rPr>
        <w:t xml:space="preserve"> </w:t>
      </w:r>
      <w:r w:rsidRPr="001F0117">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A96ADA" w:rsidRPr="001F0117" w:rsidRDefault="00A96ADA" w:rsidP="00A96ADA">
      <w:pPr>
        <w:pStyle w:val="ConsPlusNormal"/>
        <w:ind w:firstLine="540"/>
        <w:jc w:val="both"/>
        <w:rPr>
          <w:sz w:val="24"/>
          <w:szCs w:val="24"/>
        </w:rPr>
      </w:pPr>
      <w:r w:rsidRPr="001F0117">
        <w:rPr>
          <w:sz w:val="24"/>
          <w:szCs w:val="24"/>
        </w:rPr>
        <w:t>- справка о находящихся в собственности земельных участках до 31.01.1998.</w:t>
      </w:r>
    </w:p>
    <w:p w:rsidR="00A96ADA" w:rsidRPr="001F0117" w:rsidRDefault="00A96ADA" w:rsidP="00A96ADA">
      <w:pPr>
        <w:pStyle w:val="ConsPlusNormal"/>
        <w:ind w:firstLine="540"/>
        <w:jc w:val="both"/>
        <w:rPr>
          <w:sz w:val="24"/>
          <w:szCs w:val="24"/>
        </w:rPr>
      </w:pPr>
      <w:r w:rsidRPr="001F0117">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Запрещается требовать от заявителя: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1F0117">
          <w:rPr>
            <w:rFonts w:ascii="Arial" w:eastAsia="Times New Roman" w:hAnsi="Arial" w:cs="Arial"/>
            <w:sz w:val="24"/>
            <w:szCs w:val="24"/>
            <w:lang w:eastAsia="ru-RU"/>
          </w:rPr>
          <w:t>части 6 статьи</w:t>
        </w:r>
        <w:proofErr w:type="gramEnd"/>
        <w:r w:rsidRPr="001F0117">
          <w:rPr>
            <w:rFonts w:ascii="Arial" w:eastAsia="Times New Roman" w:hAnsi="Arial" w:cs="Arial"/>
            <w:sz w:val="24"/>
            <w:szCs w:val="24"/>
            <w:lang w:eastAsia="ru-RU"/>
          </w:rPr>
          <w:t xml:space="preserve"> 7</w:t>
        </w:r>
      </w:hyperlink>
      <w:r w:rsidRPr="001F0117">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96ADA" w:rsidRPr="001F0117" w:rsidRDefault="00A96ADA" w:rsidP="00A96ADA">
      <w:pPr>
        <w:numPr>
          <w:ilvl w:val="1"/>
          <w:numId w:val="4"/>
        </w:numPr>
        <w:tabs>
          <w:tab w:val="num" w:pos="0"/>
          <w:tab w:val="left" w:pos="1260"/>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96ADA" w:rsidRPr="001F0117" w:rsidRDefault="00A96ADA" w:rsidP="00A96ADA">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заявление подано лицом, не уполномоченным совершать такого рода действия.</w:t>
      </w:r>
    </w:p>
    <w:p w:rsidR="00A96ADA" w:rsidRPr="001F0117" w:rsidRDefault="00A96ADA" w:rsidP="00A96ADA">
      <w:pPr>
        <w:numPr>
          <w:ilvl w:val="1"/>
          <w:numId w:val="4"/>
        </w:numPr>
        <w:tabs>
          <w:tab w:val="clear" w:pos="795"/>
          <w:tab w:val="num" w:pos="0"/>
          <w:tab w:val="left" w:pos="993"/>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A96ADA" w:rsidRPr="001F0117" w:rsidRDefault="00A96ADA" w:rsidP="00A96ADA">
      <w:pPr>
        <w:tabs>
          <w:tab w:val="left" w:pos="1440"/>
          <w:tab w:val="left" w:pos="1560"/>
        </w:tabs>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A96ADA" w:rsidRPr="001F0117" w:rsidRDefault="00A96ADA" w:rsidP="00A96ADA">
      <w:pPr>
        <w:pStyle w:val="ConsPlusNormal"/>
        <w:ind w:firstLine="540"/>
        <w:jc w:val="both"/>
        <w:rPr>
          <w:sz w:val="24"/>
          <w:szCs w:val="24"/>
        </w:rPr>
      </w:pPr>
      <w:r w:rsidRPr="001F0117">
        <w:rPr>
          <w:sz w:val="24"/>
          <w:szCs w:val="24"/>
        </w:rPr>
        <w:lastRenderedPageBreak/>
        <w:t>- реализация ранее заявителем права на бесплатное получение земельного участка в собственность.</w:t>
      </w:r>
    </w:p>
    <w:p w:rsidR="00A96ADA" w:rsidRPr="001F0117" w:rsidRDefault="00A96ADA" w:rsidP="00A96ADA">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A96ADA" w:rsidRPr="001F0117" w:rsidRDefault="00A96ADA" w:rsidP="00A96ADA">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Муниципальная услуга предоставляется на бесплатной основе. </w:t>
      </w:r>
    </w:p>
    <w:p w:rsidR="00A96ADA" w:rsidRPr="001F0117" w:rsidRDefault="00A96ADA" w:rsidP="00A96ADA">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2.11.</w:t>
      </w:r>
      <w:r w:rsidRPr="001F0117">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96ADA" w:rsidRPr="001F0117" w:rsidRDefault="00A96ADA" w:rsidP="00A96ADA">
      <w:pPr>
        <w:pStyle w:val="a3"/>
        <w:numPr>
          <w:ilvl w:val="1"/>
          <w:numId w:val="10"/>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Требования к помещениям, в которых предоставляется муниципальная услуга.</w:t>
      </w:r>
    </w:p>
    <w:p w:rsidR="00A96ADA" w:rsidRPr="001F0117" w:rsidRDefault="00A96ADA" w:rsidP="00A96ADA">
      <w:pPr>
        <w:pStyle w:val="a3"/>
        <w:numPr>
          <w:ilvl w:val="2"/>
          <w:numId w:val="10"/>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Доступ заявителей к парковочным местам является бесплатным.</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стульями и столами для оформления документов.</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режим работы органов, предоставляющих муниципальную услугу;</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графики личного приема граждан уполномоченными должностными лицами;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1F0117">
        <w:rPr>
          <w:rFonts w:ascii="Arial" w:eastAsia="Times New Roman" w:hAnsi="Arial" w:cs="Arial"/>
          <w:sz w:val="24"/>
          <w:szCs w:val="24"/>
          <w:lang w:eastAsia="ru-RU"/>
        </w:rPr>
        <w:lastRenderedPageBreak/>
        <w:t>должности лиц, осуществляющих прием письменных обращений граждан и устное информирование граждан;</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образцы оформления документов.</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96ADA" w:rsidRPr="001F0117" w:rsidRDefault="00A96ADA" w:rsidP="00A96ADA">
      <w:pPr>
        <w:numPr>
          <w:ilvl w:val="2"/>
          <w:numId w:val="8"/>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1F0117">
        <w:rPr>
          <w:rFonts w:ascii="Arial" w:eastAsia="Times New Roman" w:hAnsi="Arial" w:cs="Arial"/>
          <w:sz w:val="24"/>
          <w:szCs w:val="24"/>
          <w:lang w:eastAsia="ru-RU"/>
        </w:rPr>
        <w:t xml:space="preserve"> </w:t>
      </w:r>
      <w:r w:rsidRPr="001F0117">
        <w:rPr>
          <w:rFonts w:ascii="Arial" w:hAnsi="Arial" w:cs="Arial"/>
          <w:sz w:val="24"/>
          <w:szCs w:val="24"/>
          <w:lang w:eastAsia="ru-RU"/>
        </w:rPr>
        <w:t>Требования к обеспечению условий доступности муниципальных услуг для инвалидов.</w:t>
      </w:r>
    </w:p>
    <w:p w:rsidR="00A96ADA" w:rsidRPr="001F0117" w:rsidRDefault="00A96ADA" w:rsidP="00A96ADA">
      <w:pPr>
        <w:pStyle w:val="ConsPlusNormal"/>
        <w:ind w:firstLine="709"/>
        <w:jc w:val="both"/>
        <w:outlineLvl w:val="0"/>
        <w:rPr>
          <w:bCs/>
          <w:sz w:val="24"/>
          <w:szCs w:val="24"/>
          <w:lang w:eastAsia="ru-RU"/>
        </w:rPr>
      </w:pPr>
      <w:proofErr w:type="gramStart"/>
      <w:r w:rsidRPr="001F011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F0117">
        <w:rPr>
          <w:sz w:val="24"/>
          <w:szCs w:val="24"/>
        </w:rPr>
        <w:t xml:space="preserve">муниципальная </w:t>
      </w:r>
      <w:r w:rsidRPr="001F0117">
        <w:rPr>
          <w:bCs/>
          <w:sz w:val="24"/>
          <w:szCs w:val="24"/>
        </w:rPr>
        <w:t xml:space="preserve">услуга, и получения </w:t>
      </w:r>
      <w:r w:rsidRPr="001F0117">
        <w:rPr>
          <w:sz w:val="24"/>
          <w:szCs w:val="24"/>
        </w:rPr>
        <w:t xml:space="preserve">муниципальной </w:t>
      </w:r>
      <w:r w:rsidRPr="001F0117">
        <w:rPr>
          <w:bCs/>
          <w:sz w:val="24"/>
          <w:szCs w:val="24"/>
        </w:rPr>
        <w:t xml:space="preserve">услуги в соответствии с требованиями, установленными Федеральным </w:t>
      </w:r>
      <w:hyperlink r:id="rId25" w:history="1">
        <w:r w:rsidRPr="001F0117">
          <w:rPr>
            <w:rStyle w:val="a4"/>
            <w:bCs/>
            <w:color w:val="0000FF"/>
            <w:sz w:val="24"/>
            <w:szCs w:val="24"/>
          </w:rPr>
          <w:t>законом</w:t>
        </w:r>
      </w:hyperlink>
      <w:r w:rsidRPr="001F0117">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96ADA" w:rsidRPr="001F0117" w:rsidRDefault="00A96ADA" w:rsidP="00A96ADA">
      <w:pPr>
        <w:autoSpaceDE w:val="0"/>
        <w:autoSpaceDN w:val="0"/>
        <w:adjustRightInd w:val="0"/>
        <w:ind w:firstLine="709"/>
        <w:jc w:val="both"/>
        <w:rPr>
          <w:rFonts w:ascii="Arial" w:hAnsi="Arial" w:cs="Arial"/>
          <w:sz w:val="24"/>
          <w:szCs w:val="24"/>
          <w:lang w:eastAsia="ru-RU"/>
        </w:rPr>
      </w:pPr>
      <w:r w:rsidRPr="001F0117">
        <w:rPr>
          <w:rFonts w:ascii="Arial" w:hAnsi="Arial" w:cs="Arial"/>
          <w:sz w:val="24"/>
          <w:szCs w:val="24"/>
          <w:lang w:eastAsia="ru-RU"/>
        </w:rPr>
        <w:t xml:space="preserve">Если </w:t>
      </w:r>
      <w:r w:rsidRPr="001F0117">
        <w:rPr>
          <w:rFonts w:ascii="Arial" w:hAnsi="Arial" w:cs="Arial"/>
          <w:bCs/>
          <w:sz w:val="24"/>
          <w:szCs w:val="24"/>
          <w:lang w:eastAsia="ru-RU"/>
        </w:rPr>
        <w:t>здание</w:t>
      </w:r>
      <w:r w:rsidRPr="001F0117">
        <w:rPr>
          <w:rFonts w:ascii="Arial" w:hAnsi="Arial" w:cs="Arial"/>
          <w:bCs/>
          <w:sz w:val="24"/>
          <w:szCs w:val="24"/>
        </w:rPr>
        <w:t xml:space="preserve"> и помещения</w:t>
      </w:r>
      <w:r w:rsidRPr="001F0117">
        <w:rPr>
          <w:rFonts w:ascii="Arial" w:hAnsi="Arial" w:cs="Arial"/>
          <w:bCs/>
          <w:sz w:val="24"/>
          <w:szCs w:val="24"/>
          <w:lang w:eastAsia="ru-RU"/>
        </w:rPr>
        <w:t xml:space="preserve">, в котором </w:t>
      </w:r>
      <w:r w:rsidRPr="001F0117">
        <w:rPr>
          <w:rFonts w:ascii="Arial" w:hAnsi="Arial" w:cs="Arial"/>
          <w:bCs/>
          <w:sz w:val="24"/>
          <w:szCs w:val="24"/>
        </w:rPr>
        <w:t>предоставляется</w:t>
      </w:r>
      <w:r w:rsidRPr="001F0117">
        <w:rPr>
          <w:rFonts w:ascii="Arial" w:hAnsi="Arial" w:cs="Arial"/>
          <w:bCs/>
          <w:sz w:val="24"/>
          <w:szCs w:val="24"/>
          <w:lang w:eastAsia="ru-RU"/>
        </w:rPr>
        <w:t xml:space="preserve"> услуга</w:t>
      </w:r>
      <w:r w:rsidRPr="001F0117">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1F0117">
        <w:rPr>
          <w:rFonts w:ascii="Arial" w:hAnsi="Arial" w:cs="Arial"/>
          <w:bCs/>
          <w:sz w:val="24"/>
          <w:szCs w:val="24"/>
          <w:lang w:eastAsia="ru-RU"/>
        </w:rPr>
        <w:t>орган, предоставляющий муниципальную услугу</w:t>
      </w:r>
      <w:r w:rsidRPr="001F0117">
        <w:rPr>
          <w:rFonts w:ascii="Arial" w:hAnsi="Arial" w:cs="Arial"/>
          <w:sz w:val="24"/>
          <w:szCs w:val="24"/>
          <w:lang w:eastAsia="ru-RU"/>
        </w:rPr>
        <w:t xml:space="preserve"> обеспечивает</w:t>
      </w:r>
      <w:proofErr w:type="gramEnd"/>
      <w:r w:rsidRPr="001F0117">
        <w:rPr>
          <w:rFonts w:ascii="Arial" w:hAnsi="Arial" w:cs="Arial"/>
          <w:sz w:val="24"/>
          <w:szCs w:val="24"/>
          <w:lang w:eastAsia="ru-RU"/>
        </w:rPr>
        <w:t xml:space="preserve"> предоставление муниципальной услуги по месту жительства инвалида.</w:t>
      </w:r>
    </w:p>
    <w:p w:rsidR="00A96ADA" w:rsidRPr="001F0117" w:rsidRDefault="00A96ADA" w:rsidP="00A96ADA">
      <w:pPr>
        <w:numPr>
          <w:ilvl w:val="1"/>
          <w:numId w:val="10"/>
        </w:numPr>
        <w:tabs>
          <w:tab w:val="num" w:pos="1155"/>
          <w:tab w:val="left" w:pos="1560"/>
        </w:tabs>
        <w:spacing w:after="0" w:line="240" w:lineRule="auto"/>
        <w:ind w:hanging="86"/>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Показатели доступности и качества муниципальной услуги.</w:t>
      </w:r>
    </w:p>
    <w:p w:rsidR="00A96ADA" w:rsidRPr="001F0117" w:rsidRDefault="00A96ADA" w:rsidP="00A96ADA">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Показателями доступности муниципальной услуги являются: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xml:space="preserve">- оборудование мест ожидания и мест приема </w:t>
      </w:r>
      <w:proofErr w:type="gramStart"/>
      <w:r w:rsidRPr="001F0117">
        <w:rPr>
          <w:rFonts w:ascii="Arial" w:eastAsia="Times New Roman" w:hAnsi="Arial" w:cs="Arial"/>
          <w:sz w:val="24"/>
          <w:szCs w:val="24"/>
          <w:lang w:eastAsia="ar-SA"/>
        </w:rPr>
        <w:t>заявителей</w:t>
      </w:r>
      <w:proofErr w:type="gramEnd"/>
      <w:r w:rsidRPr="001F0117">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соблюдение графика работы органа предоставляющего услугу;</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возможность получения муниципальной услуги в МФЦ;</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6ADA" w:rsidRPr="001F0117" w:rsidRDefault="00A96ADA" w:rsidP="00A96ADA">
      <w:pPr>
        <w:widowControl w:val="0"/>
        <w:numPr>
          <w:ilvl w:val="2"/>
          <w:numId w:val="9"/>
        </w:numPr>
        <w:suppressAutoHyphens/>
        <w:autoSpaceDE w:val="0"/>
        <w:spacing w:after="0" w:line="240" w:lineRule="auto"/>
        <w:ind w:hanging="1023"/>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Показателями качества муниципальной услуги являются: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соблюдение сроков предоставления муниципальной услуги;</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1F0117">
        <w:rPr>
          <w:rFonts w:ascii="Arial" w:eastAsia="Times New Roman" w:hAnsi="Arial" w:cs="Arial"/>
          <w:sz w:val="24"/>
          <w:szCs w:val="24"/>
          <w:lang w:eastAsia="ar-SA"/>
        </w:rPr>
        <w:lastRenderedPageBreak/>
        <w:t>предоставление муниципальной услуги.</w:t>
      </w:r>
    </w:p>
    <w:p w:rsidR="00A96ADA" w:rsidRPr="001F0117" w:rsidRDefault="00A96ADA" w:rsidP="00A96ADA">
      <w:pPr>
        <w:numPr>
          <w:ilvl w:val="1"/>
          <w:numId w:val="9"/>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highlight w:val="yellow"/>
          <w:lang w:eastAsia="ru-RU"/>
        </w:rPr>
        <w:t>(2.14.1.</w:t>
      </w:r>
      <w:proofErr w:type="gramEnd"/>
      <w:r w:rsidRPr="001F0117">
        <w:rPr>
          <w:rFonts w:ascii="Arial" w:eastAsia="Times New Roman" w:hAnsi="Arial" w:cs="Arial"/>
          <w:sz w:val="24"/>
          <w:szCs w:val="24"/>
          <w:highlight w:val="yellow"/>
          <w:lang w:eastAsia="ru-RU"/>
        </w:rPr>
        <w:tab/>
      </w:r>
      <w:proofErr w:type="gramStart"/>
      <w:r w:rsidRPr="001F0117">
        <w:rPr>
          <w:rFonts w:ascii="Arial" w:eastAsia="Times New Roman" w:hAnsi="Arial" w:cs="Arial"/>
          <w:sz w:val="24"/>
          <w:szCs w:val="24"/>
          <w:highlight w:val="yellow"/>
          <w:lang w:eastAsia="ru-RU"/>
        </w:rPr>
        <w:t>Предоставление муниципальной услуги в МФЦ не осуществляется.)</w:t>
      </w:r>
      <w:r w:rsidRPr="001F0117">
        <w:rPr>
          <w:rFonts w:ascii="Arial" w:eastAsia="Times New Roman" w:hAnsi="Arial" w:cs="Arial"/>
          <w:sz w:val="24"/>
          <w:szCs w:val="24"/>
          <w:lang w:eastAsia="ru-RU"/>
        </w:rPr>
        <w:t xml:space="preserve"> </w:t>
      </w:r>
      <w:proofErr w:type="gramEnd"/>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1F0117">
        <w:rPr>
          <w:rFonts w:ascii="Arial" w:eastAsia="Times New Roman" w:hAnsi="Arial" w:cs="Arial"/>
          <w:sz w:val="24"/>
          <w:szCs w:val="24"/>
          <w:lang w:val="en-US" w:eastAsia="ru-RU"/>
        </w:rPr>
        <w:t>mastugino</w:t>
      </w:r>
      <w:proofErr w:type="spellEnd"/>
      <w:r w:rsidRPr="001F0117">
        <w:rPr>
          <w:rFonts w:ascii="Arial" w:eastAsia="Times New Roman" w:hAnsi="Arial" w:cs="Arial"/>
          <w:sz w:val="24"/>
          <w:szCs w:val="24"/>
          <w:lang w:eastAsia="ru-RU"/>
        </w:rPr>
        <w:t>.</w:t>
      </w:r>
      <w:proofErr w:type="spellStart"/>
      <w:r w:rsidRPr="001F0117">
        <w:rPr>
          <w:rFonts w:ascii="Arial" w:eastAsia="Times New Roman" w:hAnsi="Arial" w:cs="Arial"/>
          <w:sz w:val="24"/>
          <w:szCs w:val="24"/>
          <w:lang w:eastAsia="ru-RU"/>
        </w:rPr>
        <w:t>ru</w:t>
      </w:r>
      <w:proofErr w:type="spellEnd"/>
      <w:r w:rsidRPr="001F0117">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val="en-US" w:eastAsia="ru-RU"/>
        </w:rPr>
        <w:t>C</w:t>
      </w:r>
      <w:proofErr w:type="spellStart"/>
      <w:r w:rsidRPr="001F0117">
        <w:rPr>
          <w:rFonts w:ascii="Arial" w:eastAsia="Times New Roman" w:hAnsi="Arial" w:cs="Arial"/>
          <w:b/>
          <w:sz w:val="24"/>
          <w:szCs w:val="24"/>
          <w:lang w:eastAsia="ru-RU"/>
        </w:rPr>
        <w:t>остав</w:t>
      </w:r>
      <w:proofErr w:type="spellEnd"/>
      <w:r w:rsidRPr="001F0117">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A96ADA" w:rsidRPr="001F0117" w:rsidRDefault="00A96ADA" w:rsidP="00A96ADA">
      <w:pPr>
        <w:tabs>
          <w:tab w:val="left" w:pos="1560"/>
        </w:tabs>
        <w:spacing w:after="0" w:line="240" w:lineRule="auto"/>
        <w:ind w:firstLine="709"/>
        <w:jc w:val="both"/>
        <w:rPr>
          <w:rFonts w:ascii="Arial" w:eastAsia="Times New Roman" w:hAnsi="Arial" w:cs="Arial"/>
          <w:sz w:val="24"/>
          <w:szCs w:val="24"/>
          <w:lang w:eastAsia="ru-RU"/>
        </w:rPr>
      </w:pPr>
    </w:p>
    <w:p w:rsidR="00A96ADA" w:rsidRPr="001F0117" w:rsidRDefault="00A96ADA" w:rsidP="00A96ADA">
      <w:pPr>
        <w:pStyle w:val="a3"/>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прием и регистрация заявления и прилагаемых к нему документов;</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6" w:history="1">
        <w:r w:rsidRPr="001F0117">
          <w:rPr>
            <w:rFonts w:ascii="Arial" w:eastAsia="Times New Roman" w:hAnsi="Arial" w:cs="Arial"/>
            <w:sz w:val="24"/>
            <w:szCs w:val="24"/>
            <w:lang w:eastAsia="ru-RU"/>
          </w:rPr>
          <w:t>блок-схеме</w:t>
        </w:r>
      </w:hyperlink>
      <w:r w:rsidRPr="001F0117">
        <w:rPr>
          <w:rFonts w:ascii="Arial" w:eastAsia="Times New Roman" w:hAnsi="Arial" w:cs="Arial"/>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A96ADA" w:rsidRPr="001F0117" w:rsidRDefault="00A96ADA" w:rsidP="00A96ADA">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3.2. Прием и регистрация заявления и прилагаемых к нему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3.2.1. </w:t>
      </w:r>
      <w:proofErr w:type="gramStart"/>
      <w:r w:rsidRPr="001F0117">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 проверяет полномочия представителя гражданина действовать от его имени;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проверяет соответствие заявления установленным требованиям;</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сверяет копии документов с их подлинниками, </w:t>
      </w:r>
      <w:proofErr w:type="gramStart"/>
      <w:r w:rsidRPr="001F0117">
        <w:rPr>
          <w:rFonts w:ascii="Arial" w:eastAsia="Times New Roman" w:hAnsi="Arial" w:cs="Arial"/>
          <w:sz w:val="24"/>
          <w:szCs w:val="24"/>
          <w:lang w:eastAsia="ru-RU"/>
        </w:rPr>
        <w:t>заверяет их и возвращает</w:t>
      </w:r>
      <w:proofErr w:type="gramEnd"/>
      <w:r w:rsidRPr="001F0117">
        <w:rPr>
          <w:rFonts w:ascii="Arial" w:eastAsia="Times New Roman" w:hAnsi="Arial" w:cs="Arial"/>
          <w:sz w:val="24"/>
          <w:szCs w:val="24"/>
          <w:lang w:eastAsia="ru-RU"/>
        </w:rPr>
        <w:t xml:space="preserve"> подлинники заявителю;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регистрирует заявление с прилагаемым комплектом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1F0117">
        <w:rPr>
          <w:rFonts w:ascii="Arial" w:eastAsia="Times New Roman" w:hAnsi="Arial" w:cs="Arial"/>
          <w:sz w:val="24"/>
          <w:szCs w:val="24"/>
          <w:vertAlign w:val="superscript"/>
          <w:lang w:eastAsia="ar-SA"/>
        </w:rPr>
        <w:t>1</w:t>
      </w:r>
      <w:proofErr w:type="gramEnd"/>
      <w:r w:rsidRPr="001F0117">
        <w:rPr>
          <w:rFonts w:ascii="Arial" w:eastAsia="Times New Roman" w:hAnsi="Arial" w:cs="Arial"/>
          <w:sz w:val="24"/>
          <w:szCs w:val="24"/>
          <w:lang w:eastAsia="ar-SA"/>
        </w:rPr>
        <w:t>.</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1F0117">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1F0117">
        <w:rPr>
          <w:rFonts w:ascii="Arial" w:eastAsia="Times New Roman" w:hAnsi="Arial" w:cs="Arial"/>
          <w:sz w:val="24"/>
          <w:szCs w:val="24"/>
          <w:lang w:eastAsia="ru-RU"/>
        </w:rPr>
        <w:t xml:space="preserve"> принять меры по их устранению.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3.2.6. Максимальный срок исполнения административной процедуры -  2 </w:t>
      </w:r>
      <w:proofErr w:type="gramStart"/>
      <w:r w:rsidRPr="001F0117">
        <w:rPr>
          <w:rFonts w:ascii="Arial" w:eastAsia="Times New Roman" w:hAnsi="Arial" w:cs="Arial"/>
          <w:sz w:val="24"/>
          <w:szCs w:val="24"/>
          <w:lang w:eastAsia="ru-RU"/>
        </w:rPr>
        <w:t>календарных</w:t>
      </w:r>
      <w:proofErr w:type="gramEnd"/>
      <w:r w:rsidRPr="001F0117">
        <w:rPr>
          <w:rFonts w:ascii="Arial" w:eastAsia="Times New Roman" w:hAnsi="Arial" w:cs="Arial"/>
          <w:sz w:val="24"/>
          <w:szCs w:val="24"/>
          <w:lang w:eastAsia="ru-RU"/>
        </w:rPr>
        <w:t xml:space="preserve"> дня.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3.3. </w:t>
      </w:r>
      <w:r w:rsidRPr="001F0117">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96ADA" w:rsidRPr="001F0117" w:rsidRDefault="00A96ADA" w:rsidP="00A96ADA">
      <w:pPr>
        <w:autoSpaceDE w:val="0"/>
        <w:autoSpaceDN w:val="0"/>
        <w:adjustRightInd w:val="0"/>
        <w:spacing w:after="0" w:line="240" w:lineRule="auto"/>
        <w:ind w:firstLine="709"/>
        <w:jc w:val="both"/>
        <w:rPr>
          <w:rFonts w:ascii="Arial" w:hAnsi="Arial" w:cs="Arial"/>
          <w:sz w:val="24"/>
          <w:szCs w:val="24"/>
        </w:rPr>
      </w:pPr>
      <w:r w:rsidRPr="001F0117">
        <w:rPr>
          <w:rFonts w:ascii="Arial" w:eastAsia="Times New Roman" w:hAnsi="Arial" w:cs="Arial"/>
          <w:sz w:val="24"/>
          <w:szCs w:val="24"/>
          <w:lang w:eastAsia="ru-RU"/>
        </w:rPr>
        <w:t xml:space="preserve">3.3.3. </w:t>
      </w:r>
      <w:proofErr w:type="gramStart"/>
      <w:r w:rsidRPr="001F0117">
        <w:rPr>
          <w:rFonts w:ascii="Arial" w:eastAsia="Times New Roman" w:hAnsi="Arial" w:cs="Arial"/>
          <w:sz w:val="24"/>
          <w:szCs w:val="24"/>
          <w:lang w:eastAsia="ru-RU"/>
        </w:rPr>
        <w:t xml:space="preserve">В случае отсутствия в представленном пакете документов, </w:t>
      </w:r>
      <w:r w:rsidRPr="001F0117">
        <w:rPr>
          <w:rFonts w:ascii="Arial" w:hAnsi="Arial" w:cs="Arial"/>
          <w:sz w:val="24"/>
          <w:szCs w:val="24"/>
        </w:rPr>
        <w:t xml:space="preserve">указанных в </w:t>
      </w:r>
      <w:hyperlink r:id="rId27" w:history="1">
        <w:r w:rsidRPr="001F0117">
          <w:rPr>
            <w:rFonts w:ascii="Arial" w:hAnsi="Arial" w:cs="Arial"/>
            <w:color w:val="0000FF"/>
            <w:sz w:val="24"/>
            <w:szCs w:val="24"/>
          </w:rPr>
          <w:t>пункте 2.6.2</w:t>
        </w:r>
      </w:hyperlink>
      <w:r w:rsidRPr="001F0117">
        <w:rPr>
          <w:rFonts w:ascii="Arial" w:hAnsi="Arial" w:cs="Arial"/>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1F0117">
        <w:rPr>
          <w:rFonts w:ascii="Arial" w:hAnsi="Arial" w:cs="Arial"/>
          <w:sz w:val="24"/>
          <w:szCs w:val="24"/>
        </w:rPr>
        <w:t xml:space="preserve"> и справки о находящихся в собственности граждан земельных участках до 31.01.1998.</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3.3.4. Направление межведомственного запроса осуществляется в электронной форме посредством единой системы межведомственного </w:t>
      </w:r>
      <w:r w:rsidRPr="001F0117">
        <w:rPr>
          <w:rFonts w:ascii="Arial" w:eastAsia="Times New Roman" w:hAnsi="Arial" w:cs="Arial"/>
          <w:sz w:val="24"/>
          <w:szCs w:val="24"/>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eastAsia="Times New Roman" w:hAnsi="Arial" w:cs="Arial"/>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1F0117">
        <w:rPr>
          <w:rFonts w:ascii="Arial" w:hAnsi="Arial" w:cs="Arial"/>
          <w:sz w:val="24"/>
          <w:szCs w:val="24"/>
        </w:rPr>
        <w:t>.</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hAnsi="Arial" w:cs="Arial"/>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 и их регистрацию.</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hAnsi="Arial" w:cs="Arial"/>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1F0117">
        <w:rPr>
          <w:rFonts w:ascii="Arial" w:hAnsi="Arial" w:cs="Arial"/>
          <w:sz w:val="24"/>
          <w:szCs w:val="24"/>
          <w:vertAlign w:val="superscript"/>
        </w:rPr>
        <w:t>3</w:t>
      </w:r>
      <w:r w:rsidRPr="001F0117">
        <w:rPr>
          <w:rFonts w:ascii="Arial" w:hAnsi="Arial" w:cs="Arial"/>
          <w:sz w:val="24"/>
          <w:szCs w:val="24"/>
        </w:rPr>
        <w:t xml:space="preserve"> и его регистрацию.</w:t>
      </w:r>
    </w:p>
    <w:p w:rsidR="00A96ADA" w:rsidRPr="001F0117" w:rsidRDefault="00A96ADA" w:rsidP="00A96ADA">
      <w:pPr>
        <w:pStyle w:val="ConsPlusNormal"/>
        <w:ind w:firstLine="540"/>
        <w:jc w:val="both"/>
        <w:rPr>
          <w:sz w:val="24"/>
          <w:szCs w:val="24"/>
        </w:rPr>
      </w:pPr>
      <w:r w:rsidRPr="001F0117">
        <w:rPr>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3.3.9. Максимальный срок исполнения административной процедуры - 25 календарных дней.</w:t>
      </w:r>
    </w:p>
    <w:p w:rsidR="00A96ADA" w:rsidRPr="001F0117" w:rsidRDefault="00A96ADA" w:rsidP="00A96ADA">
      <w:pPr>
        <w:pStyle w:val="ConsPlusNormal"/>
        <w:ind w:firstLine="540"/>
        <w:jc w:val="both"/>
        <w:outlineLvl w:val="0"/>
        <w:rPr>
          <w:sz w:val="24"/>
          <w:szCs w:val="24"/>
        </w:rPr>
      </w:pPr>
      <w:r w:rsidRPr="001F0117">
        <w:rPr>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A96ADA" w:rsidRPr="001F0117" w:rsidRDefault="00A96ADA" w:rsidP="00A96ADA">
      <w:pPr>
        <w:pStyle w:val="ConsPlusNormal"/>
        <w:ind w:firstLine="540"/>
        <w:jc w:val="both"/>
        <w:rPr>
          <w:sz w:val="24"/>
          <w:szCs w:val="24"/>
        </w:rPr>
      </w:pPr>
      <w:r w:rsidRPr="001F0117">
        <w:rPr>
          <w:sz w:val="24"/>
          <w:szCs w:val="24"/>
        </w:rPr>
        <w:t>в виде бумажного документа, который заявитель получает непосредственно при личном обращении в администрацию или МФЦ;</w:t>
      </w:r>
    </w:p>
    <w:p w:rsidR="00A96ADA" w:rsidRPr="001F0117" w:rsidRDefault="00A96ADA" w:rsidP="00A96ADA">
      <w:pPr>
        <w:pStyle w:val="ConsPlusNormal"/>
        <w:ind w:firstLine="540"/>
        <w:jc w:val="both"/>
        <w:rPr>
          <w:sz w:val="24"/>
          <w:szCs w:val="24"/>
        </w:rPr>
      </w:pPr>
      <w:r w:rsidRPr="001F0117">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96ADA" w:rsidRPr="001F0117" w:rsidRDefault="00A96ADA" w:rsidP="00A96ADA">
      <w:pPr>
        <w:pStyle w:val="ConsPlusNormal"/>
        <w:ind w:firstLine="540"/>
        <w:jc w:val="both"/>
        <w:rPr>
          <w:sz w:val="24"/>
          <w:szCs w:val="24"/>
        </w:rPr>
      </w:pPr>
      <w:r w:rsidRPr="001F0117">
        <w:rPr>
          <w:sz w:val="24"/>
          <w:szCs w:val="24"/>
        </w:rPr>
        <w:lastRenderedPageBreak/>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 xml:space="preserve">3.4.3. Максимальный срок исполнения административной процедуры - 3 </w:t>
      </w:r>
      <w:proofErr w:type="gramStart"/>
      <w:r w:rsidRPr="001F0117">
        <w:rPr>
          <w:sz w:val="24"/>
          <w:szCs w:val="24"/>
        </w:rPr>
        <w:t>календарных</w:t>
      </w:r>
      <w:proofErr w:type="gramEnd"/>
      <w:r w:rsidRPr="001F0117">
        <w:rPr>
          <w:sz w:val="24"/>
          <w:szCs w:val="24"/>
        </w:rPr>
        <w:t xml:space="preserve"> дня.</w:t>
      </w:r>
    </w:p>
    <w:p w:rsidR="00A96ADA" w:rsidRPr="001F0117" w:rsidRDefault="00A96ADA" w:rsidP="00A96AD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96ADA" w:rsidRPr="001F0117" w:rsidRDefault="00A96ADA" w:rsidP="00A96AD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 xml:space="preserve">Формы </w:t>
      </w:r>
      <w:proofErr w:type="gramStart"/>
      <w:r w:rsidRPr="001F0117">
        <w:rPr>
          <w:rFonts w:ascii="Arial" w:eastAsia="Times New Roman" w:hAnsi="Arial" w:cs="Arial"/>
          <w:b/>
          <w:sz w:val="24"/>
          <w:szCs w:val="24"/>
          <w:lang w:eastAsia="ru-RU"/>
        </w:rPr>
        <w:t>контроля  за</w:t>
      </w:r>
      <w:proofErr w:type="gramEnd"/>
      <w:r w:rsidRPr="001F0117">
        <w:rPr>
          <w:rFonts w:ascii="Arial" w:eastAsia="Times New Roman" w:hAnsi="Arial" w:cs="Arial"/>
          <w:b/>
          <w:sz w:val="24"/>
          <w:szCs w:val="24"/>
          <w:lang w:eastAsia="ru-RU"/>
        </w:rPr>
        <w:t xml:space="preserve"> исполнением административного регламента</w:t>
      </w:r>
    </w:p>
    <w:p w:rsidR="00A96ADA" w:rsidRPr="001F0117" w:rsidRDefault="00A96ADA" w:rsidP="00A96ADA">
      <w:pPr>
        <w:suppressAutoHyphens/>
        <w:spacing w:after="0" w:line="240" w:lineRule="auto"/>
        <w:ind w:firstLine="709"/>
        <w:jc w:val="center"/>
        <w:rPr>
          <w:rFonts w:ascii="Arial" w:eastAsia="Times New Roman" w:hAnsi="Arial" w:cs="Arial"/>
          <w:b/>
          <w:sz w:val="24"/>
          <w:szCs w:val="24"/>
          <w:lang w:eastAsia="ru-RU"/>
        </w:rPr>
      </w:pP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6ADA" w:rsidRPr="001F0117" w:rsidRDefault="00A96ADA" w:rsidP="00A96ADA">
      <w:pPr>
        <w:adjustRightInd w:val="0"/>
        <w:spacing w:after="0" w:line="240" w:lineRule="auto"/>
        <w:ind w:firstLine="709"/>
        <w:jc w:val="both"/>
        <w:outlineLvl w:val="2"/>
        <w:rPr>
          <w:rFonts w:ascii="Arial" w:eastAsia="Times New Roman" w:hAnsi="Arial" w:cs="Arial"/>
          <w:sz w:val="24"/>
          <w:szCs w:val="24"/>
          <w:lang w:eastAsia="ru-RU"/>
        </w:rPr>
      </w:pPr>
      <w:r w:rsidRPr="001F011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1F011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A96ADA" w:rsidRPr="001F0117" w:rsidRDefault="00A96ADA" w:rsidP="00A96ADA">
      <w:pPr>
        <w:adjustRightInd w:val="0"/>
        <w:spacing w:after="0" w:line="240" w:lineRule="auto"/>
        <w:ind w:firstLine="709"/>
        <w:jc w:val="both"/>
        <w:outlineLvl w:val="2"/>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1F0117">
        <w:rPr>
          <w:rFonts w:ascii="Arial" w:eastAsia="Times New Roman" w:hAnsi="Arial" w:cs="Arial"/>
          <w:sz w:val="24"/>
          <w:szCs w:val="24"/>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1F0117">
        <w:rPr>
          <w:rFonts w:ascii="Arial" w:eastAsia="Times New Roman" w:hAnsi="Arial" w:cs="Arial"/>
          <w:sz w:val="24"/>
          <w:szCs w:val="24"/>
          <w:lang w:eastAsia="ru-RU"/>
        </w:rPr>
        <w:t>отмечаются выявленные недостатки и указываются</w:t>
      </w:r>
      <w:proofErr w:type="gramEnd"/>
      <w:r w:rsidRPr="001F0117">
        <w:rPr>
          <w:rFonts w:ascii="Arial" w:eastAsia="Times New Roman" w:hAnsi="Arial" w:cs="Arial"/>
          <w:sz w:val="24"/>
          <w:szCs w:val="24"/>
          <w:lang w:eastAsia="ru-RU"/>
        </w:rPr>
        <w:t xml:space="preserve"> предложения по их устранению.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4.5 </w:t>
      </w:r>
      <w:proofErr w:type="gramStart"/>
      <w:r w:rsidRPr="001F0117">
        <w:rPr>
          <w:rFonts w:ascii="Arial" w:eastAsia="Times New Roman" w:hAnsi="Arial" w:cs="Arial"/>
          <w:sz w:val="24"/>
          <w:szCs w:val="24"/>
          <w:lang w:eastAsia="ru-RU"/>
        </w:rPr>
        <w:t>Контроль за</w:t>
      </w:r>
      <w:proofErr w:type="gramEnd"/>
      <w:r w:rsidRPr="001F011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suppressAutoHyphens/>
        <w:spacing w:after="0" w:line="240" w:lineRule="auto"/>
        <w:ind w:firstLine="709"/>
        <w:jc w:val="both"/>
        <w:rPr>
          <w:rFonts w:ascii="Arial" w:eastAsia="Times New Roman" w:hAnsi="Arial" w:cs="Arial"/>
          <w:b/>
          <w:sz w:val="24"/>
          <w:szCs w:val="24"/>
          <w:lang w:eastAsia="ru-RU"/>
        </w:rPr>
      </w:pPr>
    </w:p>
    <w:p w:rsidR="00A96ADA" w:rsidRPr="001F0117" w:rsidRDefault="00A96ADA" w:rsidP="00A96ADA">
      <w:pPr>
        <w:tabs>
          <w:tab w:val="left" w:pos="1560"/>
        </w:tabs>
        <w:spacing w:after="0" w:line="240" w:lineRule="auto"/>
        <w:ind w:firstLine="709"/>
        <w:jc w:val="center"/>
        <w:rPr>
          <w:rFonts w:ascii="Arial" w:eastAsia="Times New Roman" w:hAnsi="Arial" w:cs="Arial"/>
          <w:sz w:val="24"/>
          <w:szCs w:val="24"/>
          <w:lang w:eastAsia="ru-RU"/>
        </w:rPr>
      </w:pPr>
      <w:r w:rsidRPr="001F0117">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Заявитель может обратиться с </w:t>
      </w:r>
      <w:proofErr w:type="gramStart"/>
      <w:r w:rsidRPr="001F0117">
        <w:rPr>
          <w:color w:val="000000" w:themeColor="text1"/>
          <w:sz w:val="24"/>
          <w:szCs w:val="24"/>
        </w:rPr>
        <w:t>жалобой</w:t>
      </w:r>
      <w:proofErr w:type="gramEnd"/>
      <w:r w:rsidRPr="001F0117">
        <w:rPr>
          <w:color w:val="000000" w:themeColor="text1"/>
          <w:sz w:val="24"/>
          <w:szCs w:val="24"/>
        </w:rPr>
        <w:t xml:space="preserve"> в том числе в следующих случаях:</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нарушение срока регистрации заявления заявителя об оказании муниципальной услуги;</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нарушение срока предоставления муниципальной услуги;</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117" w:rsidRPr="001F0117">
        <w:rPr>
          <w:color w:val="000000" w:themeColor="text1"/>
          <w:sz w:val="24"/>
          <w:szCs w:val="24"/>
        </w:rPr>
        <w:t>Мастюгинского</w:t>
      </w:r>
      <w:r w:rsidRPr="001F0117">
        <w:rPr>
          <w:color w:val="000000" w:themeColor="text1"/>
          <w:sz w:val="24"/>
          <w:szCs w:val="24"/>
        </w:rPr>
        <w:t xml:space="preserve"> сельского поселения Острогожского муниципального района  Воронежской области для предоставления муниципальной услуги;</w:t>
      </w:r>
    </w:p>
    <w:p w:rsidR="00A96ADA" w:rsidRPr="001F0117" w:rsidRDefault="00A96ADA" w:rsidP="00A96ADA">
      <w:pPr>
        <w:pStyle w:val="ConsPlusNormal"/>
        <w:widowControl w:val="0"/>
        <w:tabs>
          <w:tab w:val="left" w:pos="142"/>
        </w:tabs>
        <w:adjustRightInd/>
        <w:contextualSpacing/>
        <w:jc w:val="both"/>
        <w:rPr>
          <w:color w:val="000000" w:themeColor="text1"/>
          <w:sz w:val="24"/>
          <w:szCs w:val="24"/>
        </w:rPr>
      </w:pPr>
      <w:r w:rsidRPr="001F0117">
        <w:rPr>
          <w:color w:val="000000" w:themeColor="text1"/>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1F0117">
        <w:rPr>
          <w:sz w:val="24"/>
          <w:szCs w:val="24"/>
        </w:rPr>
        <w:t xml:space="preserve"> </w:t>
      </w:r>
      <w:r w:rsidR="001F0117" w:rsidRPr="001F0117">
        <w:rPr>
          <w:color w:val="000000" w:themeColor="text1"/>
          <w:sz w:val="24"/>
          <w:szCs w:val="24"/>
        </w:rPr>
        <w:t>Мастюгинского</w:t>
      </w:r>
      <w:r w:rsidRPr="001F0117">
        <w:rPr>
          <w:color w:val="000000" w:themeColor="text1"/>
          <w:sz w:val="24"/>
          <w:szCs w:val="24"/>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A96ADA" w:rsidRPr="001F0117" w:rsidRDefault="00A96ADA" w:rsidP="00A96ADA">
      <w:pPr>
        <w:pStyle w:val="ConsPlusNormal"/>
        <w:widowControl w:val="0"/>
        <w:numPr>
          <w:ilvl w:val="0"/>
          <w:numId w:val="15"/>
        </w:numPr>
        <w:tabs>
          <w:tab w:val="left" w:pos="142"/>
        </w:tabs>
        <w:adjustRightInd/>
        <w:contextualSpacing/>
        <w:jc w:val="both"/>
        <w:rPr>
          <w:color w:val="000000" w:themeColor="text1"/>
          <w:sz w:val="24"/>
          <w:szCs w:val="24"/>
        </w:rPr>
      </w:pPr>
      <w:proofErr w:type="gramStart"/>
      <w:r w:rsidRPr="001F0117">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117" w:rsidRPr="001F0117">
        <w:rPr>
          <w:color w:val="000000" w:themeColor="text1"/>
          <w:sz w:val="24"/>
          <w:szCs w:val="24"/>
        </w:rPr>
        <w:t>Мастюгинского</w:t>
      </w:r>
      <w:r w:rsidRPr="001F0117">
        <w:rPr>
          <w:color w:val="000000" w:themeColor="text1"/>
          <w:sz w:val="24"/>
          <w:szCs w:val="24"/>
        </w:rPr>
        <w:t xml:space="preserve"> сельского поселения Острогожского муниципального района  Воронежской области;</w:t>
      </w:r>
      <w:proofErr w:type="gramEnd"/>
    </w:p>
    <w:p w:rsidR="00A96ADA" w:rsidRPr="001F0117" w:rsidRDefault="00A96ADA" w:rsidP="00A96ADA">
      <w:pPr>
        <w:pStyle w:val="ConsPlusNormal"/>
        <w:widowControl w:val="0"/>
        <w:numPr>
          <w:ilvl w:val="0"/>
          <w:numId w:val="15"/>
        </w:numPr>
        <w:tabs>
          <w:tab w:val="left" w:pos="142"/>
        </w:tabs>
        <w:adjustRightInd/>
        <w:contextualSpacing/>
        <w:jc w:val="both"/>
        <w:rPr>
          <w:color w:val="000000" w:themeColor="text1"/>
          <w:sz w:val="24"/>
          <w:szCs w:val="24"/>
        </w:rPr>
      </w:pPr>
      <w:r w:rsidRPr="001F0117">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117" w:rsidRPr="001F0117">
        <w:rPr>
          <w:color w:val="000000" w:themeColor="text1"/>
          <w:sz w:val="24"/>
          <w:szCs w:val="24"/>
        </w:rPr>
        <w:t>Мастюгинского</w:t>
      </w:r>
      <w:r w:rsidRPr="001F0117">
        <w:rPr>
          <w:color w:val="000000" w:themeColor="text1"/>
          <w:sz w:val="24"/>
          <w:szCs w:val="24"/>
        </w:rPr>
        <w:t xml:space="preserve"> сельского поселения Острогожского муниципального района  Воронежской области;</w:t>
      </w:r>
    </w:p>
    <w:p w:rsidR="00A96ADA" w:rsidRPr="001F0117" w:rsidRDefault="00A96ADA" w:rsidP="00A96ADA">
      <w:pPr>
        <w:pStyle w:val="ConsPlusNormal"/>
        <w:widowControl w:val="0"/>
        <w:numPr>
          <w:ilvl w:val="0"/>
          <w:numId w:val="15"/>
        </w:numPr>
        <w:tabs>
          <w:tab w:val="left" w:pos="142"/>
        </w:tabs>
        <w:adjustRightInd/>
        <w:ind w:left="0" w:firstLine="709"/>
        <w:contextualSpacing/>
        <w:jc w:val="both"/>
        <w:rPr>
          <w:color w:val="000000" w:themeColor="text1"/>
          <w:sz w:val="24"/>
          <w:szCs w:val="24"/>
        </w:rPr>
      </w:pPr>
      <w:proofErr w:type="gramStart"/>
      <w:r w:rsidRPr="001F0117">
        <w:rPr>
          <w:color w:val="000000" w:themeColor="text1"/>
          <w:sz w:val="24"/>
          <w:szCs w:val="24"/>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1F0117">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1F0117">
        <w:rPr>
          <w:rFonts w:ascii="Arial" w:hAnsi="Arial" w:cs="Arial"/>
          <w:color w:val="000000" w:themeColor="text1"/>
          <w:sz w:val="24"/>
          <w:szCs w:val="24"/>
        </w:rPr>
        <w:t>Жалоба должна содержать:</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1F0117">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1F0117">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1F0117">
        <w:rPr>
          <w:rFonts w:ascii="Arial" w:hAnsi="Arial" w:cs="Arial"/>
          <w:color w:val="000000" w:themeColor="text1"/>
          <w:sz w:val="24"/>
          <w:szCs w:val="24"/>
        </w:rPr>
        <w:t>лаве поселения.</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1F0117">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A96ADA" w:rsidRPr="001F0117" w:rsidRDefault="00A96ADA" w:rsidP="00A96ADA">
      <w:pPr>
        <w:pStyle w:val="ConsPlusNormal"/>
        <w:tabs>
          <w:tab w:val="num" w:pos="0"/>
          <w:tab w:val="left" w:pos="142"/>
        </w:tabs>
        <w:ind w:firstLine="709"/>
        <w:jc w:val="both"/>
        <w:rPr>
          <w:color w:val="000000" w:themeColor="text1"/>
          <w:sz w:val="24"/>
          <w:szCs w:val="24"/>
          <w:lang w:eastAsia="ru-RU"/>
        </w:rPr>
      </w:pPr>
      <w:r w:rsidRPr="001F0117">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96ADA" w:rsidRPr="001F0117" w:rsidRDefault="00A96ADA" w:rsidP="00A96ADA">
      <w:pPr>
        <w:pStyle w:val="ConsPlusNormal"/>
        <w:tabs>
          <w:tab w:val="num" w:pos="0"/>
          <w:tab w:val="left" w:pos="142"/>
        </w:tabs>
        <w:ind w:firstLine="709"/>
        <w:jc w:val="both"/>
        <w:rPr>
          <w:color w:val="000000" w:themeColor="text1"/>
          <w:sz w:val="24"/>
          <w:szCs w:val="24"/>
        </w:rPr>
      </w:pPr>
      <w:r w:rsidRPr="001F0117">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подача жалобы лицом, полномочия которого не подтверждены в порядке, установленном законодательством;</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6ADA" w:rsidRPr="001F0117" w:rsidRDefault="00A96ADA" w:rsidP="00A96ADA">
      <w:pPr>
        <w:pStyle w:val="ConsPlusNormal"/>
        <w:tabs>
          <w:tab w:val="num" w:pos="0"/>
          <w:tab w:val="left" w:pos="142"/>
        </w:tabs>
        <w:ind w:firstLine="709"/>
        <w:jc w:val="both"/>
        <w:rPr>
          <w:color w:val="000000" w:themeColor="text1"/>
          <w:sz w:val="24"/>
          <w:szCs w:val="24"/>
        </w:rPr>
      </w:pPr>
      <w:r w:rsidRPr="001F0117">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96ADA" w:rsidRPr="001F0117" w:rsidRDefault="00A96ADA" w:rsidP="00A96ADA">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6ADA" w:rsidRPr="001F0117" w:rsidRDefault="00A96ADA" w:rsidP="00A96ADA">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w:t>
      </w:r>
      <w:r w:rsidRPr="001F0117">
        <w:rPr>
          <w:color w:val="000000" w:themeColor="text1"/>
          <w:sz w:val="24"/>
          <w:szCs w:val="24"/>
        </w:rPr>
        <w:lastRenderedPageBreak/>
        <w:t>указанные в жалобе.</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proofErr w:type="gramStart"/>
      <w:r w:rsidRPr="001F0117">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6ADA" w:rsidRPr="001F0117" w:rsidRDefault="00A96ADA" w:rsidP="00A96ADA">
      <w:pPr>
        <w:pStyle w:val="ConsPlusNormal"/>
        <w:widowControl w:val="0"/>
        <w:numPr>
          <w:ilvl w:val="1"/>
          <w:numId w:val="11"/>
        </w:numPr>
        <w:tabs>
          <w:tab w:val="num" w:pos="0"/>
          <w:tab w:val="left" w:pos="142"/>
        </w:tabs>
        <w:ind w:left="0" w:firstLine="709"/>
        <w:contextualSpacing/>
        <w:jc w:val="both"/>
        <w:rPr>
          <w:color w:val="000000" w:themeColor="text1"/>
          <w:sz w:val="24"/>
          <w:szCs w:val="24"/>
        </w:rPr>
      </w:pPr>
      <w:r w:rsidRPr="001F0117">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ADA" w:rsidRPr="001F0117" w:rsidRDefault="00A96ADA" w:rsidP="00A96ADA">
      <w:pPr>
        <w:pStyle w:val="ConsPlusNormal"/>
        <w:widowControl w:val="0"/>
        <w:numPr>
          <w:ilvl w:val="1"/>
          <w:numId w:val="11"/>
        </w:numPr>
        <w:tabs>
          <w:tab w:val="num" w:pos="0"/>
          <w:tab w:val="left" w:pos="142"/>
        </w:tabs>
        <w:ind w:left="0" w:firstLine="709"/>
        <w:contextualSpacing/>
        <w:jc w:val="both"/>
        <w:rPr>
          <w:color w:val="000000" w:themeColor="text1"/>
          <w:sz w:val="24"/>
          <w:szCs w:val="24"/>
        </w:rPr>
      </w:pPr>
      <w:r w:rsidRPr="001F0117">
        <w:rPr>
          <w:color w:val="000000" w:themeColor="text1"/>
          <w:sz w:val="24"/>
          <w:szCs w:val="24"/>
        </w:rPr>
        <w:t xml:space="preserve">В случае установления в ходе или по результатам </w:t>
      </w:r>
      <w:proofErr w:type="gramStart"/>
      <w:r w:rsidRPr="001F0117">
        <w:rPr>
          <w:color w:val="000000" w:themeColor="text1"/>
          <w:sz w:val="24"/>
          <w:szCs w:val="24"/>
        </w:rPr>
        <w:t>рассмотрения жалобы признаков состава административного правонарушения</w:t>
      </w:r>
      <w:proofErr w:type="gramEnd"/>
      <w:r w:rsidRPr="001F0117">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6ADA" w:rsidRPr="001F0117" w:rsidRDefault="00A96ADA" w:rsidP="00A96ADA">
      <w:pPr>
        <w:autoSpaceDE w:val="0"/>
        <w:autoSpaceDN w:val="0"/>
        <w:adjustRightInd w:val="0"/>
        <w:spacing w:after="0" w:line="240" w:lineRule="auto"/>
        <w:outlineLvl w:val="0"/>
        <w:rPr>
          <w:rFonts w:ascii="Arial" w:eastAsia="Times New Roman" w:hAnsi="Arial" w:cs="Arial"/>
          <w:sz w:val="24"/>
          <w:szCs w:val="24"/>
          <w:lang w:eastAsia="ru-RU"/>
        </w:rPr>
      </w:pPr>
    </w:p>
    <w:p w:rsidR="00A96ADA" w:rsidRPr="001F0117" w:rsidRDefault="00A96ADA" w:rsidP="00A96ADA">
      <w:pPr>
        <w:autoSpaceDE w:val="0"/>
        <w:autoSpaceDN w:val="0"/>
        <w:adjustRightInd w:val="0"/>
        <w:spacing w:after="0" w:line="240" w:lineRule="auto"/>
        <w:outlineLvl w:val="0"/>
        <w:rPr>
          <w:rFonts w:ascii="Arial" w:eastAsia="Times New Roman" w:hAnsi="Arial" w:cs="Arial"/>
          <w:sz w:val="24"/>
          <w:szCs w:val="24"/>
          <w:lang w:eastAsia="ru-RU"/>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1F0117" w:rsidRDefault="001F0117" w:rsidP="001F0117">
      <w:pPr>
        <w:spacing w:after="0" w:line="240" w:lineRule="auto"/>
        <w:ind w:firstLine="851"/>
        <w:rPr>
          <w:rFonts w:ascii="Times New Roman" w:eastAsia="Times New Roman" w:hAnsi="Times New Roman" w:cs="Times New Roman"/>
          <w:sz w:val="28"/>
          <w:szCs w:val="28"/>
          <w:lang w:eastAsia="ar-SA"/>
        </w:rPr>
      </w:pPr>
    </w:p>
    <w:p w:rsidR="001F0117" w:rsidRPr="001F0117" w:rsidRDefault="001F0117" w:rsidP="001F0117">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Приложение N 1</w:t>
      </w:r>
    </w:p>
    <w:p w:rsidR="001F0117" w:rsidRPr="001F0117" w:rsidRDefault="001F0117" w:rsidP="001F0117">
      <w:pPr>
        <w:autoSpaceDE w:val="0"/>
        <w:autoSpaceDN w:val="0"/>
        <w:adjustRightInd w:val="0"/>
        <w:spacing w:after="0" w:line="240" w:lineRule="auto"/>
        <w:ind w:firstLine="851"/>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к Административному регламенту</w:t>
      </w:r>
    </w:p>
    <w:p w:rsidR="001F0117" w:rsidRPr="001F0117" w:rsidRDefault="001F0117" w:rsidP="001F0117">
      <w:pPr>
        <w:autoSpaceDE w:val="0"/>
        <w:autoSpaceDN w:val="0"/>
        <w:adjustRightInd w:val="0"/>
        <w:spacing w:after="0" w:line="240" w:lineRule="auto"/>
        <w:ind w:firstLine="851"/>
        <w:jc w:val="right"/>
        <w:rPr>
          <w:rFonts w:ascii="Arial" w:eastAsia="Times New Roman" w:hAnsi="Arial" w:cs="Arial"/>
          <w:sz w:val="24"/>
          <w:szCs w:val="24"/>
          <w:lang w:eastAsia="ru-RU"/>
        </w:rPr>
      </w:pPr>
    </w:p>
    <w:p w:rsidR="001F0117" w:rsidRPr="001F0117" w:rsidRDefault="001F0117" w:rsidP="001F0117">
      <w:pPr>
        <w:autoSpaceDE w:val="0"/>
        <w:autoSpaceDN w:val="0"/>
        <w:adjustRightInd w:val="0"/>
        <w:spacing w:after="0" w:line="240" w:lineRule="auto"/>
        <w:ind w:firstLine="709"/>
        <w:jc w:val="both"/>
        <w:rPr>
          <w:rFonts w:ascii="Arial" w:eastAsia="Times New Roman" w:hAnsi="Arial" w:cs="Arial"/>
          <w:sz w:val="24"/>
          <w:szCs w:val="24"/>
          <w:lang w:eastAsia="ru-RU"/>
        </w:rPr>
      </w:pP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(режим) работы администрации:</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понедельник - пятница: с 08.00 до 17.00 ч.;</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перерыв: с 12.00 до 14.00 ч.</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Выходной: суббота, воскресенье.</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электронной почты администрации: mastugin.ostro@govvrn.ru</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2. Телефон справочной службы администрации: 8(47375) 5-31-37,5-31-36, </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телефон (факс): 5-31-36.</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Телефон для справок АУ «МФЦ»: (473) 226-99-99.</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Официальный сайт АУ «МФЦ» в сети Интернет: mfc.vr№.ru.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электронной почты АУ «МФЦ»: od№o-ok№o@mail.ru.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работы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вторник, четверг, пятница: с 09.00 до 18.00;</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среда: с 11.00 до 20.00;</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суббота: с 09.00 до 16.45.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 Место нахождения филиала АУ «МФЦ» </w:t>
      </w:r>
      <w:proofErr w:type="gramStart"/>
      <w:r w:rsidRPr="001F0117">
        <w:rPr>
          <w:rFonts w:ascii="Arial" w:eastAsia="Times New Roman" w:hAnsi="Arial" w:cs="Arial"/>
          <w:sz w:val="24"/>
          <w:szCs w:val="24"/>
          <w:lang w:eastAsia="ru-RU"/>
        </w:rPr>
        <w:t>в</w:t>
      </w:r>
      <w:proofErr w:type="gramEnd"/>
      <w:r w:rsidRPr="001F0117">
        <w:rPr>
          <w:rFonts w:ascii="Arial" w:eastAsia="Times New Roman" w:hAnsi="Arial" w:cs="Arial"/>
          <w:sz w:val="24"/>
          <w:szCs w:val="24"/>
          <w:lang w:eastAsia="ru-RU"/>
        </w:rPr>
        <w:t xml:space="preserve"> </w:t>
      </w:r>
      <w:proofErr w:type="gramStart"/>
      <w:r w:rsidRPr="001F0117">
        <w:rPr>
          <w:rFonts w:ascii="Arial" w:eastAsia="Times New Roman" w:hAnsi="Arial" w:cs="Arial"/>
          <w:sz w:val="24"/>
          <w:szCs w:val="24"/>
          <w:lang w:eastAsia="ru-RU"/>
        </w:rPr>
        <w:t>Острогожском</w:t>
      </w:r>
      <w:proofErr w:type="gramEnd"/>
      <w:r w:rsidRPr="001F0117">
        <w:rPr>
          <w:rFonts w:ascii="Arial" w:eastAsia="Times New Roman" w:hAnsi="Arial" w:cs="Arial"/>
          <w:sz w:val="24"/>
          <w:szCs w:val="24"/>
          <w:lang w:eastAsia="ru-RU"/>
        </w:rPr>
        <w:t xml:space="preserve"> муниципальном районе:</w:t>
      </w:r>
    </w:p>
    <w:p w:rsidR="001F0117" w:rsidRPr="001F0117" w:rsidRDefault="001F0117" w:rsidP="001F0117">
      <w:pPr>
        <w:spacing w:after="0" w:line="240" w:lineRule="auto"/>
        <w:ind w:firstLine="851"/>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Место нахождения  филиала АУ «МФЦ»: 397853, г. Острогожск, ул. </w:t>
      </w:r>
      <w:proofErr w:type="gramStart"/>
      <w:r w:rsidRPr="001F0117">
        <w:rPr>
          <w:rFonts w:ascii="Arial" w:eastAsia="Times New Roman" w:hAnsi="Arial" w:cs="Arial"/>
          <w:sz w:val="24"/>
          <w:szCs w:val="24"/>
          <w:lang w:eastAsia="ru-RU"/>
        </w:rPr>
        <w:t>Комсомольская</w:t>
      </w:r>
      <w:proofErr w:type="gramEnd"/>
      <w:r w:rsidRPr="001F0117">
        <w:rPr>
          <w:rFonts w:ascii="Arial" w:eastAsia="Times New Roman" w:hAnsi="Arial" w:cs="Arial"/>
          <w:sz w:val="24"/>
          <w:szCs w:val="24"/>
          <w:lang w:eastAsia="ru-RU"/>
        </w:rPr>
        <w:t>, 60 .</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Телефон для справок  филиала АУ «МФЦ» в: 8 (47375) 3-33-03 ,   3-33-02</w:t>
      </w:r>
      <w:proofErr w:type="gramStart"/>
      <w:r w:rsidRPr="001F0117">
        <w:rPr>
          <w:rFonts w:ascii="Arial" w:eastAsia="Times New Roman" w:hAnsi="Arial" w:cs="Arial"/>
          <w:sz w:val="24"/>
          <w:szCs w:val="24"/>
          <w:lang w:eastAsia="ru-RU"/>
        </w:rPr>
        <w:t xml:space="preserve"> ;</w:t>
      </w:r>
      <w:proofErr w:type="gramEnd"/>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Официальный сайт филиала АУ «МФЦ» в сети Интернет: mydocuments36.ru;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электронной почты  филиала АУ «МФЦ»: okolesnikova@govvrn.ru;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работы филиала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Понедельник, вторник,  четверг, пятница: с 8.00 до 17.00; обеденный перерыв с 12-00 до 12-45;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среда: с 08.00 до 20.00; без перерыва на обед;</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суббота: с 08.00 до 15.45; обеденный перерыв с 12-00 до 12-45;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воскресенье: выходной.</w:t>
      </w:r>
    </w:p>
    <w:p w:rsidR="001F0117" w:rsidRPr="001F0117" w:rsidRDefault="001F0117" w:rsidP="001F0117">
      <w:pPr>
        <w:spacing w:after="0" w:line="240" w:lineRule="auto"/>
        <w:ind w:firstLine="851"/>
        <w:rPr>
          <w:rFonts w:ascii="Arial" w:eastAsia="Times New Roman" w:hAnsi="Arial" w:cs="Arial"/>
          <w:sz w:val="24"/>
          <w:szCs w:val="24"/>
          <w:lang w:eastAsia="ar-SA"/>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r w:rsidRPr="001F0117">
        <w:rPr>
          <w:rFonts w:ascii="Arial" w:hAnsi="Arial" w:cs="Arial"/>
          <w:sz w:val="24"/>
          <w:szCs w:val="24"/>
        </w:rPr>
        <w:t>Приложение № 2</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к Административному регламенту</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Форма заявления</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В администрацию ______________________</w:t>
      </w:r>
    </w:p>
    <w:p w:rsidR="00A96ADA" w:rsidRPr="001F0117" w:rsidRDefault="00A96ADA" w:rsidP="00A96ADA">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сельского поселения ___________________</w:t>
      </w:r>
    </w:p>
    <w:p w:rsidR="00A96ADA" w:rsidRPr="001F0117" w:rsidRDefault="00A96ADA" w:rsidP="00A96ADA">
      <w:pPr>
        <w:autoSpaceDE w:val="0"/>
        <w:autoSpaceDN w:val="0"/>
        <w:adjustRightInd w:val="0"/>
        <w:spacing w:after="0" w:line="240" w:lineRule="auto"/>
        <w:jc w:val="center"/>
        <w:rPr>
          <w:rFonts w:ascii="Arial" w:eastAsia="Times New Roman" w:hAnsi="Arial" w:cs="Arial"/>
          <w:sz w:val="24"/>
          <w:szCs w:val="24"/>
          <w:lang w:eastAsia="ru-RU"/>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от гражданин</w:t>
      </w:r>
      <w:proofErr w:type="gramStart"/>
      <w:r w:rsidRPr="001F0117">
        <w:rPr>
          <w:rFonts w:ascii="Arial" w:hAnsi="Arial" w:cs="Arial"/>
          <w:sz w:val="24"/>
          <w:szCs w:val="24"/>
        </w:rPr>
        <w:t>а(</w:t>
      </w:r>
      <w:proofErr w:type="spellStart"/>
      <w:proofErr w:type="gramEnd"/>
      <w:r w:rsidRPr="001F0117">
        <w:rPr>
          <w:rFonts w:ascii="Arial" w:hAnsi="Arial" w:cs="Arial"/>
          <w:sz w:val="24"/>
          <w:szCs w:val="24"/>
        </w:rPr>
        <w:t>ки</w:t>
      </w:r>
      <w:proofErr w:type="spellEnd"/>
      <w:r w:rsidRPr="001F0117">
        <w:rPr>
          <w:rFonts w:ascii="Arial" w:hAnsi="Arial" w:cs="Arial"/>
          <w:sz w:val="24"/>
          <w:szCs w:val="24"/>
        </w:rPr>
        <w:t>) 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(Ф.И.О. заявителя)</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proofErr w:type="gramStart"/>
      <w:r w:rsidRPr="001F0117">
        <w:rPr>
          <w:rFonts w:ascii="Arial" w:hAnsi="Arial" w:cs="Arial"/>
          <w:sz w:val="24"/>
          <w:szCs w:val="24"/>
        </w:rPr>
        <w:t>(если ранее имели другие фамилию, имя,</w:t>
      </w:r>
      <w:proofErr w:type="gramEnd"/>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отчество, укажите их, когда меняли)</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проживающег</w:t>
      </w:r>
      <w:proofErr w:type="gramStart"/>
      <w:r w:rsidRPr="001F0117">
        <w:rPr>
          <w:rFonts w:ascii="Arial" w:hAnsi="Arial" w:cs="Arial"/>
          <w:sz w:val="24"/>
          <w:szCs w:val="24"/>
        </w:rPr>
        <w:t>о(</w:t>
      </w:r>
      <w:proofErr w:type="gramEnd"/>
      <w:r w:rsidRPr="001F0117">
        <w:rPr>
          <w:rFonts w:ascii="Arial" w:hAnsi="Arial" w:cs="Arial"/>
          <w:sz w:val="24"/>
          <w:szCs w:val="24"/>
        </w:rPr>
        <w:t>ей) 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паспорт:</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(серия, номер паспорта)</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тел.: _________________________________</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ЗАЯВЛЕНИЕ</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 xml:space="preserve">о принятии на учет граждан, претендующих на </w:t>
      </w:r>
      <w:proofErr w:type="gramStart"/>
      <w:r w:rsidRPr="001F0117">
        <w:rPr>
          <w:rFonts w:ascii="Arial" w:hAnsi="Arial" w:cs="Arial"/>
          <w:sz w:val="24"/>
          <w:szCs w:val="24"/>
        </w:rPr>
        <w:t>бесплатное</w:t>
      </w:r>
      <w:proofErr w:type="gramEnd"/>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предоставление земельных участков</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Прошу  Вас  принять  меня  на  учет  как  претендующего  на  </w:t>
      </w:r>
      <w:proofErr w:type="gramStart"/>
      <w:r w:rsidRPr="001F0117">
        <w:rPr>
          <w:rFonts w:ascii="Arial" w:hAnsi="Arial" w:cs="Arial"/>
          <w:sz w:val="24"/>
          <w:szCs w:val="24"/>
        </w:rPr>
        <w:t>бесплатное</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предоставление  земельного  участка  для  целей  __________________________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proofErr w:type="gramStart"/>
      <w:r w:rsidRPr="001F0117">
        <w:rPr>
          <w:rFonts w:ascii="Arial" w:hAnsi="Arial" w:cs="Arial"/>
          <w:sz w:val="24"/>
          <w:szCs w:val="24"/>
        </w:rPr>
        <w:t>_______________________________________________  (индивидуального жилищного</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строительства, ведения садоводства, ведения огородничества, ведения личного</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подсобного хозяйства)</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Я являюсь: ____________________________________________________________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(имеющаяся льготная категория)</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Мне  ранее  земельные  участки  на  территории  Воронежской  области   бесплатно   в   собственность   не предоставлялись.</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Решение о принятии на учет  прошу: выдать лично в администрации/</w:t>
      </w:r>
      <w:proofErr w:type="gramStart"/>
      <w:r w:rsidRPr="001F0117">
        <w:rPr>
          <w:rFonts w:ascii="Arial" w:hAnsi="Arial" w:cs="Arial"/>
          <w:sz w:val="24"/>
          <w:szCs w:val="24"/>
        </w:rPr>
        <w:t xml:space="preserve">выдать лично в МФЦ </w:t>
      </w:r>
      <w:r w:rsidRPr="001F0117">
        <w:rPr>
          <w:rFonts w:ascii="Arial" w:hAnsi="Arial" w:cs="Arial"/>
          <w:sz w:val="24"/>
          <w:szCs w:val="24"/>
          <w:vertAlign w:val="superscript"/>
        </w:rPr>
        <w:t>1</w:t>
      </w:r>
      <w:r w:rsidRPr="001F0117">
        <w:rPr>
          <w:rFonts w:ascii="Arial" w:hAnsi="Arial" w:cs="Arial"/>
          <w:sz w:val="24"/>
          <w:szCs w:val="24"/>
        </w:rPr>
        <w:t>/направить</w:t>
      </w:r>
      <w:proofErr w:type="gramEnd"/>
      <w:r w:rsidRPr="001F0117">
        <w:rPr>
          <w:rFonts w:ascii="Arial" w:hAnsi="Arial" w:cs="Arial"/>
          <w:sz w:val="24"/>
          <w:szCs w:val="24"/>
        </w:rPr>
        <w:t xml:space="preserve"> почтовым отправлением по адресу: ____________ (нужное подчеркнуть).</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К заявлению прилагаю следующие документы:</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1.  Копия паспорта.</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2.  </w:t>
      </w:r>
      <w:proofErr w:type="gramStart"/>
      <w:r w:rsidRPr="001F0117">
        <w:rPr>
          <w:rFonts w:ascii="Arial" w:hAnsi="Arial" w:cs="Arial"/>
          <w:sz w:val="24"/>
          <w:szCs w:val="24"/>
        </w:rPr>
        <w:t>Копия  (копии) документа (документов), подтверждающего (подтверждающих)</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соответствующую льготную категорию.</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____________________        _____________        "___" ___________ 20___ г.</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(Ф.И.О. заявителя)           (подпись)</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(следующие позиции заполняются должностным лицом, принявшим заявление)</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Документы представлены  "___" __________ 20___ г.</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Входящий номер регистрации заявления 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_________________       __________________________          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w:t>
      </w:r>
      <w:proofErr w:type="gramStart"/>
      <w:r w:rsidRPr="001F0117">
        <w:rPr>
          <w:rFonts w:ascii="Arial" w:hAnsi="Arial" w:cs="Arial"/>
          <w:sz w:val="24"/>
          <w:szCs w:val="24"/>
        </w:rPr>
        <w:t>(должность)          (Ф.И.О. должностного лица,             (подпись)</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w:t>
      </w:r>
      <w:proofErr w:type="gramStart"/>
      <w:r w:rsidRPr="001F0117">
        <w:rPr>
          <w:rFonts w:ascii="Arial" w:hAnsi="Arial" w:cs="Arial"/>
          <w:sz w:val="24"/>
          <w:szCs w:val="24"/>
        </w:rPr>
        <w:t>принявшего</w:t>
      </w:r>
      <w:proofErr w:type="gramEnd"/>
      <w:r w:rsidRPr="001F0117">
        <w:rPr>
          <w:rFonts w:ascii="Arial" w:hAnsi="Arial" w:cs="Arial"/>
          <w:sz w:val="24"/>
          <w:szCs w:val="24"/>
        </w:rPr>
        <w:t xml:space="preserve"> заявление)</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Выдана расписка в получении документов</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Расписку получил "___" ____________ 20___ г.      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(подпись заявителя)</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A96ADA" w:rsidRPr="001F0117" w:rsidRDefault="00A96ADA" w:rsidP="00A96ADA">
      <w:pPr>
        <w:pStyle w:val="ConsPlusNormal"/>
        <w:jc w:val="right"/>
        <w:outlineLvl w:val="0"/>
        <w:rPr>
          <w:sz w:val="24"/>
          <w:szCs w:val="24"/>
        </w:rPr>
      </w:pPr>
      <w:r w:rsidRPr="001F0117">
        <w:rPr>
          <w:sz w:val="24"/>
          <w:szCs w:val="24"/>
        </w:rPr>
        <w:t>Приложение № 3</w:t>
      </w:r>
    </w:p>
    <w:p w:rsidR="00A96ADA" w:rsidRPr="001F0117" w:rsidRDefault="00A96ADA" w:rsidP="00A96ADA">
      <w:pPr>
        <w:pStyle w:val="ConsPlusNormal"/>
        <w:jc w:val="right"/>
        <w:rPr>
          <w:sz w:val="24"/>
          <w:szCs w:val="24"/>
        </w:rPr>
      </w:pPr>
      <w:r w:rsidRPr="001F0117">
        <w:rPr>
          <w:sz w:val="24"/>
          <w:szCs w:val="24"/>
        </w:rPr>
        <w:t>к административному регламенту</w:t>
      </w:r>
    </w:p>
    <w:p w:rsidR="00A96ADA" w:rsidRPr="001F0117" w:rsidRDefault="00A96ADA" w:rsidP="00A96ADA">
      <w:pPr>
        <w:pStyle w:val="ConsPlusNormal"/>
        <w:jc w:val="both"/>
        <w:rPr>
          <w:sz w:val="24"/>
          <w:szCs w:val="24"/>
        </w:rPr>
      </w:pPr>
    </w:p>
    <w:p w:rsidR="00A96ADA" w:rsidRPr="001F0117" w:rsidRDefault="00A96ADA" w:rsidP="00A96ADA">
      <w:pPr>
        <w:pStyle w:val="ConsPlusNormal"/>
        <w:jc w:val="center"/>
        <w:rPr>
          <w:sz w:val="24"/>
          <w:szCs w:val="24"/>
        </w:rPr>
      </w:pPr>
    </w:p>
    <w:p w:rsidR="00A96ADA" w:rsidRPr="001F0117" w:rsidRDefault="00A96ADA" w:rsidP="00A96ADA">
      <w:pPr>
        <w:pStyle w:val="ConsPlusNormal"/>
        <w:jc w:val="center"/>
        <w:rPr>
          <w:sz w:val="24"/>
          <w:szCs w:val="24"/>
        </w:rPr>
      </w:pPr>
    </w:p>
    <w:p w:rsidR="00A96ADA" w:rsidRPr="001F0117" w:rsidRDefault="00A96ADA" w:rsidP="00A96ADA">
      <w:pPr>
        <w:ind w:firstLine="709"/>
        <w:jc w:val="center"/>
        <w:rPr>
          <w:rFonts w:ascii="Arial" w:hAnsi="Arial" w:cs="Arial"/>
          <w:b/>
          <w:sz w:val="24"/>
          <w:szCs w:val="24"/>
        </w:rPr>
      </w:pPr>
      <w:r w:rsidRPr="001F0117">
        <w:rPr>
          <w:rFonts w:ascii="Arial" w:hAnsi="Arial" w:cs="Arial"/>
          <w:b/>
          <w:sz w:val="24"/>
          <w:szCs w:val="24"/>
        </w:rPr>
        <w:t>БЛОК-СХЕМА</w:t>
      </w: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B88EA8A" wp14:editId="2E9A924A">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A96ADA" w:rsidRPr="00087814" w:rsidRDefault="00A96ADA" w:rsidP="00A96AD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96ADA" w:rsidRPr="00087814" w:rsidRDefault="00A96ADA" w:rsidP="00A96AD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A96ADA" w:rsidRPr="001F0117" w:rsidRDefault="00A96ADA" w:rsidP="00A96ADA">
      <w:pPr>
        <w:ind w:firstLine="709"/>
        <w:jc w:val="center"/>
        <w:rPr>
          <w:rFonts w:ascii="Arial" w:hAnsi="Arial" w:cs="Arial"/>
          <w:b/>
          <w:sz w:val="24"/>
          <w:szCs w:val="24"/>
          <w:highlight w:val="red"/>
        </w:rPr>
      </w:pP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7AEAF8C5" wp14:editId="2356A03E">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A96ADA" w:rsidRPr="001F0117" w:rsidRDefault="00A96ADA" w:rsidP="00A96ADA">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96ADA" w:rsidRPr="001F0117" w:rsidTr="00AA5A49">
        <w:tc>
          <w:tcPr>
            <w:tcW w:w="9576"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4D4E3BF8" wp14:editId="4D5F83F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64558F23" wp14:editId="416122B5">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A96ADA" w:rsidRPr="001F0117" w:rsidTr="00AA5A49">
        <w:tc>
          <w:tcPr>
            <w:tcW w:w="2802"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Отказ в приеме документов</w:t>
            </w:r>
          </w:p>
        </w:tc>
      </w:tr>
    </w:tbl>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96ADA" w:rsidRPr="001F0117" w:rsidTr="00AA5A49">
        <w:trPr>
          <w:trHeight w:val="677"/>
        </w:trPr>
        <w:tc>
          <w:tcPr>
            <w:tcW w:w="9610"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Регистрация заявления с прилагаемыми документами</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467D504C" wp14:editId="507E4595">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96ADA" w:rsidRPr="001F0117" w:rsidTr="00AA5A49">
        <w:trPr>
          <w:trHeight w:val="780"/>
        </w:trPr>
        <w:tc>
          <w:tcPr>
            <w:tcW w:w="9610"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ab/>
              <w:t>Рассмотрение представленных документов</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17403408" wp14:editId="1518D4A6">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74A2B18E" wp14:editId="208278D8">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4862AB71" wp14:editId="0C57F80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25D1EBB2" wp14:editId="014BE163">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57123EA6" wp14:editId="71FA3C2C">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27E34F6F" wp14:editId="566B1B15">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65FAD296" wp14:editId="626DBC27">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A96ADA" w:rsidRPr="001F0117" w:rsidRDefault="00A96ADA" w:rsidP="00A96ADA">
      <w:pPr>
        <w:ind w:firstLine="709"/>
        <w:jc w:val="center"/>
        <w:rPr>
          <w:rFonts w:ascii="Arial" w:hAnsi="Arial" w:cs="Arial"/>
          <w:b/>
          <w:sz w:val="24"/>
          <w:szCs w:val="24"/>
        </w:rPr>
      </w:pPr>
      <w:r w:rsidRPr="001F0117">
        <w:rPr>
          <w:rFonts w:ascii="Arial" w:hAnsi="Arial" w:cs="Arial"/>
          <w:b/>
          <w:noProof/>
          <w:sz w:val="24"/>
          <w:szCs w:val="24"/>
          <w:lang w:eastAsia="ru-RU"/>
        </w:rPr>
        <mc:AlternateContent>
          <mc:Choice Requires="wps">
            <w:drawing>
              <wp:anchor distT="0" distB="0" distL="114300" distR="114300" simplePos="0" relativeHeight="251672576" behindDoc="0" locked="0" layoutInCell="1" allowOverlap="1" wp14:anchorId="26D80115" wp14:editId="47AE3F19">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w:lastRenderedPageBreak/>
        <mc:AlternateContent>
          <mc:Choice Requires="wps">
            <w:drawing>
              <wp:anchor distT="0" distB="0" distL="114300" distR="114300" simplePos="0" relativeHeight="251673600" behindDoc="0" locked="0" layoutInCell="1" allowOverlap="1" wp14:anchorId="02B76BF7" wp14:editId="51B599F4">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96ADA" w:rsidRPr="00D356B1" w:rsidRDefault="00A96ADA" w:rsidP="00A96AD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3EDFFA76" wp14:editId="31986306">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3E1BB512" wp14:editId="47FE4FDA">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024A2FA5" wp14:editId="7312916C">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2A61DD31" wp14:editId="076F5C13">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562BEC04" wp14:editId="6E0A283F">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16B6EE14" wp14:editId="02D82C0B">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3A1E4D01" wp14:editId="377D033F">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51F2573C" wp14:editId="59098059">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5C8DB138" wp14:editId="42D497D9">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A96ADA" w:rsidRPr="001F0117" w:rsidRDefault="00A96ADA" w:rsidP="00A96ADA">
      <w:pPr>
        <w:autoSpaceDE w:val="0"/>
        <w:autoSpaceDN w:val="0"/>
        <w:adjustRightInd w:val="0"/>
        <w:ind w:firstLine="709"/>
        <w:jc w:val="right"/>
        <w:outlineLvl w:val="0"/>
        <w:rPr>
          <w:rFonts w:ascii="Arial" w:hAnsi="Arial" w:cs="Arial"/>
          <w:sz w:val="24"/>
          <w:szCs w:val="24"/>
        </w:rPr>
      </w:pPr>
    </w:p>
    <w:p w:rsidR="00A96ADA" w:rsidRPr="001F0117" w:rsidRDefault="00A96ADA" w:rsidP="00A96ADA">
      <w:pPr>
        <w:ind w:firstLine="709"/>
        <w:rPr>
          <w:rFonts w:ascii="Arial" w:hAnsi="Arial" w:cs="Arial"/>
          <w:sz w:val="24"/>
          <w:szCs w:val="24"/>
          <w:highlight w:val="red"/>
        </w:rPr>
      </w:pPr>
    </w:p>
    <w:p w:rsidR="00A96ADA" w:rsidRPr="001F0117" w:rsidRDefault="00A96ADA" w:rsidP="00A96ADA">
      <w:pPr>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70D225E3" wp14:editId="49046F4C">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4A2E9DEF" wp14:editId="796DC62B">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jc w:val="right"/>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0358527D" wp14:editId="6E614A6B">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2570CFE0" wp14:editId="73E39884">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r w:rsidRPr="001F0117">
        <w:rPr>
          <w:rFonts w:ascii="Arial" w:hAnsi="Arial" w:cs="Arial"/>
          <w:sz w:val="24"/>
          <w:szCs w:val="24"/>
        </w:rPr>
        <w:t>Приложение № 4</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к административному регламенту</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Форма расписки</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jc w:val="center"/>
        <w:rPr>
          <w:rFonts w:ascii="Arial" w:hAnsi="Arial" w:cs="Arial"/>
          <w:sz w:val="24"/>
          <w:szCs w:val="24"/>
        </w:rPr>
      </w:pPr>
      <w:r w:rsidRPr="001F0117">
        <w:rPr>
          <w:rFonts w:ascii="Arial" w:hAnsi="Arial" w:cs="Arial"/>
          <w:sz w:val="24"/>
          <w:szCs w:val="24"/>
        </w:rPr>
        <w:t>РАСПИСКА</w:t>
      </w:r>
    </w:p>
    <w:p w:rsidR="00A96ADA" w:rsidRPr="001F0117" w:rsidRDefault="00A96ADA" w:rsidP="00A96ADA">
      <w:pPr>
        <w:autoSpaceDE w:val="0"/>
        <w:autoSpaceDN w:val="0"/>
        <w:adjustRightInd w:val="0"/>
        <w:spacing w:after="0"/>
        <w:jc w:val="center"/>
        <w:rPr>
          <w:rFonts w:ascii="Arial" w:hAnsi="Arial" w:cs="Arial"/>
          <w:sz w:val="24"/>
          <w:szCs w:val="24"/>
        </w:rPr>
      </w:pPr>
      <w:r w:rsidRPr="001F0117">
        <w:rPr>
          <w:rFonts w:ascii="Arial" w:hAnsi="Arial" w:cs="Arial"/>
          <w:sz w:val="24"/>
          <w:szCs w:val="24"/>
        </w:rPr>
        <w:t>в получении документов, представленных для принятия решения</w:t>
      </w:r>
    </w:p>
    <w:p w:rsidR="00A96ADA" w:rsidRPr="001F0117" w:rsidRDefault="00A96ADA" w:rsidP="00A96ADA">
      <w:pPr>
        <w:autoSpaceDE w:val="0"/>
        <w:autoSpaceDN w:val="0"/>
        <w:adjustRightInd w:val="0"/>
        <w:spacing w:after="0"/>
        <w:jc w:val="center"/>
        <w:outlineLvl w:val="0"/>
        <w:rPr>
          <w:rFonts w:ascii="Arial" w:hAnsi="Arial" w:cs="Arial"/>
          <w:sz w:val="24"/>
          <w:szCs w:val="24"/>
        </w:rPr>
      </w:pPr>
      <w:r w:rsidRPr="001F0117">
        <w:rPr>
          <w:rFonts w:ascii="Arial" w:hAnsi="Arial" w:cs="Arial"/>
          <w:sz w:val="24"/>
          <w:szCs w:val="24"/>
        </w:rPr>
        <w:t>о принятии на учет граждан, претендующих на бесплатное предоставление земельных участков</w:t>
      </w:r>
    </w:p>
    <w:p w:rsidR="00A96ADA" w:rsidRPr="001F0117" w:rsidRDefault="00A96ADA" w:rsidP="00A96ADA">
      <w:pPr>
        <w:autoSpaceDE w:val="0"/>
        <w:autoSpaceDN w:val="0"/>
        <w:adjustRightInd w:val="0"/>
        <w:jc w:val="both"/>
        <w:rPr>
          <w:rFonts w:ascii="Arial" w:hAnsi="Arial" w:cs="Arial"/>
          <w:sz w:val="24"/>
          <w:szCs w:val="24"/>
        </w:rPr>
      </w:pP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Настоящим удостоверяется, что заявитель</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 xml:space="preserve">в количестве _______________________________ экземпляров </w:t>
      </w:r>
      <w:proofErr w:type="gramStart"/>
      <w:r w:rsidRPr="001F0117">
        <w:rPr>
          <w:rFonts w:ascii="Arial" w:hAnsi="Arial" w:cs="Arial"/>
          <w:sz w:val="24"/>
          <w:szCs w:val="24"/>
        </w:rPr>
        <w:t>по</w:t>
      </w:r>
      <w:proofErr w:type="gramEnd"/>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(прописью)</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_______________________        ______________       ______________________</w:t>
      </w:r>
    </w:p>
    <w:p w:rsidR="00A96ADA" w:rsidRPr="001F0117" w:rsidRDefault="00A96ADA" w:rsidP="00A96ADA">
      <w:pPr>
        <w:autoSpaceDE w:val="0"/>
        <w:autoSpaceDN w:val="0"/>
        <w:adjustRightInd w:val="0"/>
        <w:rPr>
          <w:rFonts w:ascii="Arial" w:hAnsi="Arial" w:cs="Arial"/>
          <w:sz w:val="24"/>
          <w:szCs w:val="24"/>
        </w:rPr>
      </w:pPr>
      <w:proofErr w:type="gramStart"/>
      <w:r w:rsidRPr="001F0117">
        <w:rPr>
          <w:rFonts w:ascii="Arial" w:hAnsi="Arial" w:cs="Arial"/>
          <w:sz w:val="24"/>
          <w:szCs w:val="24"/>
        </w:rPr>
        <w:t>(должность специалиста,                                              (подпись)                      (расшифровка подписи)</w:t>
      </w:r>
      <w:proofErr w:type="gramEnd"/>
    </w:p>
    <w:p w:rsidR="00A96ADA" w:rsidRPr="001F0117" w:rsidRDefault="00A96ADA" w:rsidP="00A96ADA">
      <w:pPr>
        <w:autoSpaceDE w:val="0"/>
        <w:autoSpaceDN w:val="0"/>
        <w:adjustRightInd w:val="0"/>
        <w:rPr>
          <w:rFonts w:ascii="Arial" w:eastAsia="Times New Roman" w:hAnsi="Arial" w:cs="Arial"/>
          <w:sz w:val="24"/>
          <w:szCs w:val="24"/>
          <w:lang w:eastAsia="ar-SA"/>
        </w:rPr>
      </w:pPr>
      <w:r w:rsidRPr="001F0117">
        <w:rPr>
          <w:rFonts w:ascii="Arial" w:hAnsi="Arial" w:cs="Arial"/>
          <w:sz w:val="24"/>
          <w:szCs w:val="24"/>
        </w:rPr>
        <w:t xml:space="preserve">      ответственного за    прием документов)</w:t>
      </w:r>
    </w:p>
    <w:p w:rsidR="00A96ADA" w:rsidRPr="001F0117" w:rsidRDefault="00A96ADA" w:rsidP="00A96ADA">
      <w:pPr>
        <w:rPr>
          <w:rFonts w:ascii="Arial" w:hAnsi="Arial" w:cs="Arial"/>
          <w:sz w:val="24"/>
          <w:szCs w:val="24"/>
        </w:rPr>
      </w:pPr>
    </w:p>
    <w:p w:rsidR="00A97F72" w:rsidRPr="001F0117" w:rsidRDefault="00A97F72">
      <w:pPr>
        <w:rPr>
          <w:rFonts w:ascii="Arial" w:hAnsi="Arial" w:cs="Arial"/>
          <w:sz w:val="24"/>
          <w:szCs w:val="24"/>
        </w:rPr>
      </w:pPr>
    </w:p>
    <w:sectPr w:rsidR="00A97F72" w:rsidRPr="001F0117" w:rsidSect="00BD2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9A699F"/>
    <w:multiLevelType w:val="hybridMultilevel"/>
    <w:tmpl w:val="385230C4"/>
    <w:lvl w:ilvl="0" w:tplc="BAC4855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4"/>
  </w:num>
  <w:num w:numId="6">
    <w:abstractNumId w:val="3"/>
  </w:num>
  <w:num w:numId="7">
    <w:abstractNumId w:val="8"/>
  </w:num>
  <w:num w:numId="8">
    <w:abstractNumId w:val="9"/>
  </w:num>
  <w:num w:numId="9">
    <w:abstractNumId w:val="10"/>
  </w:num>
  <w:num w:numId="10">
    <w:abstractNumId w:val="13"/>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AD"/>
    <w:rsid w:val="001F0117"/>
    <w:rsid w:val="00667DAD"/>
    <w:rsid w:val="00A96ADA"/>
    <w:rsid w:val="00A97F72"/>
    <w:rsid w:val="00BC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6AD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96ADA"/>
    <w:pPr>
      <w:ind w:left="720"/>
      <w:contextualSpacing/>
    </w:pPr>
  </w:style>
  <w:style w:type="paragraph" w:customStyle="1" w:styleId="ConsPlusNonformat">
    <w:name w:val="ConsPlusNonformat"/>
    <w:uiPriority w:val="99"/>
    <w:rsid w:val="00A96AD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A96ADA"/>
    <w:rPr>
      <w:rFonts w:ascii="Arial" w:hAnsi="Arial" w:cs="Arial"/>
      <w:sz w:val="20"/>
      <w:szCs w:val="20"/>
    </w:rPr>
  </w:style>
  <w:style w:type="character" w:styleId="a4">
    <w:name w:val="Hyperlink"/>
    <w:basedOn w:val="a0"/>
    <w:uiPriority w:val="99"/>
    <w:unhideWhenUsed/>
    <w:rsid w:val="00A96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6AD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96ADA"/>
    <w:pPr>
      <w:ind w:left="720"/>
      <w:contextualSpacing/>
    </w:pPr>
  </w:style>
  <w:style w:type="paragraph" w:customStyle="1" w:styleId="ConsPlusNonformat">
    <w:name w:val="ConsPlusNonformat"/>
    <w:uiPriority w:val="99"/>
    <w:rsid w:val="00A96AD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A96ADA"/>
    <w:rPr>
      <w:rFonts w:ascii="Arial" w:hAnsi="Arial" w:cs="Arial"/>
      <w:sz w:val="20"/>
      <w:szCs w:val="20"/>
    </w:rPr>
  </w:style>
  <w:style w:type="character" w:styleId="a4">
    <w:name w:val="Hyperlink"/>
    <w:basedOn w:val="a0"/>
    <w:uiPriority w:val="99"/>
    <w:unhideWhenUsed/>
    <w:rsid w:val="00A96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mailto:uryv.ostro@govvrn.ru"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8142</Words>
  <Characters>46415</Characters>
  <Application>Microsoft Office Word</Application>
  <DocSecurity>0</DocSecurity>
  <Lines>386</Lines>
  <Paragraphs>108</Paragraphs>
  <ScaleCrop>false</ScaleCrop>
  <Company>*</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админ</cp:lastModifiedBy>
  <cp:revision>3</cp:revision>
  <dcterms:created xsi:type="dcterms:W3CDTF">2016-05-31T02:28:00Z</dcterms:created>
  <dcterms:modified xsi:type="dcterms:W3CDTF">2016-05-31T02:28:00Z</dcterms:modified>
</cp:coreProperties>
</file>