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30" w:rsidRPr="00AE1CEA" w:rsidRDefault="002B5230" w:rsidP="002B5230">
      <w:pPr>
        <w:rPr>
          <w:rFonts w:ascii="Times New Roman" w:hAnsi="Times New Roman" w:cs="Times New Roman"/>
          <w:i/>
          <w:strike/>
          <w:sz w:val="24"/>
          <w:szCs w:val="24"/>
        </w:rPr>
      </w:pPr>
    </w:p>
    <w:p w:rsidR="006D6C3F" w:rsidRPr="006D6C3F" w:rsidRDefault="006D6C3F" w:rsidP="002B5230">
      <w:pPr>
        <w:shd w:val="clear" w:color="auto" w:fill="FFFFFF"/>
        <w:spacing w:before="60" w:after="180" w:line="293" w:lineRule="atLeast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</w:p>
    <w:p w:rsidR="006D6C3F" w:rsidRPr="006D6C3F" w:rsidRDefault="006D6C3F" w:rsidP="006D6C3F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</w:p>
    <w:p w:rsidR="006D6C3F" w:rsidRPr="006D6C3F" w:rsidRDefault="006D6C3F" w:rsidP="006D6C3F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  постановлению </w:t>
      </w:r>
    </w:p>
    <w:p w:rsidR="006D6C3F" w:rsidRPr="008721DE" w:rsidRDefault="006D6C3F" w:rsidP="00867FDC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867FDC" w:rsidRPr="0087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ГГМО РК </w:t>
      </w:r>
    </w:p>
    <w:p w:rsidR="00867FDC" w:rsidRPr="006D6C3F" w:rsidRDefault="00773CFB" w:rsidP="00867FDC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4A0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183а</w:t>
      </w:r>
      <w:r w:rsidR="00541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3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41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867FDC" w:rsidRPr="0087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="00867FDC" w:rsidRPr="0087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541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r w:rsidR="00541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.2017</w:t>
      </w:r>
      <w:r w:rsidR="00867FDC" w:rsidRPr="00872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867FDC" w:rsidRPr="00867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6C3F" w:rsidRPr="006D6C3F" w:rsidRDefault="006D6C3F" w:rsidP="006D6C3F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ПАСПОРТ</w:t>
      </w:r>
    </w:p>
    <w:p w:rsidR="006D6C3F" w:rsidRPr="00867FDC" w:rsidRDefault="006D6C3F" w:rsidP="006D6C3F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7F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 программы </w:t>
      </w:r>
      <w:r w:rsidR="00A00860" w:rsidRPr="00A00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184B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Развитие </w:t>
      </w:r>
      <w:r w:rsidR="00A00860" w:rsidRPr="00A00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культуры в </w:t>
      </w:r>
      <w:proofErr w:type="spellStart"/>
      <w:r w:rsidR="00A00860" w:rsidRPr="00A00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Городовиковсковском</w:t>
      </w:r>
      <w:proofErr w:type="spellEnd"/>
      <w:r w:rsidR="00A00860" w:rsidRPr="00A00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городском муниципальном образовании РК на 2016-2018гг»</w:t>
      </w:r>
    </w:p>
    <w:p w:rsidR="00867FDC" w:rsidRPr="00867FDC" w:rsidRDefault="00867FDC" w:rsidP="006D6C3F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140"/>
        <w:gridCol w:w="5141"/>
      </w:tblGrid>
      <w:tr w:rsidR="00867FDC" w:rsidRPr="00867FDC" w:rsidTr="00867FDC">
        <w:tc>
          <w:tcPr>
            <w:tcW w:w="5140" w:type="dxa"/>
          </w:tcPr>
          <w:p w:rsidR="00867FDC" w:rsidRPr="00867FDC" w:rsidRDefault="00867FDC" w:rsidP="002C2E38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41" w:type="dxa"/>
          </w:tcPr>
          <w:p w:rsidR="00867FDC" w:rsidRPr="00867FDC" w:rsidRDefault="00184B8A" w:rsidP="00CE25BC">
            <w:pPr>
              <w:shd w:val="clear" w:color="auto" w:fill="FFFFFF"/>
              <w:spacing w:before="60" w:after="18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Развитие </w:t>
            </w:r>
            <w:r w:rsidR="0094374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43747" w:rsidRPr="00A0086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культуры в </w:t>
            </w:r>
            <w:proofErr w:type="spellStart"/>
            <w:r w:rsidR="00943747" w:rsidRPr="00A0086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Городовиковсковском</w:t>
            </w:r>
            <w:proofErr w:type="spellEnd"/>
            <w:r w:rsidR="00943747" w:rsidRPr="00A0086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городском муниципальном образовании РК на 2016-2018гг</w:t>
            </w:r>
          </w:p>
        </w:tc>
      </w:tr>
      <w:tr w:rsidR="00867FDC" w:rsidRPr="00867FDC" w:rsidTr="00867FDC">
        <w:tc>
          <w:tcPr>
            <w:tcW w:w="5140" w:type="dxa"/>
          </w:tcPr>
          <w:p w:rsidR="00867FDC" w:rsidRPr="00867FDC" w:rsidRDefault="00867FDC" w:rsidP="002C2E38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141" w:type="dxa"/>
          </w:tcPr>
          <w:p w:rsidR="00867FDC" w:rsidRPr="00867FDC" w:rsidRDefault="00867FDC" w:rsidP="002C2E38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-</w:t>
            </w:r>
          </w:p>
        </w:tc>
      </w:tr>
      <w:tr w:rsidR="00867FDC" w:rsidRPr="00867FDC" w:rsidTr="00867FDC">
        <w:tc>
          <w:tcPr>
            <w:tcW w:w="5140" w:type="dxa"/>
          </w:tcPr>
          <w:p w:rsidR="00867FDC" w:rsidRPr="00867FDC" w:rsidRDefault="00867FDC" w:rsidP="002C2E38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141" w:type="dxa"/>
          </w:tcPr>
          <w:p w:rsidR="00867FDC" w:rsidRPr="002C2E38" w:rsidRDefault="002C2E38" w:rsidP="002C2E38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C2E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Администрация ГГМО РК</w:t>
            </w:r>
          </w:p>
        </w:tc>
      </w:tr>
      <w:tr w:rsidR="00867FDC" w:rsidRPr="00867FDC" w:rsidTr="00867FDC">
        <w:tc>
          <w:tcPr>
            <w:tcW w:w="5140" w:type="dxa"/>
          </w:tcPr>
          <w:p w:rsidR="00867FDC" w:rsidRPr="00867FDC" w:rsidRDefault="00867FDC" w:rsidP="002C2E38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5141" w:type="dxa"/>
          </w:tcPr>
          <w:p w:rsidR="00867FDC" w:rsidRPr="002C2E38" w:rsidRDefault="002C2E38" w:rsidP="002C2E38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C2E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Администрация ГГМО РК</w:t>
            </w:r>
          </w:p>
        </w:tc>
      </w:tr>
      <w:tr w:rsidR="00867FDC" w:rsidRPr="00867FDC" w:rsidTr="00867FDC">
        <w:tc>
          <w:tcPr>
            <w:tcW w:w="5140" w:type="dxa"/>
          </w:tcPr>
          <w:p w:rsidR="00867FDC" w:rsidRPr="00867FDC" w:rsidRDefault="00867FDC" w:rsidP="002C2E38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Соисполнитель</w:t>
            </w:r>
          </w:p>
        </w:tc>
        <w:tc>
          <w:tcPr>
            <w:tcW w:w="5141" w:type="dxa"/>
          </w:tcPr>
          <w:p w:rsidR="00867FDC" w:rsidRPr="002C2E38" w:rsidRDefault="002C2E38" w:rsidP="002C2E38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C2E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67FDC" w:rsidRPr="00867FDC" w:rsidTr="00867FDC">
        <w:tc>
          <w:tcPr>
            <w:tcW w:w="5140" w:type="dxa"/>
          </w:tcPr>
          <w:p w:rsidR="00867FDC" w:rsidRPr="00867FDC" w:rsidRDefault="00867FDC" w:rsidP="002C2E38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141" w:type="dxa"/>
          </w:tcPr>
          <w:p w:rsidR="00F941B0" w:rsidRPr="00CE25BC" w:rsidRDefault="00CE25BC" w:rsidP="00CE25BC">
            <w:pPr>
              <w:pStyle w:val="a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E25B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 муниципальных услуг в сфере культуры;</w:t>
            </w:r>
          </w:p>
          <w:p w:rsidR="00867FDC" w:rsidRPr="00AE2381" w:rsidRDefault="00CE25BC" w:rsidP="00CE25BC">
            <w:pPr>
              <w:pStyle w:val="aa"/>
              <w:numPr>
                <w:ilvl w:val="0"/>
                <w:numId w:val="11"/>
              </w:numPr>
              <w:spacing w:before="60" w:after="18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E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оптимального условия для удовлетворения социальных и культурно-досуговых потребностей населения</w:t>
            </w:r>
          </w:p>
          <w:p w:rsidR="00AE2381" w:rsidRPr="00AE2381" w:rsidRDefault="00AE2381" w:rsidP="00AE2381">
            <w:pPr>
              <w:pStyle w:val="aa"/>
              <w:numPr>
                <w:ilvl w:val="0"/>
                <w:numId w:val="11"/>
              </w:numPr>
              <w:spacing w:before="60" w:after="18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E2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нижение финансовой нагрузки на бюджет муниципального образования за счет сокращения платежей за топливно-энергетические ресурсы</w:t>
            </w:r>
          </w:p>
        </w:tc>
      </w:tr>
      <w:tr w:rsidR="00867FDC" w:rsidRPr="00867FDC" w:rsidTr="00867FDC">
        <w:tc>
          <w:tcPr>
            <w:tcW w:w="5140" w:type="dxa"/>
          </w:tcPr>
          <w:p w:rsidR="00867FDC" w:rsidRPr="00867FDC" w:rsidRDefault="00867FDC" w:rsidP="006D6C3F">
            <w:pPr>
              <w:spacing w:before="60" w:after="18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5141" w:type="dxa"/>
          </w:tcPr>
          <w:p w:rsidR="00CE25BC" w:rsidRPr="00CE25BC" w:rsidRDefault="00CE25BC" w:rsidP="00943747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5BC" w:rsidRPr="00CE25BC" w:rsidRDefault="00CE25BC" w:rsidP="00CE25BC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</w:t>
            </w:r>
            <w:r w:rsidRPr="00CE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еконструкция Дома культуры;</w:t>
            </w:r>
          </w:p>
          <w:p w:rsidR="00CE25BC" w:rsidRDefault="00CE25BC" w:rsidP="00CE25BC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</w:t>
            </w:r>
            <w:r w:rsidRPr="00CE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еревод системы теплоснабжения на </w:t>
            </w:r>
            <w:r w:rsidRPr="00CE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автономное отопление</w:t>
            </w:r>
          </w:p>
          <w:p w:rsidR="00184B8A" w:rsidRPr="00CE25BC" w:rsidRDefault="00013BA2" w:rsidP="00CE25BC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3.Укрепление материально-технической базы учреждения</w:t>
            </w:r>
          </w:p>
          <w:p w:rsidR="00867FDC" w:rsidRPr="00CE25BC" w:rsidRDefault="00867FDC" w:rsidP="00156A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7FDC" w:rsidRPr="00867FDC" w:rsidTr="00867FDC">
        <w:tc>
          <w:tcPr>
            <w:tcW w:w="5140" w:type="dxa"/>
          </w:tcPr>
          <w:p w:rsidR="00867FDC" w:rsidRPr="00867FDC" w:rsidRDefault="00867FDC" w:rsidP="006D6C3F">
            <w:pPr>
              <w:spacing w:before="60" w:after="18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Целевые показатели (индикаторы)</w:t>
            </w:r>
          </w:p>
        </w:tc>
        <w:tc>
          <w:tcPr>
            <w:tcW w:w="5141" w:type="dxa"/>
          </w:tcPr>
          <w:p w:rsidR="008162D7" w:rsidRPr="008162D7" w:rsidRDefault="001672B1" w:rsidP="008162D7">
            <w:pPr>
              <w:ind w:left="30" w:right="30"/>
              <w:textAlignment w:val="baseline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-Увеличение количества мероприятий в Городском доме культуры</w:t>
            </w:r>
          </w:p>
          <w:p w:rsidR="00867FDC" w:rsidRPr="0060664E" w:rsidRDefault="008162D7" w:rsidP="008162D7">
            <w:pPr>
              <w:spacing w:before="60" w:after="18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162D7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 Повышение посещаемости Городского  </w:t>
            </w:r>
            <w:hyperlink r:id="rId8" w:tooltip="Дома культуры" w:history="1">
              <w:r w:rsidRPr="008162D7">
                <w:rPr>
                  <w:rFonts w:ascii="inherit" w:eastAsia="Times New Roman" w:hAnsi="inherit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дома культуры</w:t>
              </w:r>
            </w:hyperlink>
            <w:r w:rsidRPr="008162D7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67FDC" w:rsidRPr="00867FDC" w:rsidTr="00867FDC">
        <w:tc>
          <w:tcPr>
            <w:tcW w:w="5140" w:type="dxa"/>
          </w:tcPr>
          <w:p w:rsidR="00867FDC" w:rsidRPr="00867FDC" w:rsidRDefault="00867FDC" w:rsidP="006D6C3F">
            <w:pPr>
              <w:spacing w:before="60" w:after="18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5141" w:type="dxa"/>
          </w:tcPr>
          <w:p w:rsidR="00867FDC" w:rsidRPr="008721DE" w:rsidRDefault="008162D7" w:rsidP="008721DE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2016-2018</w:t>
            </w:r>
            <w:r w:rsidR="008721DE" w:rsidRPr="008721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67FDC" w:rsidRPr="00867FDC" w:rsidTr="00867FDC">
        <w:tc>
          <w:tcPr>
            <w:tcW w:w="5140" w:type="dxa"/>
          </w:tcPr>
          <w:p w:rsidR="00867FDC" w:rsidRPr="00867FDC" w:rsidRDefault="00867FDC" w:rsidP="008162D7">
            <w:pPr>
              <w:spacing w:before="60" w:after="18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Ресурсное обеспечение </w:t>
            </w:r>
            <w:r w:rsidR="008162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41" w:type="dxa"/>
          </w:tcPr>
          <w:p w:rsidR="00867FDC" w:rsidRPr="008721DE" w:rsidRDefault="008162D7" w:rsidP="008721DE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2016</w:t>
            </w:r>
            <w:r w:rsidR="008721DE" w:rsidRPr="008721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г- </w:t>
            </w:r>
            <w:r w:rsidR="00FF6E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2927,492</w:t>
            </w:r>
            <w:r w:rsidR="00631F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721DE" w:rsidRPr="008721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="008721DE" w:rsidRPr="008721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="008721DE" w:rsidRPr="008721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уб.</w:t>
            </w:r>
            <w:r w:rsidR="00FF6E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т.ч бюджет ГМО РК – 1927,492</w:t>
            </w:r>
            <w:r w:rsidR="00631F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1F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тыс.руб</w:t>
            </w:r>
            <w:proofErr w:type="spellEnd"/>
            <w:r w:rsidR="00631F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; бюджет РК 1000,0 </w:t>
            </w:r>
            <w:proofErr w:type="spellStart"/>
            <w:r w:rsidR="00631F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721DE" w:rsidRPr="008721DE" w:rsidRDefault="00214EB6" w:rsidP="008721DE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2017г. – </w:t>
            </w:r>
            <w:r w:rsidR="005C06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3890,122 </w:t>
            </w:r>
            <w:r w:rsidR="008721DE" w:rsidRPr="008721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="008721DE" w:rsidRPr="008721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="008721DE" w:rsidRPr="008721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уб.</w:t>
            </w:r>
            <w:r w:rsidR="0015780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т.ч бюджет ГМО РК – </w:t>
            </w:r>
            <w:r w:rsidR="005C06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1569,912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тыс.руб.; бюджет РК- </w:t>
            </w:r>
            <w:r w:rsidR="005D33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210,93</w:t>
            </w:r>
            <w:r w:rsidR="00631F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тыс.руб.</w:t>
            </w:r>
            <w:r w:rsidR="008162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5D33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бюджет РФ – 2109,28 тыс.руб.</w:t>
            </w:r>
          </w:p>
          <w:p w:rsidR="008721DE" w:rsidRDefault="008162D7" w:rsidP="008721DE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2018г-_</w:t>
            </w:r>
            <w:r w:rsidR="00631F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0  </w:t>
            </w:r>
            <w:r w:rsidR="008721DE" w:rsidRPr="008721D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руб.</w:t>
            </w:r>
            <w:r w:rsidR="00631F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т</w:t>
            </w:r>
            <w:proofErr w:type="gramStart"/>
            <w:r w:rsidR="00631F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.ч</w:t>
            </w:r>
            <w:proofErr w:type="gramEnd"/>
            <w:r w:rsidR="00631F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бюджет ГМО РК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; бюджет РК </w:t>
            </w:r>
            <w:r w:rsidR="00631F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 руб.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721DE" w:rsidRPr="008721DE" w:rsidRDefault="008721DE" w:rsidP="008721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D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ГГМО РК</w:t>
            </w:r>
            <w:r w:rsidR="008162D7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 бюджета Республики Калмыкия</w:t>
            </w:r>
            <w:r w:rsidRPr="00872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2D7" w:rsidRPr="008162D7" w:rsidRDefault="008721DE" w:rsidP="008721DE">
            <w:pPr>
              <w:spacing w:before="60" w:after="18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DE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</w:t>
            </w:r>
            <w:r w:rsidR="0081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FDC" w:rsidRPr="00867FDC" w:rsidTr="00867FDC">
        <w:tc>
          <w:tcPr>
            <w:tcW w:w="5140" w:type="dxa"/>
          </w:tcPr>
          <w:p w:rsidR="00867FDC" w:rsidRPr="00867FDC" w:rsidRDefault="00867FDC" w:rsidP="006D6C3F">
            <w:pPr>
              <w:spacing w:before="60" w:after="18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7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141" w:type="dxa"/>
          </w:tcPr>
          <w:p w:rsidR="008162D7" w:rsidRPr="00C45A9D" w:rsidRDefault="00C45A9D" w:rsidP="008162D7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162D7" w:rsidRPr="00C4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редотвращение физического и морального износа зданий, оборудования и инвентаря;</w:t>
            </w:r>
          </w:p>
          <w:p w:rsidR="00867FDC" w:rsidRDefault="00C45A9D" w:rsidP="00C45A9D">
            <w:pPr>
              <w:spacing w:before="60" w:after="180" w:line="293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162D7" w:rsidRPr="00C4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овышение посещаемости </w:t>
            </w:r>
            <w:r w:rsidR="0053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ородского</w:t>
            </w:r>
            <w:r w:rsidR="0053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2D7" w:rsidRPr="00C4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культуры</w:t>
            </w:r>
            <w:r w:rsidR="008162D7" w:rsidRPr="00C207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A9D" w:rsidRDefault="00C45A9D" w:rsidP="00C45A9D">
            <w:pPr>
              <w:spacing w:before="60" w:after="18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5A9D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культурно - массовых мероприятий и количества положительных отзывов о них</w:t>
            </w:r>
          </w:p>
          <w:p w:rsidR="00A27663" w:rsidRPr="00C45A9D" w:rsidRDefault="00A27663" w:rsidP="00C45A9D">
            <w:pPr>
              <w:spacing w:before="60" w:after="18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учреждения</w:t>
            </w:r>
          </w:p>
        </w:tc>
      </w:tr>
    </w:tbl>
    <w:p w:rsidR="00867FDC" w:rsidRDefault="00867FDC" w:rsidP="006D6C3F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</w:p>
    <w:p w:rsidR="00867FDC" w:rsidRDefault="00501A89" w:rsidP="00A27663">
      <w:pPr>
        <w:pStyle w:val="aa"/>
        <w:numPr>
          <w:ilvl w:val="0"/>
          <w:numId w:val="3"/>
        </w:numPr>
        <w:shd w:val="clear" w:color="auto" w:fill="FFFFFF"/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сферы деятельности</w:t>
      </w:r>
    </w:p>
    <w:p w:rsidR="00C45A9D" w:rsidRPr="00C45A9D" w:rsidRDefault="00A677A7" w:rsidP="00A2766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</w:t>
      </w:r>
      <w:proofErr w:type="gramStart"/>
      <w:r w:rsidR="00C45A9D"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Муниципальная программа</w:t>
      </w:r>
      <w:r w:rsidR="000E5F34" w:rsidRPr="000E5F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13B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«Развитие </w:t>
      </w:r>
      <w:r w:rsidR="000E5F34" w:rsidRPr="00A00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культуры в </w:t>
      </w:r>
      <w:proofErr w:type="spellStart"/>
      <w:r w:rsidR="000E5F34" w:rsidRPr="00A00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Городовиковсковском</w:t>
      </w:r>
      <w:proofErr w:type="spellEnd"/>
      <w:r w:rsidR="000E5F34" w:rsidRPr="00A00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городском муниципальном образовании РК на 2016-2018гг</w:t>
      </w:r>
      <w:r w:rsidR="000E5F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разработана на основании  </w:t>
      </w:r>
      <w:r w:rsidR="00C45A9D"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E5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 Закона Российской Федерации от 06.10.2003г. № 131-ФЗ «Об  общих принципах местного самоуправления в Российской Федерации «, Федеральным законом Российской Федерации от 7 мая 2013г. № 104-ФЗ «О внесении изменений в Бюджетный кодекс Российской Федерации  и отдельные законодательные акты Российской Федерации в связи с совершенствованием бюджетного процесса</w:t>
      </w:r>
      <w:proofErr w:type="gramEnd"/>
      <w:r w:rsidR="000E5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C45A9D"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постановления администрации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ГГМО РК </w:t>
      </w:r>
      <w:r w:rsidR="000E5F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 28.07.2014г. № 182-п</w:t>
      </w:r>
      <w:r w:rsidR="00C45A9D"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 </w:t>
      </w:r>
      <w:r w:rsidR="000E5F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Городовиковского городского муниципального образования Республ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ики Калмыкия</w:t>
      </w:r>
      <w:r w:rsidR="00C45A9D"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».  </w:t>
      </w:r>
    </w:p>
    <w:p w:rsidR="002A1C08" w:rsidRDefault="00C45A9D" w:rsidP="00A2766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Одной из актуальных проблем современного гражданского общества остаётся  кризис духовных и нравственных ценностей.  Учреждения культуры и искусства вносят определенный вклад в организацию профилактической работы по преодолению негативных явлений, встречающихся  в обществе. Формирование благоприятной культурно-творческой среды в учреждениях культуры, предоставление возможностей для творческого развития личности, особенно детей и подростков, вовлечение их в культурн</w:t>
      </w:r>
      <w:proofErr w:type="gramStart"/>
      <w:r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о-</w:t>
      </w:r>
      <w:proofErr w:type="gramEnd"/>
      <w:r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досуговую деятельность –  поможет преодолеть эти проблемы.</w:t>
      </w:r>
    </w:p>
    <w:p w:rsidR="00404CA2" w:rsidRPr="002A1C08" w:rsidRDefault="002A1C08" w:rsidP="00A2766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7944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На территории </w:t>
      </w:r>
      <w:r w:rsidR="00A677A7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Городовиковского городского муниципального образования Республики Калмыкия  функционирует 1 Дом</w:t>
      </w:r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культуры</w:t>
      </w:r>
      <w:r w:rsidR="00404CA2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, который 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был сдан в эксплуатацию в 1975году</w:t>
      </w:r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</w:t>
      </w:r>
      <w:r w:rsidR="007944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677A7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Материальная база действующего  объекта учреждения</w:t>
      </w:r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культуры изношена</w:t>
      </w:r>
      <w:r w:rsidR="007944AA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. </w:t>
      </w:r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Устойчивость и надежность здания и сооружения объекта </w:t>
      </w:r>
      <w:hyperlink r:id="rId9" w:tooltip="Социальная инфраструктура" w:history="1">
        <w:r w:rsidR="000E5F34" w:rsidRPr="000E5F34">
          <w:rPr>
            <w:rFonts w:ascii="inherit" w:eastAsia="Times New Roman" w:hAnsi="inherit" w:cs="Tahoma"/>
            <w:color w:val="743399"/>
            <w:sz w:val="28"/>
            <w:szCs w:val="28"/>
            <w:bdr w:val="none" w:sz="0" w:space="0" w:color="auto" w:frame="1"/>
            <w:lang w:eastAsia="ru-RU"/>
          </w:rPr>
          <w:t>социальной инфраструктуры</w:t>
        </w:r>
      </w:hyperlink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 требует значительных </w:t>
      </w:r>
      <w:hyperlink r:id="rId10" w:tooltip="Вложенный капитал" w:history="1">
        <w:r w:rsidR="000E5F34" w:rsidRPr="000E5F34">
          <w:rPr>
            <w:rFonts w:ascii="inherit" w:eastAsia="Times New Roman" w:hAnsi="inherit" w:cs="Tahoma"/>
            <w:color w:val="743399"/>
            <w:sz w:val="28"/>
            <w:szCs w:val="28"/>
            <w:bdr w:val="none" w:sz="0" w:space="0" w:color="auto" w:frame="1"/>
            <w:lang w:eastAsia="ru-RU"/>
          </w:rPr>
          <w:t>капиталовложений</w:t>
        </w:r>
      </w:hyperlink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, а именно </w:t>
      </w:r>
      <w:r w:rsidR="00A677A7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реконструкцию </w:t>
      </w:r>
      <w:r w:rsidR="007944AA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и  перевод на автономное отопление.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</w:t>
      </w:r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Функ</w:t>
      </w:r>
      <w:r w:rsidR="007944AA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ционирование неотремонтированного здани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я</w:t>
      </w:r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с </w:t>
      </w:r>
      <w:r w:rsidR="007944AA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централизованным отоплением</w:t>
      </w:r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не позволяет населению </w:t>
      </w:r>
      <w:proofErr w:type="spellStart"/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самореализовать</w:t>
      </w:r>
      <w:proofErr w:type="spellEnd"/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себя в полной мере в </w:t>
      </w:r>
      <w:proofErr w:type="spellStart"/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жизни </w:t>
      </w:r>
      <w:r w:rsidR="007944AA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города </w:t>
      </w:r>
      <w:proofErr w:type="spellStart"/>
      <w:r w:rsidR="007944AA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Городовиковска</w:t>
      </w:r>
      <w:proofErr w:type="spellEnd"/>
      <w:proofErr w:type="gramStart"/>
      <w:r w:rsidR="007944AA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</w:t>
      </w:r>
      <w:r w:rsidR="000E5F34" w:rsidRPr="000E5F34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93DD4">
        <w:rPr>
          <w:rFonts w:ascii="Times New Roman" w:hAnsi="Times New Roman" w:cs="Times New Roman"/>
          <w:sz w:val="28"/>
          <w:szCs w:val="28"/>
        </w:rPr>
        <w:t xml:space="preserve">Учредителем муниципального казенного </w:t>
      </w:r>
      <w:r w:rsidR="00404CA2">
        <w:rPr>
          <w:rFonts w:ascii="Times New Roman" w:hAnsi="Times New Roman" w:cs="Times New Roman"/>
          <w:sz w:val="28"/>
          <w:szCs w:val="28"/>
        </w:rPr>
        <w:t>учреждения является администрация Городовиковского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4CA2">
        <w:rPr>
          <w:rFonts w:ascii="Times New Roman" w:hAnsi="Times New Roman" w:cs="Times New Roman"/>
          <w:sz w:val="28"/>
          <w:szCs w:val="28"/>
        </w:rPr>
        <w:t>В соответствии с Уставом Дом культуры оказывает услуги в сфере культуры, эстетического, патриотического, нравственного воспитания населения,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обеспечения инновационных процессов в сфере культуры.</w:t>
      </w:r>
    </w:p>
    <w:p w:rsidR="00404CA2" w:rsidRDefault="00404CA2" w:rsidP="00A2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 зал Дома культуры имеет 500 посадочных мест. За время ввода зрительного зала не производилось никаких ремонтных работ.</w:t>
      </w:r>
      <w:r w:rsidR="0090285C" w:rsidRPr="0090285C">
        <w:rPr>
          <w:rFonts w:ascii="Times New Roman" w:hAnsi="Times New Roman" w:cs="Times New Roman"/>
          <w:sz w:val="28"/>
          <w:szCs w:val="28"/>
        </w:rPr>
        <w:t xml:space="preserve"> </w:t>
      </w:r>
      <w:r w:rsidR="0090285C">
        <w:rPr>
          <w:rFonts w:ascii="Times New Roman" w:hAnsi="Times New Roman" w:cs="Times New Roman"/>
          <w:sz w:val="28"/>
          <w:szCs w:val="28"/>
        </w:rPr>
        <w:t>Кресла зрительного зала на сегодняшний день пришли в негодность: износ тканевого покрытия, поломка оснований кресел, прокладка кресел износилась.</w:t>
      </w:r>
    </w:p>
    <w:p w:rsidR="00404CA2" w:rsidRDefault="00404CA2" w:rsidP="00A2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проведения мероприятий в зрительном зале Дома культуры составляет 2-3 раза в 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  В Доме культуры проводятся обменные концерты, встречи, мероприятия организаций и учреждений города (профессиональные и календарные праздники, встречи выпускников, юбилейные мероприятия, выступления театров и государственных ансамблей, творческих коллективов республики и т.д.). </w:t>
      </w:r>
    </w:p>
    <w:p w:rsidR="00404CA2" w:rsidRDefault="002A1C08" w:rsidP="00A2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Программа позволит наиболее эффективно использовать финансовые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средства  на топливно-энергетические  ресурсы</w:t>
      </w:r>
      <w:r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9028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значительно укрепить материально-техническую базу учреждения,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90285C"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обеспечивать выполнение </w:t>
      </w:r>
      <w:r w:rsidR="009028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функций </w:t>
      </w:r>
      <w:r w:rsidRPr="00C45A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возложенных на администрацию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Городовиковского городского муниципального образования Республики Калмыкия в части выполнения полномочий в сфере культуры.</w:t>
      </w:r>
    </w:p>
    <w:p w:rsidR="00404CA2" w:rsidRDefault="00404CA2" w:rsidP="00A2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F34" w:rsidRPr="00C45A9D" w:rsidRDefault="000E5F34" w:rsidP="00A27663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01A89" w:rsidRDefault="00501A89" w:rsidP="00A27663">
      <w:pPr>
        <w:pStyle w:val="aa"/>
        <w:numPr>
          <w:ilvl w:val="0"/>
          <w:numId w:val="3"/>
        </w:num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2F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Приоритеты, цели и задачи в сфере деятельности</w:t>
      </w:r>
    </w:p>
    <w:p w:rsidR="00943747" w:rsidRPr="00DA2F8B" w:rsidRDefault="00943747" w:rsidP="00A27663">
      <w:pPr>
        <w:pStyle w:val="aa"/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7FDC" w:rsidRDefault="00FE3F6E" w:rsidP="00A27663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E3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Главными целями программы являются</w:t>
      </w:r>
      <w:proofErr w:type="gramStart"/>
      <w:r w:rsidRPr="00FE3F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943747" w:rsidRPr="00943747" w:rsidRDefault="00943747" w:rsidP="00A27663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37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9437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Повышение качества и доступности  муниципальных услуг в сфере культуры;</w:t>
      </w:r>
    </w:p>
    <w:p w:rsidR="00943747" w:rsidRPr="00943747" w:rsidRDefault="00943747" w:rsidP="00A27663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37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9437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Создание оптимального условия для удовлетворения социальных и культурно-досуговых потребностей населения</w:t>
      </w:r>
    </w:p>
    <w:p w:rsidR="00943747" w:rsidRPr="00943747" w:rsidRDefault="00943747" w:rsidP="00A27663">
      <w:pPr>
        <w:shd w:val="clear" w:color="auto" w:fill="FFFFFF"/>
        <w:spacing w:before="6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37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Pr="009437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Снижение финансовой нагрузки на бюджет муниципального образования за счет сокращения платежей за топливно-энергетические ресурсы</w:t>
      </w:r>
    </w:p>
    <w:p w:rsidR="00FE3F6E" w:rsidRDefault="00FE3F6E" w:rsidP="00A2766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6E">
        <w:rPr>
          <w:rFonts w:ascii="Times New Roman" w:hAnsi="Times New Roman" w:cs="Times New Roman"/>
          <w:b/>
          <w:sz w:val="28"/>
          <w:szCs w:val="28"/>
        </w:rPr>
        <w:t>Основными задачами реализации Программы являются:</w:t>
      </w:r>
    </w:p>
    <w:p w:rsidR="00943747" w:rsidRPr="00CE25BC" w:rsidRDefault="00943747" w:rsidP="00A27663">
      <w:pPr>
        <w:spacing w:before="375" w:after="375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</w:t>
      </w:r>
      <w:r w:rsidRPr="00C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еконструкция Дома культуры;</w:t>
      </w:r>
    </w:p>
    <w:p w:rsidR="00943747" w:rsidRDefault="00943747" w:rsidP="00A27663">
      <w:pPr>
        <w:spacing w:before="375" w:after="375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Pr="00C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 системы теплоснабжения на автономное отопление</w:t>
      </w:r>
      <w:r w:rsidR="0090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285C" w:rsidRPr="002A1C08" w:rsidRDefault="0090285C" w:rsidP="00A27663">
      <w:pPr>
        <w:spacing w:before="375" w:after="375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3.Укрепление материально-технической базы учреждения </w:t>
      </w:r>
    </w:p>
    <w:p w:rsidR="00FE3F6E" w:rsidRDefault="00FE3F6E" w:rsidP="00A27663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</w:t>
      </w:r>
    </w:p>
    <w:p w:rsidR="00184B8A" w:rsidRPr="00184B8A" w:rsidRDefault="00184B8A" w:rsidP="00A27663">
      <w:pPr>
        <w:pStyle w:val="aa"/>
        <w:spacing w:line="240" w:lineRule="auto"/>
        <w:ind w:right="30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- </w:t>
      </w:r>
      <w:r w:rsidRPr="00184B8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Увеличение количества мероприятий в </w:t>
      </w:r>
      <w:r w:rsidR="00A2766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Городском Д</w:t>
      </w:r>
      <w:r w:rsidRPr="00184B8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оме культуры</w:t>
      </w:r>
    </w:p>
    <w:p w:rsidR="00184B8A" w:rsidRDefault="00184B8A" w:rsidP="00A27663">
      <w:pPr>
        <w:pStyle w:val="aa"/>
        <w:spacing w:line="240" w:lineRule="auto"/>
        <w:jc w:val="both"/>
        <w:rPr>
          <w:rFonts w:ascii="inherit" w:eastAsia="Times New Roman" w:hAnsi="inherit" w:cs="Times New Roman"/>
          <w:color w:val="743399"/>
          <w:sz w:val="28"/>
          <w:szCs w:val="28"/>
          <w:bdr w:val="none" w:sz="0" w:space="0" w:color="auto" w:frame="1"/>
          <w:lang w:eastAsia="ru-RU"/>
        </w:rPr>
      </w:pPr>
      <w:r w:rsidRPr="008162D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- Повышение посещаемости Городского  </w:t>
      </w:r>
      <w:hyperlink r:id="rId11" w:tooltip="Дома культуры" w:history="1">
        <w:r w:rsidR="00A27663">
          <w:rPr>
            <w:rFonts w:ascii="inherit" w:eastAsia="Times New Roman" w:hAnsi="inherit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</w:t>
        </w:r>
        <w:r w:rsidRPr="008162D7">
          <w:rPr>
            <w:rFonts w:ascii="inherit" w:eastAsia="Times New Roman" w:hAnsi="inherit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ома культуры</w:t>
        </w:r>
      </w:hyperlink>
    </w:p>
    <w:p w:rsidR="00A27663" w:rsidRDefault="00A27663" w:rsidP="00A27663">
      <w:pPr>
        <w:pStyle w:val="aa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886" w:rsidRPr="00F342BF" w:rsidRDefault="00077886" w:rsidP="00A27663">
      <w:pPr>
        <w:pStyle w:val="aa"/>
        <w:numPr>
          <w:ilvl w:val="0"/>
          <w:numId w:val="3"/>
        </w:numPr>
        <w:spacing w:before="6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78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Сроки и этапы реализации </w:t>
      </w:r>
    </w:p>
    <w:p w:rsidR="00F342BF" w:rsidRDefault="00074134" w:rsidP="00A2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34">
        <w:rPr>
          <w:rFonts w:ascii="Times New Roman" w:hAnsi="Times New Roman" w:cs="Times New Roman"/>
          <w:sz w:val="28"/>
          <w:szCs w:val="28"/>
        </w:rPr>
        <w:t>Сроки Программы</w:t>
      </w:r>
      <w:r w:rsidR="007944AA">
        <w:rPr>
          <w:rFonts w:ascii="Times New Roman" w:hAnsi="Times New Roman" w:cs="Times New Roman"/>
          <w:sz w:val="28"/>
          <w:szCs w:val="28"/>
        </w:rPr>
        <w:t xml:space="preserve"> рассчитаны на 2016-2018</w:t>
      </w:r>
      <w:r w:rsidRPr="0007413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74134" w:rsidRDefault="00246852" w:rsidP="00A27663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D14814" w:rsidRPr="00246852" w:rsidRDefault="00D14814" w:rsidP="00A27663">
      <w:pPr>
        <w:pStyle w:val="aa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BF" w:rsidRPr="003726C9" w:rsidRDefault="006463D7" w:rsidP="00A27663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C9">
        <w:rPr>
          <w:rFonts w:ascii="Times New Roman" w:hAnsi="Times New Roman" w:cs="Times New Roman"/>
          <w:b/>
          <w:sz w:val="28"/>
          <w:szCs w:val="28"/>
        </w:rPr>
        <w:t>Реконструкция Дома культуры</w:t>
      </w:r>
      <w:r w:rsidR="00F00C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53A9">
        <w:rPr>
          <w:rFonts w:ascii="Times New Roman" w:hAnsi="Times New Roman" w:cs="Times New Roman"/>
          <w:b/>
          <w:sz w:val="28"/>
          <w:szCs w:val="28"/>
        </w:rPr>
        <w:t>2</w:t>
      </w:r>
      <w:r w:rsidR="000646A2">
        <w:rPr>
          <w:rFonts w:ascii="Times New Roman" w:hAnsi="Times New Roman" w:cs="Times New Roman"/>
          <w:b/>
          <w:sz w:val="28"/>
          <w:szCs w:val="28"/>
        </w:rPr>
        <w:t>632,062</w:t>
      </w:r>
      <w:r w:rsidR="00A27663" w:rsidRPr="003726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7663" w:rsidRPr="003726C9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A27663" w:rsidRPr="003726C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A27663" w:rsidRPr="003726C9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</w:p>
    <w:p w:rsidR="006463D7" w:rsidRDefault="006463D7" w:rsidP="00A2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sz w:val="28"/>
          <w:szCs w:val="28"/>
        </w:rPr>
        <w:lastRenderedPageBreak/>
        <w:t xml:space="preserve">               -Выполнение работ по реконструкции Дома культуры</w:t>
      </w:r>
      <w:r w:rsidR="00F00C9C">
        <w:rPr>
          <w:rFonts w:ascii="Times New Roman" w:hAnsi="Times New Roman" w:cs="Times New Roman"/>
          <w:sz w:val="28"/>
          <w:szCs w:val="28"/>
        </w:rPr>
        <w:t xml:space="preserve"> (отопление)</w:t>
      </w:r>
      <w:r w:rsidRPr="0064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3A9">
        <w:rPr>
          <w:rFonts w:ascii="Times New Roman" w:hAnsi="Times New Roman" w:cs="Times New Roman"/>
          <w:sz w:val="28"/>
          <w:szCs w:val="28"/>
        </w:rPr>
        <w:t>1</w:t>
      </w:r>
      <w:r w:rsidR="00D531B7">
        <w:rPr>
          <w:rFonts w:ascii="Times New Roman" w:hAnsi="Times New Roman" w:cs="Times New Roman"/>
          <w:sz w:val="28"/>
          <w:szCs w:val="28"/>
        </w:rPr>
        <w:t>39</w:t>
      </w:r>
      <w:r w:rsidR="00321CCA">
        <w:rPr>
          <w:rFonts w:ascii="Times New Roman" w:hAnsi="Times New Roman" w:cs="Times New Roman"/>
          <w:sz w:val="28"/>
          <w:szCs w:val="28"/>
        </w:rPr>
        <w:t>2,15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50E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5150E" w:rsidRDefault="0015150E" w:rsidP="00A2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т.ч. Собственные</w:t>
      </w:r>
      <w:r w:rsidR="003726C9">
        <w:rPr>
          <w:rFonts w:ascii="Times New Roman" w:hAnsi="Times New Roman" w:cs="Times New Roman"/>
          <w:sz w:val="28"/>
          <w:szCs w:val="28"/>
        </w:rPr>
        <w:t xml:space="preserve"> с</w:t>
      </w:r>
      <w:r w:rsidR="00321CCA">
        <w:rPr>
          <w:rFonts w:ascii="Times New Roman" w:hAnsi="Times New Roman" w:cs="Times New Roman"/>
          <w:sz w:val="28"/>
          <w:szCs w:val="28"/>
        </w:rPr>
        <w:t xml:space="preserve">редства бюджета ГГМО РК  1372,15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5150E" w:rsidRDefault="0015150E" w:rsidP="00A2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26C9">
        <w:rPr>
          <w:rFonts w:ascii="Times New Roman" w:hAnsi="Times New Roman" w:cs="Times New Roman"/>
          <w:sz w:val="28"/>
          <w:szCs w:val="28"/>
        </w:rPr>
        <w:t>Средства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3A9" w:rsidRPr="001253A9">
        <w:rPr>
          <w:rFonts w:ascii="Times New Roman" w:hAnsi="Times New Roman" w:cs="Times New Roman"/>
          <w:sz w:val="28"/>
          <w:szCs w:val="28"/>
        </w:rPr>
        <w:t>0</w:t>
      </w:r>
      <w:r w:rsidR="00372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463D7" w:rsidRDefault="006463D7" w:rsidP="00A2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15150E">
        <w:rPr>
          <w:rFonts w:ascii="Times New Roman" w:hAnsi="Times New Roman" w:cs="Times New Roman"/>
          <w:sz w:val="28"/>
          <w:szCs w:val="28"/>
        </w:rPr>
        <w:t xml:space="preserve">Строительный контроль по </w:t>
      </w:r>
      <w:r w:rsidR="00D531B7">
        <w:rPr>
          <w:rFonts w:ascii="Times New Roman" w:hAnsi="Times New Roman" w:cs="Times New Roman"/>
          <w:sz w:val="28"/>
          <w:szCs w:val="28"/>
        </w:rPr>
        <w:t>реконструкции Дома культуры 20,0</w:t>
      </w:r>
      <w:r w:rsidR="0015150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15150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5150E">
        <w:rPr>
          <w:rFonts w:ascii="Times New Roman" w:hAnsi="Times New Roman" w:cs="Times New Roman"/>
          <w:sz w:val="28"/>
          <w:szCs w:val="28"/>
        </w:rPr>
        <w:t>Собственные средства бюджета ГГМО РК)</w:t>
      </w:r>
    </w:p>
    <w:p w:rsidR="00F00C9C" w:rsidRDefault="00F00C9C" w:rsidP="00A2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Выполнение работ по реконструкции Дома</w:t>
      </w:r>
      <w:r w:rsidR="00773CFB">
        <w:rPr>
          <w:rFonts w:ascii="Times New Roman" w:hAnsi="Times New Roman" w:cs="Times New Roman"/>
          <w:sz w:val="28"/>
          <w:szCs w:val="28"/>
        </w:rPr>
        <w:t xml:space="preserve"> культуры ( </w:t>
      </w:r>
      <w:r w:rsidR="000646A2">
        <w:rPr>
          <w:rFonts w:ascii="Times New Roman" w:hAnsi="Times New Roman" w:cs="Times New Roman"/>
          <w:sz w:val="28"/>
          <w:szCs w:val="28"/>
        </w:rPr>
        <w:t>ремонт пола,</w:t>
      </w:r>
      <w:r w:rsidR="00F25101">
        <w:rPr>
          <w:rFonts w:ascii="Times New Roman" w:hAnsi="Times New Roman" w:cs="Times New Roman"/>
          <w:sz w:val="28"/>
          <w:szCs w:val="28"/>
        </w:rPr>
        <w:t xml:space="preserve"> </w:t>
      </w:r>
      <w:r w:rsidR="000646A2">
        <w:rPr>
          <w:rFonts w:ascii="Times New Roman" w:hAnsi="Times New Roman" w:cs="Times New Roman"/>
          <w:sz w:val="28"/>
          <w:szCs w:val="28"/>
        </w:rPr>
        <w:t>потолка</w:t>
      </w:r>
      <w:r w:rsidR="00773CFB">
        <w:rPr>
          <w:rFonts w:ascii="Times New Roman" w:hAnsi="Times New Roman" w:cs="Times New Roman"/>
          <w:sz w:val="28"/>
          <w:szCs w:val="28"/>
        </w:rPr>
        <w:t>) -</w:t>
      </w:r>
      <w:r w:rsidR="000646A2">
        <w:rPr>
          <w:rFonts w:ascii="Times New Roman" w:hAnsi="Times New Roman" w:cs="Times New Roman"/>
          <w:sz w:val="28"/>
          <w:szCs w:val="28"/>
        </w:rPr>
        <w:t>1200,912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00C9C" w:rsidRPr="00F00C9C" w:rsidRDefault="00F00C9C" w:rsidP="00F00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9C">
        <w:rPr>
          <w:rFonts w:ascii="Times New Roman" w:hAnsi="Times New Roman" w:cs="Times New Roman"/>
          <w:sz w:val="28"/>
          <w:szCs w:val="28"/>
        </w:rPr>
        <w:t xml:space="preserve">               В т.ч. Собственные с</w:t>
      </w:r>
      <w:r w:rsidR="00773CFB">
        <w:rPr>
          <w:rFonts w:ascii="Times New Roman" w:hAnsi="Times New Roman" w:cs="Times New Roman"/>
          <w:sz w:val="28"/>
          <w:szCs w:val="28"/>
        </w:rPr>
        <w:t xml:space="preserve">редства бюджета ГГМО РК  </w:t>
      </w:r>
      <w:r w:rsidR="00541D69">
        <w:rPr>
          <w:rFonts w:ascii="Times New Roman" w:hAnsi="Times New Roman" w:cs="Times New Roman"/>
          <w:sz w:val="28"/>
          <w:szCs w:val="28"/>
        </w:rPr>
        <w:t>1200,912</w:t>
      </w:r>
      <w:r w:rsidRPr="00F00C9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00C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0C9C">
        <w:rPr>
          <w:rFonts w:ascii="Times New Roman" w:hAnsi="Times New Roman" w:cs="Times New Roman"/>
          <w:sz w:val="28"/>
          <w:szCs w:val="28"/>
        </w:rPr>
        <w:t>уб.</w:t>
      </w:r>
    </w:p>
    <w:p w:rsidR="00F00C9C" w:rsidRDefault="00F00C9C" w:rsidP="00F00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9C">
        <w:rPr>
          <w:rFonts w:ascii="Times New Roman" w:hAnsi="Times New Roman" w:cs="Times New Roman"/>
          <w:sz w:val="28"/>
          <w:szCs w:val="28"/>
        </w:rPr>
        <w:t xml:space="preserve">                          Средства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F00C9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00C9C" w:rsidRDefault="00773CFB" w:rsidP="00F00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ПСД на реконструкцию ДК – 20,4</w:t>
      </w:r>
      <w:r w:rsidR="00F0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C9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00C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0C9C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00C9C" w:rsidRPr="00F00C9C" w:rsidRDefault="00F00C9C" w:rsidP="00F00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9C">
        <w:rPr>
          <w:rFonts w:ascii="Times New Roman" w:hAnsi="Times New Roman" w:cs="Times New Roman"/>
          <w:sz w:val="28"/>
          <w:szCs w:val="28"/>
        </w:rPr>
        <w:t xml:space="preserve">               В т.ч. Собственные с</w:t>
      </w:r>
      <w:r w:rsidR="00773CFB">
        <w:rPr>
          <w:rFonts w:ascii="Times New Roman" w:hAnsi="Times New Roman" w:cs="Times New Roman"/>
          <w:sz w:val="28"/>
          <w:szCs w:val="28"/>
        </w:rPr>
        <w:t>редства бюджета ГГМО РК  20,4</w:t>
      </w:r>
      <w:r w:rsidRPr="00F00C9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00C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0C9C">
        <w:rPr>
          <w:rFonts w:ascii="Times New Roman" w:hAnsi="Times New Roman" w:cs="Times New Roman"/>
          <w:sz w:val="28"/>
          <w:szCs w:val="28"/>
        </w:rPr>
        <w:t>уб.</w:t>
      </w:r>
    </w:p>
    <w:p w:rsidR="00F00C9C" w:rsidRDefault="00F00C9C" w:rsidP="00A2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9C">
        <w:rPr>
          <w:rFonts w:ascii="Times New Roman" w:hAnsi="Times New Roman" w:cs="Times New Roman"/>
          <w:sz w:val="28"/>
          <w:szCs w:val="28"/>
        </w:rPr>
        <w:t xml:space="preserve">                          Средства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F00C9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73CFB" w:rsidRDefault="00773CFB" w:rsidP="00A2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проекта на реконструкцию ДК- </w:t>
      </w:r>
      <w:r w:rsidR="00541D69" w:rsidRPr="00541D69">
        <w:rPr>
          <w:rFonts w:ascii="Times New Roman" w:hAnsi="Times New Roman" w:cs="Times New Roman"/>
          <w:sz w:val="28"/>
          <w:szCs w:val="28"/>
        </w:rPr>
        <w:t>18</w:t>
      </w:r>
      <w:r w:rsidRPr="00541D69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773CFB" w:rsidRPr="00F00C9C" w:rsidRDefault="00773CFB" w:rsidP="00773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9C">
        <w:rPr>
          <w:rFonts w:ascii="Times New Roman" w:hAnsi="Times New Roman" w:cs="Times New Roman"/>
          <w:sz w:val="28"/>
          <w:szCs w:val="28"/>
        </w:rPr>
        <w:t xml:space="preserve">               В т.ч. Собственные с</w:t>
      </w:r>
      <w:r>
        <w:rPr>
          <w:rFonts w:ascii="Times New Roman" w:hAnsi="Times New Roman" w:cs="Times New Roman"/>
          <w:sz w:val="28"/>
          <w:szCs w:val="28"/>
        </w:rPr>
        <w:t xml:space="preserve">редства бюджета ГГМО РК  </w:t>
      </w:r>
      <w:r w:rsidR="00541D69" w:rsidRPr="00541D69">
        <w:rPr>
          <w:rFonts w:ascii="Times New Roman" w:hAnsi="Times New Roman" w:cs="Times New Roman"/>
          <w:sz w:val="28"/>
          <w:szCs w:val="28"/>
        </w:rPr>
        <w:t>18</w:t>
      </w:r>
      <w:r w:rsidRPr="00541D69">
        <w:rPr>
          <w:rFonts w:ascii="Times New Roman" w:hAnsi="Times New Roman" w:cs="Times New Roman"/>
          <w:sz w:val="28"/>
          <w:szCs w:val="28"/>
        </w:rPr>
        <w:t>,6</w:t>
      </w:r>
      <w:r w:rsidRPr="00F00C9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00C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0C9C">
        <w:rPr>
          <w:rFonts w:ascii="Times New Roman" w:hAnsi="Times New Roman" w:cs="Times New Roman"/>
          <w:sz w:val="28"/>
          <w:szCs w:val="28"/>
        </w:rPr>
        <w:t>уб.</w:t>
      </w:r>
    </w:p>
    <w:p w:rsidR="00773CFB" w:rsidRDefault="00773CFB" w:rsidP="00773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9C">
        <w:rPr>
          <w:rFonts w:ascii="Times New Roman" w:hAnsi="Times New Roman" w:cs="Times New Roman"/>
          <w:sz w:val="28"/>
          <w:szCs w:val="28"/>
        </w:rPr>
        <w:t xml:space="preserve">                          Средства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F00C9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73CFB" w:rsidRDefault="00773CFB" w:rsidP="00A2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C9C" w:rsidRDefault="00F00C9C" w:rsidP="00A276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0E" w:rsidRDefault="00013BA2" w:rsidP="00A27663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Перевод системы теплоснабжения</w:t>
      </w:r>
      <w:r w:rsidR="0015150E" w:rsidRPr="0015150E">
        <w:rPr>
          <w:rFonts w:ascii="Times New Roman" w:hAnsi="Times New Roman" w:cs="Times New Roman"/>
          <w:b/>
          <w:sz w:val="28"/>
          <w:szCs w:val="28"/>
        </w:rPr>
        <w:t xml:space="preserve"> на автономное отопление </w:t>
      </w:r>
      <w:r w:rsidR="008E365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531B7">
        <w:rPr>
          <w:rFonts w:ascii="Times New Roman" w:hAnsi="Times New Roman" w:cs="Times New Roman"/>
          <w:b/>
          <w:sz w:val="28"/>
          <w:szCs w:val="28"/>
        </w:rPr>
        <w:t>153</w:t>
      </w:r>
      <w:r w:rsidR="006E58B6">
        <w:rPr>
          <w:rFonts w:ascii="Times New Roman" w:hAnsi="Times New Roman" w:cs="Times New Roman"/>
          <w:b/>
          <w:sz w:val="28"/>
          <w:szCs w:val="28"/>
        </w:rPr>
        <w:t>5,342</w:t>
      </w:r>
      <w:r w:rsidR="001D0E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0EA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1D0EA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D0EA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</w:p>
    <w:p w:rsidR="0015150E" w:rsidRDefault="0015150E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Выполнение работ по изготовлению проектно-сметной документации на перевод системы теплоснабжения здания Дома культуры на автономное отопление</w:t>
      </w:r>
      <w:r w:rsidR="007544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40,1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– собственные средства бюджета ГГМО РК</w:t>
      </w:r>
      <w:r w:rsidR="007544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50E" w:rsidRDefault="0015150E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Перевод системы теплоснабжения  Дома культуры на автономное отопление  </w:t>
      </w:r>
      <w:r w:rsidR="007544B0">
        <w:rPr>
          <w:rFonts w:ascii="Times New Roman" w:hAnsi="Times New Roman" w:cs="Times New Roman"/>
          <w:sz w:val="28"/>
          <w:szCs w:val="28"/>
        </w:rPr>
        <w:t>(</w:t>
      </w:r>
      <w:r w:rsidR="006E58B6">
        <w:rPr>
          <w:rFonts w:ascii="Times New Roman" w:hAnsi="Times New Roman" w:cs="Times New Roman"/>
          <w:sz w:val="28"/>
          <w:szCs w:val="28"/>
        </w:rPr>
        <w:t>1090,54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  <w:r w:rsidR="006E58B6">
        <w:rPr>
          <w:rFonts w:ascii="Times New Roman" w:hAnsi="Times New Roman" w:cs="Times New Roman"/>
          <w:sz w:val="28"/>
          <w:szCs w:val="28"/>
        </w:rPr>
        <w:t xml:space="preserve">).  В том числе </w:t>
      </w:r>
      <w:r>
        <w:rPr>
          <w:rFonts w:ascii="Times New Roman" w:hAnsi="Times New Roman" w:cs="Times New Roman"/>
          <w:sz w:val="28"/>
          <w:szCs w:val="28"/>
        </w:rPr>
        <w:t>– собственные средства бюджета ГГМО РК</w:t>
      </w:r>
      <w:r w:rsidR="006E58B6">
        <w:rPr>
          <w:rFonts w:ascii="Times New Roman" w:hAnsi="Times New Roman" w:cs="Times New Roman"/>
          <w:sz w:val="28"/>
          <w:szCs w:val="28"/>
        </w:rPr>
        <w:t>- 90,54 тыс</w:t>
      </w:r>
      <w:proofErr w:type="gramStart"/>
      <w:r w:rsidR="006E58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E58B6">
        <w:rPr>
          <w:rFonts w:ascii="Times New Roman" w:hAnsi="Times New Roman" w:cs="Times New Roman"/>
          <w:sz w:val="28"/>
          <w:szCs w:val="28"/>
        </w:rPr>
        <w:t>уб., средства республиканского бюджета – 1000,0 тыс.руб.</w:t>
      </w:r>
      <w:r w:rsidR="007544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50E" w:rsidRDefault="0015150E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Подключение объекта капитального строительства к газораспределительной сети для газоснабжения здания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ородовиковска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4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162,1 тыс.руб. –собственные средства бюджета ГГМО РК</w:t>
      </w:r>
      <w:r w:rsidR="007544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658" w:rsidRDefault="008E3658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ПСД по газоснабжению( 49,0тыс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8E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собственные средства бюджета ГГМО РК).</w:t>
      </w:r>
    </w:p>
    <w:p w:rsidR="006E58B6" w:rsidRDefault="006E58B6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Газоснабжение ДК (193,602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– собственные средства бюджета ГГМО РК)</w:t>
      </w:r>
    </w:p>
    <w:p w:rsidR="0015150E" w:rsidRPr="007544B0" w:rsidRDefault="00A27663" w:rsidP="007544B0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4B0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 учреждения</w:t>
      </w:r>
      <w:r w:rsidR="00F00C9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14E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46A2">
        <w:rPr>
          <w:rFonts w:ascii="Times New Roman" w:hAnsi="Times New Roman" w:cs="Times New Roman"/>
          <w:b/>
          <w:sz w:val="28"/>
          <w:szCs w:val="28"/>
        </w:rPr>
        <w:t>2650,210</w:t>
      </w:r>
      <w:r w:rsidR="007544B0" w:rsidRPr="007544B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7544B0" w:rsidRPr="007544B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7544B0" w:rsidRPr="007544B0">
        <w:rPr>
          <w:rFonts w:ascii="Times New Roman" w:hAnsi="Times New Roman" w:cs="Times New Roman"/>
          <w:b/>
          <w:sz w:val="28"/>
          <w:szCs w:val="28"/>
        </w:rPr>
        <w:t>уб</w:t>
      </w:r>
    </w:p>
    <w:p w:rsidR="00A27663" w:rsidRDefault="00A27663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театральных кресел в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ородо</w:t>
      </w:r>
      <w:r w:rsidR="00214EB6">
        <w:rPr>
          <w:rFonts w:ascii="Times New Roman" w:hAnsi="Times New Roman" w:cs="Times New Roman"/>
          <w:sz w:val="28"/>
          <w:szCs w:val="28"/>
        </w:rPr>
        <w:t>виковска</w:t>
      </w:r>
      <w:proofErr w:type="spellEnd"/>
      <w:r w:rsidR="00214EB6">
        <w:rPr>
          <w:rFonts w:ascii="Times New Roman" w:hAnsi="Times New Roman" w:cs="Times New Roman"/>
          <w:sz w:val="28"/>
          <w:szCs w:val="28"/>
        </w:rPr>
        <w:t xml:space="preserve"> </w:t>
      </w:r>
      <w:r w:rsidR="000646A2">
        <w:rPr>
          <w:rFonts w:ascii="Times New Roman" w:hAnsi="Times New Roman" w:cs="Times New Roman"/>
          <w:sz w:val="28"/>
          <w:szCs w:val="28"/>
        </w:rPr>
        <w:t>2320,21</w:t>
      </w:r>
      <w:r>
        <w:rPr>
          <w:rFonts w:ascii="Times New Roman" w:hAnsi="Times New Roman" w:cs="Times New Roman"/>
          <w:sz w:val="28"/>
          <w:szCs w:val="28"/>
        </w:rPr>
        <w:t xml:space="preserve">тыс.руб.  в том числе </w:t>
      </w:r>
    </w:p>
    <w:p w:rsidR="00A27663" w:rsidRDefault="007544B0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6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с</w:t>
      </w:r>
      <w:r w:rsidR="00A27663">
        <w:rPr>
          <w:rFonts w:ascii="Times New Roman" w:hAnsi="Times New Roman" w:cs="Times New Roman"/>
          <w:sz w:val="28"/>
          <w:szCs w:val="28"/>
        </w:rPr>
        <w:t>обственные средства бюджета ГГМО РК</w:t>
      </w:r>
    </w:p>
    <w:p w:rsidR="00A27663" w:rsidRDefault="00A27663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3396">
        <w:rPr>
          <w:rFonts w:ascii="Times New Roman" w:hAnsi="Times New Roman" w:cs="Times New Roman"/>
          <w:sz w:val="28"/>
          <w:szCs w:val="28"/>
        </w:rPr>
        <w:t>210,93</w:t>
      </w:r>
      <w:r w:rsidR="007544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544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44B0">
        <w:rPr>
          <w:rFonts w:ascii="Times New Roman" w:hAnsi="Times New Roman" w:cs="Times New Roman"/>
          <w:sz w:val="28"/>
          <w:szCs w:val="28"/>
        </w:rPr>
        <w:t>уб. с</w:t>
      </w:r>
      <w:r>
        <w:rPr>
          <w:rFonts w:ascii="Times New Roman" w:hAnsi="Times New Roman" w:cs="Times New Roman"/>
          <w:sz w:val="28"/>
          <w:szCs w:val="28"/>
        </w:rPr>
        <w:t xml:space="preserve">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r w:rsidR="00541D69">
        <w:rPr>
          <w:rFonts w:ascii="Times New Roman" w:hAnsi="Times New Roman" w:cs="Times New Roman"/>
          <w:sz w:val="28"/>
          <w:szCs w:val="28"/>
        </w:rPr>
        <w:t>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1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5D3396" w:rsidRDefault="005D3396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2109,28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средства федерального бюджета</w:t>
      </w:r>
    </w:p>
    <w:p w:rsidR="00A27663" w:rsidRDefault="00A27663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66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A27663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A27663">
        <w:rPr>
          <w:rFonts w:ascii="Times New Roman" w:hAnsi="Times New Roman" w:cs="Times New Roman"/>
          <w:sz w:val="28"/>
          <w:szCs w:val="28"/>
        </w:rPr>
        <w:t xml:space="preserve"> аппаратуры для Дома культуры</w:t>
      </w:r>
      <w:r w:rsidR="00214EB6">
        <w:rPr>
          <w:rFonts w:ascii="Times New Roman" w:hAnsi="Times New Roman" w:cs="Times New Roman"/>
          <w:sz w:val="28"/>
          <w:szCs w:val="28"/>
        </w:rPr>
        <w:t xml:space="preserve"> </w:t>
      </w:r>
      <w:r w:rsidR="000646A2">
        <w:rPr>
          <w:rFonts w:ascii="Times New Roman" w:hAnsi="Times New Roman" w:cs="Times New Roman"/>
          <w:sz w:val="28"/>
          <w:szCs w:val="28"/>
        </w:rPr>
        <w:t>176,9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в т.ч. </w:t>
      </w:r>
    </w:p>
    <w:p w:rsidR="00A27663" w:rsidRDefault="00214EB6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6A2">
        <w:rPr>
          <w:rFonts w:ascii="Times New Roman" w:hAnsi="Times New Roman" w:cs="Times New Roman"/>
          <w:sz w:val="28"/>
          <w:szCs w:val="28"/>
        </w:rPr>
        <w:t>176,9</w:t>
      </w:r>
      <w:r w:rsidR="007544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544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44B0">
        <w:rPr>
          <w:rFonts w:ascii="Times New Roman" w:hAnsi="Times New Roman" w:cs="Times New Roman"/>
          <w:sz w:val="28"/>
          <w:szCs w:val="28"/>
        </w:rPr>
        <w:t>уб. с</w:t>
      </w:r>
      <w:r w:rsidR="00A27663">
        <w:rPr>
          <w:rFonts w:ascii="Times New Roman" w:hAnsi="Times New Roman" w:cs="Times New Roman"/>
          <w:sz w:val="28"/>
          <w:szCs w:val="28"/>
        </w:rPr>
        <w:t>обственные средства бюджета ГГМО РК</w:t>
      </w:r>
    </w:p>
    <w:p w:rsidR="00A27663" w:rsidRDefault="00214EB6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6A2">
        <w:rPr>
          <w:rFonts w:ascii="Times New Roman" w:hAnsi="Times New Roman" w:cs="Times New Roman"/>
          <w:sz w:val="28"/>
          <w:szCs w:val="28"/>
        </w:rPr>
        <w:t>0</w:t>
      </w:r>
      <w:r w:rsidR="007544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544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44B0">
        <w:rPr>
          <w:rFonts w:ascii="Times New Roman" w:hAnsi="Times New Roman" w:cs="Times New Roman"/>
          <w:sz w:val="28"/>
          <w:szCs w:val="28"/>
        </w:rPr>
        <w:t>уб. с</w:t>
      </w:r>
      <w:r w:rsidR="00A27663">
        <w:rPr>
          <w:rFonts w:ascii="Times New Roman" w:hAnsi="Times New Roman" w:cs="Times New Roman"/>
          <w:sz w:val="28"/>
          <w:szCs w:val="28"/>
        </w:rPr>
        <w:t xml:space="preserve">редства </w:t>
      </w:r>
      <w:proofErr w:type="spellStart"/>
      <w:r w:rsidR="00A2766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A27663">
        <w:rPr>
          <w:rFonts w:ascii="Times New Roman" w:hAnsi="Times New Roman" w:cs="Times New Roman"/>
          <w:sz w:val="28"/>
          <w:szCs w:val="28"/>
        </w:rPr>
        <w:t>.</w:t>
      </w:r>
      <w:r w:rsidR="000646A2">
        <w:rPr>
          <w:rFonts w:ascii="Times New Roman" w:hAnsi="Times New Roman" w:cs="Times New Roman"/>
          <w:sz w:val="28"/>
          <w:szCs w:val="28"/>
        </w:rPr>
        <w:t xml:space="preserve"> </w:t>
      </w:r>
      <w:r w:rsidR="00A27663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A27663" w:rsidRDefault="000646A2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компьютерной техники для Дома культуры 153,1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т.ч.</w:t>
      </w:r>
    </w:p>
    <w:p w:rsidR="000646A2" w:rsidRDefault="000646A2" w:rsidP="000646A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153,1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собственные средства бюджета ГГМО РК</w:t>
      </w:r>
    </w:p>
    <w:p w:rsidR="000646A2" w:rsidRDefault="000646A2" w:rsidP="000646A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бюджета </w:t>
      </w:r>
    </w:p>
    <w:p w:rsidR="000646A2" w:rsidRPr="0015150E" w:rsidRDefault="000646A2" w:rsidP="007544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463D7" w:rsidRPr="006463D7" w:rsidRDefault="006463D7" w:rsidP="001515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463D7" w:rsidRPr="006463D7" w:rsidSect="00F342BF"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74134" w:rsidRDefault="0078567C" w:rsidP="00FE3F6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Ресурсное обеспечение </w:t>
      </w:r>
    </w:p>
    <w:p w:rsidR="0078567C" w:rsidRPr="006D6C3F" w:rsidRDefault="0078567C" w:rsidP="007944AA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r w:rsidRPr="00785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Ресурсное обеспечение </w:t>
      </w:r>
      <w:r w:rsidRPr="006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Программы осуществляется за счет средств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ГГМО РК </w:t>
      </w:r>
      <w:r w:rsidR="0079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финансовых средств бюджета Республики Калмыкия </w:t>
      </w:r>
      <w:r w:rsidRPr="006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в объемах, утвержденных</w:t>
      </w:r>
      <w:r w:rsidR="0079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бюджетом Республики Калмыкия и </w:t>
      </w:r>
      <w:r w:rsidRPr="006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Собрания </w:t>
      </w:r>
      <w:r w:rsidRPr="006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ГГМО РК </w:t>
      </w:r>
      <w:r w:rsidRPr="006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бюдж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 на очередной финансовый год.</w:t>
      </w:r>
    </w:p>
    <w:p w:rsidR="0078567C" w:rsidRPr="0078567C" w:rsidRDefault="0078567C" w:rsidP="0078567C">
      <w:pPr>
        <w:pStyle w:val="aa"/>
        <w:numPr>
          <w:ilvl w:val="0"/>
          <w:numId w:val="6"/>
        </w:num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56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Риски и меры по управлению рисками</w:t>
      </w:r>
    </w:p>
    <w:p w:rsidR="0078567C" w:rsidRPr="006D6C3F" w:rsidRDefault="0078567C" w:rsidP="0078567C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907FF8" w:rsidRPr="00907FF8" w:rsidRDefault="0078567C" w:rsidP="00907FF8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  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Собрания депутатов ГГМО РК</w:t>
      </w:r>
      <w:r w:rsidRPr="006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бюджете на о</w:t>
      </w:r>
      <w:r w:rsidR="00907FF8" w:rsidRPr="006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чередной финансовый год и в Программу</w:t>
      </w:r>
      <w:r w:rsidR="00907FF8" w:rsidRPr="006D6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7FF8" w:rsidRPr="002A1C08" w:rsidRDefault="00907FF8" w:rsidP="002A1C0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F8">
        <w:rPr>
          <w:rFonts w:ascii="Times New Roman" w:hAnsi="Times New Roman" w:cs="Times New Roman"/>
          <w:b/>
          <w:sz w:val="28"/>
          <w:szCs w:val="28"/>
        </w:rPr>
        <w:t xml:space="preserve">Конечные результаты и </w:t>
      </w:r>
      <w:r w:rsidR="002A1C08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9B6407" w:rsidRPr="009B6407" w:rsidRDefault="009B6407" w:rsidP="009B6407">
      <w:pPr>
        <w:pStyle w:val="aa"/>
        <w:numPr>
          <w:ilvl w:val="0"/>
          <w:numId w:val="12"/>
        </w:numPr>
        <w:spacing w:before="375" w:after="375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физического и морального износа зданий, оборудования и инвентаря;</w:t>
      </w:r>
    </w:p>
    <w:p w:rsidR="009B6407" w:rsidRPr="009B6407" w:rsidRDefault="005234CC" w:rsidP="009B6407">
      <w:pPr>
        <w:pStyle w:val="aa"/>
        <w:numPr>
          <w:ilvl w:val="0"/>
          <w:numId w:val="12"/>
        </w:numPr>
        <w:spacing w:before="60" w:after="180" w:line="293" w:lineRule="atLeast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посещаемости Г</w:t>
      </w:r>
      <w:r w:rsidR="009B6407" w:rsidRPr="009B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407" w:rsidRPr="009B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культуры</w:t>
      </w:r>
      <w:r w:rsidR="009B6407" w:rsidRPr="009B640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FA7FDF" w:rsidRDefault="009B6407" w:rsidP="009B640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6407">
        <w:rPr>
          <w:rFonts w:ascii="Times New Roman" w:hAnsi="Times New Roman" w:cs="Times New Roman"/>
          <w:sz w:val="28"/>
          <w:szCs w:val="28"/>
        </w:rPr>
        <w:t>Увеличение количества культурно - массовых мероприятий и количества положительных отзывов о них</w:t>
      </w:r>
      <w:r w:rsidR="00DE37A8">
        <w:rPr>
          <w:rFonts w:ascii="Times New Roman" w:hAnsi="Times New Roman" w:cs="Times New Roman"/>
          <w:sz w:val="28"/>
          <w:szCs w:val="28"/>
        </w:rPr>
        <w:t>.</w:t>
      </w:r>
    </w:p>
    <w:p w:rsidR="00FA7FDF" w:rsidRDefault="00FA7FDF" w:rsidP="00530482">
      <w:pPr>
        <w:rPr>
          <w:rFonts w:ascii="Times New Roman" w:hAnsi="Times New Roman" w:cs="Times New Roman"/>
          <w:sz w:val="28"/>
          <w:szCs w:val="28"/>
        </w:rPr>
      </w:pPr>
    </w:p>
    <w:p w:rsidR="00FA7FDF" w:rsidRDefault="00FA7FDF" w:rsidP="00FA7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FDF">
        <w:rPr>
          <w:rFonts w:ascii="Times New Roman" w:hAnsi="Times New Roman" w:cs="Times New Roman"/>
          <w:sz w:val="28"/>
          <w:szCs w:val="28"/>
        </w:rPr>
        <w:t>Приложения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747">
        <w:rPr>
          <w:rFonts w:ascii="Times New Roman" w:hAnsi="Times New Roman" w:cs="Times New Roman"/>
          <w:sz w:val="28"/>
          <w:szCs w:val="28"/>
        </w:rPr>
        <w:t>«</w:t>
      </w:r>
      <w:r w:rsidR="009437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</w:t>
      </w:r>
      <w:r w:rsidR="00184B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азвитие</w:t>
      </w:r>
      <w:r w:rsidR="009437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943747" w:rsidRPr="00A00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культуры в </w:t>
      </w:r>
      <w:proofErr w:type="spellStart"/>
      <w:r w:rsidR="00943747" w:rsidRPr="00A00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Городовиковсковском</w:t>
      </w:r>
      <w:proofErr w:type="spellEnd"/>
      <w:r w:rsidR="00943747" w:rsidRPr="00A008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городском муниципальном образовании РК на 2016-2018гг</w:t>
      </w:r>
      <w:r w:rsidR="009437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FA7FDF" w:rsidRDefault="00FA7FDF" w:rsidP="00FA7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FDF" w:rsidRDefault="00FA7FDF" w:rsidP="00FA7FD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(индикаторов) муниципальной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1 согласно приложению 2 к настоящему Порядку;</w:t>
      </w:r>
    </w:p>
    <w:p w:rsidR="00FA7FDF" w:rsidRPr="00FA7FDF" w:rsidRDefault="00FA7FDF" w:rsidP="00FA7FDF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2 согласно приложению 2 к настоящему постановлению;</w:t>
      </w:r>
    </w:p>
    <w:p w:rsidR="00FA7FDF" w:rsidRDefault="00FA7FDF" w:rsidP="00FA7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 Ресурсное обеспечение реализации муниципальной программы за счет средств бюджета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3 согласно приложению 2 к настоящему постановлению;</w:t>
      </w:r>
    </w:p>
    <w:p w:rsidR="00FA7FDF" w:rsidRPr="00FA7FDF" w:rsidRDefault="00FA7FDF" w:rsidP="00FA7FDF">
      <w:pPr>
        <w:jc w:val="both"/>
        <w:rPr>
          <w:rFonts w:ascii="Times New Roman" w:hAnsi="Times New Roman" w:cs="Times New Roman"/>
          <w:sz w:val="28"/>
          <w:szCs w:val="28"/>
        </w:rPr>
        <w:sectPr w:rsidR="00FA7FDF" w:rsidRPr="00FA7FDF" w:rsidSect="00907FF8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4) Прогнозная (справочная) оценка ресурсного обеспечения реализации муниципальной программы за счет всех источников финансировани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4 согласно  приложению 2 к настоящему постановлению</w:t>
      </w:r>
    </w:p>
    <w:p w:rsidR="00FA7FDF" w:rsidRPr="00F93C4C" w:rsidRDefault="00FA7FDF" w:rsidP="00F93C4C">
      <w:pPr>
        <w:ind w:left="11340"/>
        <w:jc w:val="right"/>
        <w:rPr>
          <w:rFonts w:ascii="Times New Roman" w:hAnsi="Times New Roman" w:cs="Times New Roman"/>
          <w:sz w:val="24"/>
          <w:szCs w:val="24"/>
        </w:rPr>
      </w:pPr>
      <w:r w:rsidRPr="00F93C4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93C4C" w:rsidRPr="00F93C4C" w:rsidRDefault="00F93C4C" w:rsidP="00F93C4C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  постановлению </w:t>
      </w:r>
    </w:p>
    <w:p w:rsidR="00F93C4C" w:rsidRPr="00F93C4C" w:rsidRDefault="00F93C4C" w:rsidP="00F93C4C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ГГМО РК </w:t>
      </w:r>
    </w:p>
    <w:p w:rsidR="00F93C4C" w:rsidRPr="00F62239" w:rsidRDefault="00214EB6" w:rsidP="00F93C4C">
      <w:pPr>
        <w:ind w:left="11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34-п от  20.02.2017</w:t>
      </w:r>
      <w:r w:rsidR="00F93C4C" w:rsidRPr="00F9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</w:p>
    <w:p w:rsidR="00FA7FDF" w:rsidRPr="00F62239" w:rsidRDefault="00FA7FDF" w:rsidP="00FA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39">
        <w:rPr>
          <w:rFonts w:ascii="Times New Roman" w:hAnsi="Times New Roman" w:cs="Times New Roman"/>
          <w:b/>
          <w:sz w:val="24"/>
          <w:szCs w:val="24"/>
        </w:rPr>
        <w:t>Формы приложений к муниципальной программе</w:t>
      </w:r>
    </w:p>
    <w:p w:rsidR="00FA7FDF" w:rsidRPr="00F62239" w:rsidRDefault="001D0EAB" w:rsidP="00FA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A7FDF" w:rsidRPr="00F62239">
        <w:rPr>
          <w:rFonts w:ascii="Times New Roman" w:hAnsi="Times New Roman" w:cs="Times New Roman"/>
          <w:b/>
          <w:sz w:val="24"/>
          <w:szCs w:val="24"/>
        </w:rPr>
        <w:t>Форма 1.</w:t>
      </w:r>
      <w:r w:rsidR="00FA7FDF" w:rsidRPr="00F62239">
        <w:rPr>
          <w:rFonts w:ascii="Times New Roman" w:hAnsi="Times New Roman" w:cs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1781" w:type="dxa"/>
        <w:tblInd w:w="186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4"/>
        <w:gridCol w:w="709"/>
        <w:gridCol w:w="459"/>
        <w:gridCol w:w="3640"/>
        <w:gridCol w:w="1287"/>
        <w:gridCol w:w="1134"/>
        <w:gridCol w:w="993"/>
        <w:gridCol w:w="1134"/>
        <w:gridCol w:w="1701"/>
      </w:tblGrid>
      <w:tr w:rsidR="001672B1" w:rsidRPr="00F62239" w:rsidTr="001D0EAB">
        <w:trPr>
          <w:trHeight w:val="20"/>
        </w:trPr>
        <w:tc>
          <w:tcPr>
            <w:tcW w:w="1433" w:type="dxa"/>
            <w:gridSpan w:val="2"/>
            <w:vMerge w:val="restart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0" w:type="dxa"/>
            <w:vMerge w:val="restart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4"/>
            <w:vAlign w:val="center"/>
          </w:tcPr>
          <w:p w:rsidR="001672B1" w:rsidRPr="00F62239" w:rsidRDefault="001672B1" w:rsidP="001672B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1672B1" w:rsidRPr="00F62239" w:rsidTr="001D0EAB">
        <w:trPr>
          <w:trHeight w:val="20"/>
        </w:trPr>
        <w:tc>
          <w:tcPr>
            <w:tcW w:w="1433" w:type="dxa"/>
            <w:gridSpan w:val="2"/>
            <w:vMerge/>
            <w:vAlign w:val="center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vAlign w:val="center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отчетный (базовый) год</w:t>
            </w:r>
          </w:p>
        </w:tc>
        <w:tc>
          <w:tcPr>
            <w:tcW w:w="993" w:type="dxa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701" w:type="dxa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</w:tr>
      <w:tr w:rsidR="001672B1" w:rsidRPr="00F62239" w:rsidTr="001D0EAB">
        <w:trPr>
          <w:trHeight w:val="20"/>
        </w:trPr>
        <w:tc>
          <w:tcPr>
            <w:tcW w:w="724" w:type="dxa"/>
            <w:noWrap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134" w:type="dxa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701" w:type="dxa"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1672B1" w:rsidRPr="00F62239" w:rsidTr="001D0EAB">
        <w:trPr>
          <w:gridAfter w:val="6"/>
          <w:wAfter w:w="9889" w:type="dxa"/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noWrap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2B1" w:rsidRPr="00F62239" w:rsidTr="001D0EAB">
        <w:trPr>
          <w:trHeight w:val="20"/>
        </w:trPr>
        <w:tc>
          <w:tcPr>
            <w:tcW w:w="724" w:type="dxa"/>
            <w:vMerge/>
            <w:vAlign w:val="center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noWrap/>
            <w:vAlign w:val="bottom"/>
          </w:tcPr>
          <w:p w:rsidR="001672B1" w:rsidRPr="001D0EAB" w:rsidRDefault="001672B1" w:rsidP="00DE37A8">
            <w:pPr>
              <w:ind w:left="30" w:right="3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D0EA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  <w:p w:rsidR="001672B1" w:rsidRPr="001D0EAB" w:rsidRDefault="001672B1" w:rsidP="00DE37A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bottom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bottom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3" w:type="dxa"/>
            <w:noWrap/>
            <w:vAlign w:val="bottom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  <w:noWrap/>
            <w:vAlign w:val="bottom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noWrap/>
            <w:vAlign w:val="bottom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672B1" w:rsidRPr="00F62239" w:rsidTr="001D0EAB">
        <w:trPr>
          <w:trHeight w:val="20"/>
        </w:trPr>
        <w:tc>
          <w:tcPr>
            <w:tcW w:w="724" w:type="dxa"/>
            <w:vMerge/>
            <w:vAlign w:val="center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center"/>
          </w:tcPr>
          <w:p w:rsidR="001672B1" w:rsidRPr="00F62239" w:rsidRDefault="001672B1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noWrap/>
            <w:vAlign w:val="bottom"/>
          </w:tcPr>
          <w:p w:rsidR="001672B1" w:rsidRPr="001D0EAB" w:rsidRDefault="001672B1" w:rsidP="00DE37A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EA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Посещаемость Городского  </w:t>
            </w:r>
            <w:hyperlink r:id="rId12" w:tooltip="Дома культуры" w:history="1">
              <w:r w:rsidRPr="001D0EAB">
                <w:rPr>
                  <w:rFonts w:ascii="inherit" w:eastAsia="Times New Roman" w:hAnsi="inherit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Дома культуры</w:t>
              </w:r>
            </w:hyperlink>
          </w:p>
        </w:tc>
        <w:tc>
          <w:tcPr>
            <w:tcW w:w="1287" w:type="dxa"/>
            <w:noWrap/>
            <w:vAlign w:val="bottom"/>
          </w:tcPr>
          <w:p w:rsidR="001672B1" w:rsidRPr="00F62239" w:rsidRDefault="001672B1" w:rsidP="001672B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</w:p>
        </w:tc>
        <w:tc>
          <w:tcPr>
            <w:tcW w:w="1134" w:type="dxa"/>
            <w:noWrap/>
            <w:vAlign w:val="bottom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noWrap/>
            <w:vAlign w:val="bottom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noWrap/>
            <w:vAlign w:val="bottom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noWrap/>
            <w:vAlign w:val="bottom"/>
          </w:tcPr>
          <w:p w:rsidR="001672B1" w:rsidRPr="00F62239" w:rsidRDefault="001672B1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A7FDF" w:rsidRPr="00580BA6" w:rsidRDefault="00FA7FDF" w:rsidP="00FA7FDF">
      <w:pPr>
        <w:rPr>
          <w:rFonts w:ascii="Times New Roman" w:hAnsi="Times New Roman" w:cs="Times New Roman"/>
          <w:sz w:val="28"/>
          <w:szCs w:val="28"/>
        </w:rPr>
        <w:sectPr w:rsidR="00FA7FDF" w:rsidRPr="00580BA6" w:rsidSect="00580BA6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p w:rsidR="00FA7FDF" w:rsidRPr="005234CC" w:rsidRDefault="00FA7FDF" w:rsidP="00FA7FDF">
      <w:pPr>
        <w:rPr>
          <w:rFonts w:ascii="Times New Roman" w:hAnsi="Times New Roman" w:cs="Times New Roman"/>
          <w:sz w:val="24"/>
          <w:szCs w:val="24"/>
        </w:rPr>
      </w:pPr>
      <w:r w:rsidRPr="00F62239">
        <w:rPr>
          <w:rFonts w:ascii="Times New Roman" w:hAnsi="Times New Roman" w:cs="Times New Roman"/>
          <w:b/>
          <w:sz w:val="24"/>
          <w:szCs w:val="24"/>
        </w:rPr>
        <w:lastRenderedPageBreak/>
        <w:t>Форма 2.</w:t>
      </w:r>
      <w:r w:rsidRPr="00F62239">
        <w:rPr>
          <w:rFonts w:ascii="Times New Roman" w:hAnsi="Times New Roman" w:cs="Times New Roman"/>
          <w:sz w:val="24"/>
          <w:szCs w:val="24"/>
        </w:rPr>
        <w:t xml:space="preserve">  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3"/>
        <w:gridCol w:w="394"/>
        <w:gridCol w:w="443"/>
        <w:gridCol w:w="578"/>
        <w:gridCol w:w="6804"/>
        <w:gridCol w:w="992"/>
        <w:gridCol w:w="1560"/>
        <w:gridCol w:w="3479"/>
      </w:tblGrid>
      <w:tr w:rsidR="002725F2" w:rsidRPr="00F62239" w:rsidTr="001D0EAB">
        <w:trPr>
          <w:trHeight w:val="20"/>
        </w:trPr>
        <w:tc>
          <w:tcPr>
            <w:tcW w:w="1858" w:type="dxa"/>
            <w:gridSpan w:val="4"/>
            <w:vAlign w:val="center"/>
          </w:tcPr>
          <w:p w:rsidR="00FA7FDF" w:rsidRPr="002725F2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6804" w:type="dxa"/>
            <w:vMerge w:val="restart"/>
            <w:vAlign w:val="center"/>
          </w:tcPr>
          <w:p w:rsidR="002725F2" w:rsidRPr="002725F2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7FDF" w:rsidRPr="002725F2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A7FDF" w:rsidRPr="002725F2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0" w:type="dxa"/>
            <w:vMerge w:val="restart"/>
            <w:vAlign w:val="center"/>
          </w:tcPr>
          <w:p w:rsidR="00FA7FDF" w:rsidRPr="002725F2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479" w:type="dxa"/>
            <w:vMerge w:val="restart"/>
            <w:vAlign w:val="center"/>
          </w:tcPr>
          <w:p w:rsidR="00FA7FDF" w:rsidRPr="002725F2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2725F2" w:rsidRPr="00F62239" w:rsidTr="001D0EAB">
        <w:trPr>
          <w:trHeight w:val="20"/>
        </w:trPr>
        <w:tc>
          <w:tcPr>
            <w:tcW w:w="443" w:type="dxa"/>
            <w:vAlign w:val="center"/>
          </w:tcPr>
          <w:p w:rsidR="00FA7FDF" w:rsidRPr="002725F2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94" w:type="dxa"/>
            <w:vAlign w:val="center"/>
          </w:tcPr>
          <w:p w:rsidR="00FA7FDF" w:rsidRPr="002725F2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3" w:type="dxa"/>
            <w:vAlign w:val="center"/>
          </w:tcPr>
          <w:p w:rsidR="00FA7FDF" w:rsidRPr="002725F2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78" w:type="dxa"/>
            <w:vAlign w:val="center"/>
          </w:tcPr>
          <w:p w:rsidR="00FA7FDF" w:rsidRPr="002725F2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04" w:type="dxa"/>
            <w:vMerge/>
            <w:vAlign w:val="center"/>
          </w:tcPr>
          <w:p w:rsidR="00FA7FDF" w:rsidRPr="002725F2" w:rsidRDefault="00FA7FDF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7FDF" w:rsidRPr="002725F2" w:rsidRDefault="00FA7FDF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A7FDF" w:rsidRPr="002725F2" w:rsidRDefault="00FA7FDF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vAlign w:val="center"/>
          </w:tcPr>
          <w:p w:rsidR="00FA7FDF" w:rsidRPr="002725F2" w:rsidRDefault="00FA7FDF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AB" w:rsidRPr="00F62239" w:rsidTr="00553EBE">
        <w:trPr>
          <w:trHeight w:val="1100"/>
        </w:trPr>
        <w:tc>
          <w:tcPr>
            <w:tcW w:w="443" w:type="dxa"/>
            <w:vMerge w:val="restart"/>
            <w:noWrap/>
            <w:vAlign w:val="center"/>
          </w:tcPr>
          <w:p w:rsidR="001D0EAB" w:rsidRPr="002725F2" w:rsidRDefault="001D0EAB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F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394" w:type="dxa"/>
            <w:vMerge w:val="restart"/>
            <w:noWrap/>
            <w:vAlign w:val="center"/>
          </w:tcPr>
          <w:p w:rsidR="001D0EAB" w:rsidRPr="002725F2" w:rsidRDefault="001D0EAB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vMerge w:val="restart"/>
            <w:noWrap/>
            <w:vAlign w:val="center"/>
          </w:tcPr>
          <w:p w:rsidR="001D0EAB" w:rsidRPr="002725F2" w:rsidRDefault="001D0EAB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 w:val="restart"/>
            <w:noWrap/>
            <w:vAlign w:val="center"/>
          </w:tcPr>
          <w:p w:rsidR="001D0EAB" w:rsidRPr="002725F2" w:rsidRDefault="001D0EAB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noWrap/>
          </w:tcPr>
          <w:p w:rsidR="001D0EAB" w:rsidRPr="006409CC" w:rsidRDefault="001D0EAB" w:rsidP="006409CC">
            <w:pPr>
              <w:pStyle w:val="a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Реконструкция Дома культуры  </w:t>
            </w:r>
          </w:p>
          <w:p w:rsidR="001D0EAB" w:rsidRPr="006409CC" w:rsidRDefault="001D0EAB" w:rsidP="006409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реконструкции Дома культуры  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1D0EAB" w:rsidRPr="002725F2" w:rsidRDefault="001D0EAB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ГГМО РК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</w:tcPr>
          <w:p w:rsidR="001D0EAB" w:rsidRDefault="001D0EAB" w:rsidP="006463D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2016г</w:t>
            </w:r>
          </w:p>
          <w:p w:rsidR="00F00C9C" w:rsidRPr="00F00C9C" w:rsidRDefault="00F00C9C" w:rsidP="00F00C9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</w:t>
            </w:r>
            <w:r w:rsidRPr="00F00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00C9C" w:rsidRPr="002725F2" w:rsidRDefault="00F00C9C" w:rsidP="006463D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  <w:noWrap/>
            <w:vAlign w:val="bottom"/>
          </w:tcPr>
          <w:p w:rsidR="001D0EAB" w:rsidRPr="002725F2" w:rsidRDefault="001D0EAB" w:rsidP="001D0EAB">
            <w:pPr>
              <w:spacing w:before="60" w:after="180" w:line="293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7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посещаемости Городского дома культуры</w:t>
            </w:r>
            <w:r w:rsidRPr="0027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0EAB" w:rsidRDefault="001D0EAB" w:rsidP="001D0EAB">
            <w:pPr>
              <w:spacing w:before="375" w:after="375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культурно - массовых мероприятий и количества положительных отзывов о них</w:t>
            </w:r>
          </w:p>
          <w:p w:rsidR="001D0EAB" w:rsidRPr="002725F2" w:rsidRDefault="001D0EAB" w:rsidP="00D167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AB" w:rsidRPr="00F62239" w:rsidTr="00553EBE">
        <w:trPr>
          <w:trHeight w:val="545"/>
        </w:trPr>
        <w:tc>
          <w:tcPr>
            <w:tcW w:w="443" w:type="dxa"/>
            <w:vMerge/>
            <w:noWrap/>
            <w:vAlign w:val="center"/>
          </w:tcPr>
          <w:p w:rsidR="001D0EAB" w:rsidRPr="002725F2" w:rsidRDefault="001D0EAB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Merge/>
            <w:noWrap/>
            <w:vAlign w:val="center"/>
          </w:tcPr>
          <w:p w:rsidR="001D0EAB" w:rsidRPr="002725F2" w:rsidRDefault="001D0EAB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noWrap/>
            <w:vAlign w:val="center"/>
          </w:tcPr>
          <w:p w:rsidR="001D0EAB" w:rsidRPr="002725F2" w:rsidRDefault="001D0EAB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noWrap/>
            <w:vAlign w:val="center"/>
          </w:tcPr>
          <w:p w:rsidR="001D0EAB" w:rsidRPr="002725F2" w:rsidRDefault="001D0EAB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0EAB" w:rsidRPr="006409CC" w:rsidRDefault="001D0EAB" w:rsidP="006409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по реконструкции Дома культуры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1D0EAB" w:rsidRPr="002725F2" w:rsidRDefault="001D0EAB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D0EAB" w:rsidRPr="002725F2" w:rsidRDefault="001D0EAB" w:rsidP="006463D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2016г</w:t>
            </w:r>
          </w:p>
        </w:tc>
        <w:tc>
          <w:tcPr>
            <w:tcW w:w="3479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1D0EAB" w:rsidRPr="002725F2" w:rsidRDefault="001D0EAB" w:rsidP="00D167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A" w:rsidRPr="00F62239" w:rsidTr="009E5149">
        <w:trPr>
          <w:trHeight w:val="675"/>
        </w:trPr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1DDA" w:rsidRDefault="00441DDA" w:rsidP="00615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D0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Перевод системы теплоснабжения Дома культуры  на автономное отопление </w:t>
            </w:r>
          </w:p>
          <w:p w:rsidR="00441DDA" w:rsidRPr="006409CC" w:rsidRDefault="00441DDA" w:rsidP="0061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изготовлению проектно-сметной документации на перевод </w:t>
            </w:r>
            <w:proofErr w:type="gramStart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 здания Дома культуры</w:t>
            </w:r>
            <w:proofErr w:type="gramEnd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 на автономное отопление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DDA" w:rsidRPr="002725F2" w:rsidRDefault="00441DDA" w:rsidP="006152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ГГМО РК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441DDA" w:rsidRDefault="00441DDA" w:rsidP="00441D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A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топливно-энергетические ресурсы;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DA" w:rsidRPr="00441DDA" w:rsidRDefault="00441DDA" w:rsidP="00441D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DD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качества оказания услуг в области культуры, соответствие их современным требованиям общества и </w:t>
            </w:r>
            <w:r w:rsidRPr="004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потребностям каждого жителя города </w:t>
            </w:r>
            <w:proofErr w:type="spellStart"/>
            <w:r w:rsidRPr="00441DDA">
              <w:rPr>
                <w:rFonts w:ascii="Times New Roman" w:hAnsi="Times New Roman" w:cs="Times New Roman"/>
                <w:sz w:val="24"/>
                <w:szCs w:val="24"/>
              </w:rPr>
              <w:t>Городовиковска</w:t>
            </w:r>
            <w:proofErr w:type="spellEnd"/>
          </w:p>
          <w:p w:rsidR="00441DDA" w:rsidRPr="002725F2" w:rsidRDefault="00441DDA" w:rsidP="0077232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A" w:rsidRPr="00F62239" w:rsidTr="00843303">
        <w:trPr>
          <w:trHeight w:val="1005"/>
        </w:trPr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1DDA" w:rsidRPr="002725F2" w:rsidRDefault="00441DDA" w:rsidP="0061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системы теплоснабжения  Дома культуры на автономное отопление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441DDA" w:rsidRPr="002725F2" w:rsidRDefault="00441DDA" w:rsidP="006152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ГГМО РК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2016г</w:t>
            </w:r>
          </w:p>
        </w:tc>
        <w:tc>
          <w:tcPr>
            <w:tcW w:w="3479" w:type="dxa"/>
            <w:vMerge/>
            <w:noWrap/>
            <w:vAlign w:val="bottom"/>
          </w:tcPr>
          <w:p w:rsidR="00441DDA" w:rsidRPr="002725F2" w:rsidRDefault="00441DDA" w:rsidP="0077232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A" w:rsidRPr="00F62239" w:rsidTr="00843303">
        <w:trPr>
          <w:trHeight w:val="885"/>
        </w:trPr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1DDA" w:rsidRPr="002725F2" w:rsidRDefault="00441DDA" w:rsidP="00615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объекта капитального строительства к газораспределительной сети для газоснабжения здания Дома культуры </w:t>
            </w:r>
            <w:proofErr w:type="spellStart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ородовиковска</w:t>
            </w:r>
            <w:proofErr w:type="spellEnd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/>
            <w:noWrap/>
            <w:vAlign w:val="bottom"/>
          </w:tcPr>
          <w:p w:rsidR="00441DDA" w:rsidRPr="002725F2" w:rsidRDefault="00441DDA" w:rsidP="006152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DDA" w:rsidRPr="002725F2" w:rsidRDefault="00441DDA" w:rsidP="006152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2016г</w:t>
            </w:r>
          </w:p>
        </w:tc>
        <w:tc>
          <w:tcPr>
            <w:tcW w:w="3479" w:type="dxa"/>
            <w:vMerge/>
            <w:noWrap/>
            <w:vAlign w:val="bottom"/>
          </w:tcPr>
          <w:p w:rsidR="00441DDA" w:rsidRPr="002725F2" w:rsidRDefault="00441DDA" w:rsidP="0061529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A" w:rsidRPr="00F62239" w:rsidTr="00843303">
        <w:trPr>
          <w:trHeight w:val="1050"/>
        </w:trPr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1DDA" w:rsidRPr="002725F2" w:rsidRDefault="00441DDA" w:rsidP="00615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 перевода системы автономного отопления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441DDA" w:rsidRPr="002725F2" w:rsidRDefault="00441DDA" w:rsidP="006152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DDA" w:rsidRPr="002725F2" w:rsidRDefault="00441DDA" w:rsidP="006152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2016г</w:t>
            </w:r>
          </w:p>
        </w:tc>
        <w:tc>
          <w:tcPr>
            <w:tcW w:w="3479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441DDA" w:rsidRPr="002725F2" w:rsidRDefault="00441DDA" w:rsidP="0061529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A" w:rsidRPr="00F62239" w:rsidTr="00245411">
        <w:trPr>
          <w:trHeight w:val="1591"/>
        </w:trPr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1DDA" w:rsidRDefault="00441DDA" w:rsidP="006409C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409CC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материально-технической базы учреждения</w:t>
            </w:r>
          </w:p>
          <w:p w:rsidR="00441DDA" w:rsidRPr="002725F2" w:rsidRDefault="00441DDA" w:rsidP="0064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театральных кресел в Дом культуры </w:t>
            </w:r>
            <w:proofErr w:type="spellStart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ородовиковска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441DDA" w:rsidRPr="002725F2" w:rsidRDefault="00441DDA" w:rsidP="006152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 xml:space="preserve">            Администрация</w:t>
            </w:r>
          </w:p>
          <w:p w:rsidR="00441DDA" w:rsidRPr="002725F2" w:rsidRDefault="00441DDA" w:rsidP="006152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F2">
              <w:rPr>
                <w:rFonts w:ascii="Times New Roman" w:hAnsi="Times New Roman" w:cs="Times New Roman"/>
                <w:sz w:val="24"/>
                <w:szCs w:val="24"/>
              </w:rPr>
              <w:t xml:space="preserve">ГГМО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DDA" w:rsidRPr="002725F2" w:rsidRDefault="00441DDA" w:rsidP="006152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2017г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441DDA" w:rsidRPr="00441DDA" w:rsidRDefault="00441DDA" w:rsidP="0061529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DD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качества оказания услуг в области культуры, соответствие их современным требованиям общества и потребностям каждого жителя города </w:t>
            </w:r>
            <w:proofErr w:type="spellStart"/>
            <w:r w:rsidRPr="00441DDA">
              <w:rPr>
                <w:rFonts w:ascii="Times New Roman" w:hAnsi="Times New Roman" w:cs="Times New Roman"/>
                <w:sz w:val="24"/>
                <w:szCs w:val="24"/>
              </w:rPr>
              <w:t>Городовиковска</w:t>
            </w:r>
            <w:proofErr w:type="spellEnd"/>
          </w:p>
        </w:tc>
      </w:tr>
      <w:tr w:rsidR="00441DDA" w:rsidRPr="00F62239" w:rsidTr="00245411">
        <w:trPr>
          <w:trHeight w:val="707"/>
        </w:trPr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noWrap/>
            <w:vAlign w:val="center"/>
          </w:tcPr>
          <w:p w:rsidR="00441DDA" w:rsidRPr="002725F2" w:rsidRDefault="00441DDA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1DDA" w:rsidRDefault="00441DDA" w:rsidP="00640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proofErr w:type="spellStart"/>
            <w:r w:rsidRPr="006409CC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="003235EA">
              <w:rPr>
                <w:rFonts w:ascii="Times New Roman" w:hAnsi="Times New Roman" w:cs="Times New Roman"/>
                <w:sz w:val="24"/>
                <w:szCs w:val="24"/>
              </w:rPr>
              <w:t xml:space="preserve">  и компьютерной</w:t>
            </w:r>
            <w:r w:rsidRPr="006409CC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для Дома культуры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441DDA" w:rsidRPr="002725F2" w:rsidRDefault="00441DDA" w:rsidP="006152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DDA" w:rsidRPr="002725F2" w:rsidRDefault="00441DDA" w:rsidP="006152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2017г</w:t>
            </w:r>
          </w:p>
        </w:tc>
        <w:tc>
          <w:tcPr>
            <w:tcW w:w="3479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441DDA" w:rsidRPr="002725F2" w:rsidRDefault="00441DDA" w:rsidP="006152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137E4" w:rsidRDefault="00F137E4" w:rsidP="00907FF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F137E4" w:rsidSect="00F137E4">
          <w:pgSz w:w="16838" w:h="11906" w:orient="landscape"/>
          <w:pgMar w:top="1134" w:right="1134" w:bottom="707" w:left="1134" w:header="708" w:footer="708" w:gutter="0"/>
          <w:cols w:space="708"/>
          <w:docGrid w:linePitch="360"/>
        </w:sectPr>
      </w:pPr>
    </w:p>
    <w:p w:rsidR="00FA7FDF" w:rsidRPr="00D526D4" w:rsidRDefault="00FA7FDF" w:rsidP="00FA7FDF">
      <w:pPr>
        <w:rPr>
          <w:rFonts w:ascii="Times New Roman" w:hAnsi="Times New Roman" w:cs="Times New Roman"/>
          <w:sz w:val="24"/>
          <w:szCs w:val="24"/>
        </w:rPr>
      </w:pPr>
      <w:r w:rsidRPr="00D526D4">
        <w:rPr>
          <w:rFonts w:ascii="Times New Roman" w:hAnsi="Times New Roman" w:cs="Times New Roman"/>
          <w:b/>
          <w:sz w:val="24"/>
          <w:szCs w:val="24"/>
        </w:rPr>
        <w:lastRenderedPageBreak/>
        <w:t>Форма 3.</w:t>
      </w:r>
      <w:r w:rsidRPr="00D526D4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муниципальной программы за счет </w:t>
      </w:r>
      <w:r w:rsidR="00FF6EEC">
        <w:rPr>
          <w:rFonts w:ascii="Times New Roman" w:hAnsi="Times New Roman" w:cs="Times New Roman"/>
          <w:sz w:val="24"/>
          <w:szCs w:val="24"/>
        </w:rPr>
        <w:t xml:space="preserve"> собственных </w:t>
      </w:r>
      <w:r w:rsidRPr="00D526D4"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</w:t>
      </w:r>
    </w:p>
    <w:tbl>
      <w:tblPr>
        <w:tblW w:w="1376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668"/>
        <w:gridCol w:w="569"/>
        <w:gridCol w:w="668"/>
        <w:gridCol w:w="465"/>
        <w:gridCol w:w="419"/>
        <w:gridCol w:w="1904"/>
        <w:gridCol w:w="1559"/>
        <w:gridCol w:w="993"/>
        <w:gridCol w:w="567"/>
        <w:gridCol w:w="567"/>
        <w:gridCol w:w="1559"/>
        <w:gridCol w:w="709"/>
        <w:gridCol w:w="1275"/>
        <w:gridCol w:w="1134"/>
        <w:gridCol w:w="709"/>
      </w:tblGrid>
      <w:tr w:rsidR="00FA7FDF" w:rsidRPr="00D526D4" w:rsidTr="001D4AC6">
        <w:trPr>
          <w:trHeight w:val="574"/>
          <w:tblHeader/>
        </w:trPr>
        <w:tc>
          <w:tcPr>
            <w:tcW w:w="2789" w:type="dxa"/>
            <w:gridSpan w:val="5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1904" w:type="dxa"/>
            <w:vMerge w:val="restart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395" w:type="dxa"/>
            <w:gridSpan w:val="5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  <w:vAlign w:val="center"/>
          </w:tcPr>
          <w:p w:rsidR="00FA7FDF" w:rsidRPr="00D526D4" w:rsidRDefault="00FA7FDF" w:rsidP="0077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муниципального образования, </w:t>
            </w:r>
            <w:proofErr w:type="spellStart"/>
            <w:proofErr w:type="gramStart"/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F" w:rsidRPr="00D526D4" w:rsidTr="00E5377F">
        <w:trPr>
          <w:trHeight w:val="743"/>
          <w:tblHeader/>
        </w:trPr>
        <w:tc>
          <w:tcPr>
            <w:tcW w:w="668" w:type="dxa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9" w:type="dxa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8" w:type="dxa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65" w:type="dxa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19" w:type="dxa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04" w:type="dxa"/>
            <w:vMerge/>
            <w:vAlign w:val="center"/>
          </w:tcPr>
          <w:p w:rsidR="00FA7FDF" w:rsidRPr="00D526D4" w:rsidRDefault="00FA7FDF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7FDF" w:rsidRPr="00D526D4" w:rsidRDefault="00FA7FDF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vAlign w:val="center"/>
          </w:tcPr>
          <w:p w:rsidR="00FA7FDF" w:rsidRPr="00D526D4" w:rsidRDefault="00D54F9E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A7FDF" w:rsidRPr="00D526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FA7FDF" w:rsidRPr="00D526D4" w:rsidRDefault="00D54F9E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A7FDF" w:rsidRPr="00D526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vAlign w:val="center"/>
          </w:tcPr>
          <w:p w:rsidR="00FA7FDF" w:rsidRPr="00D526D4" w:rsidRDefault="00D54F9E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A7FDF" w:rsidRPr="00D52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A7FDF" w:rsidRPr="00D526D4" w:rsidTr="00E5377F">
        <w:trPr>
          <w:trHeight w:val="259"/>
        </w:trPr>
        <w:tc>
          <w:tcPr>
            <w:tcW w:w="668" w:type="dxa"/>
            <w:vMerge w:val="restart"/>
            <w:noWrap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2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69" w:type="dxa"/>
            <w:vMerge w:val="restart"/>
            <w:noWrap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vMerge w:val="restart"/>
            <w:noWrap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noWrap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FA7FDF" w:rsidRPr="00F4278A" w:rsidRDefault="009901B2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в </w:t>
            </w:r>
            <w:proofErr w:type="spellStart"/>
            <w:r w:rsidRPr="009901B2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Городовиковсковском</w:t>
            </w:r>
            <w:proofErr w:type="spellEnd"/>
            <w:r w:rsidRPr="0099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муниципальном образовании РК на 2016-2018гг</w:t>
            </w:r>
          </w:p>
        </w:tc>
        <w:tc>
          <w:tcPr>
            <w:tcW w:w="1559" w:type="dxa"/>
            <w:vAlign w:val="center"/>
          </w:tcPr>
          <w:p w:rsidR="00FA7FDF" w:rsidRPr="00F4278A" w:rsidRDefault="00FA7FDF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8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vAlign w:val="center"/>
          </w:tcPr>
          <w:p w:rsidR="00FA7FDF" w:rsidRPr="00F4278A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D4AC6">
              <w:rPr>
                <w:rFonts w:ascii="Times New Roman" w:hAnsi="Times New Roman" w:cs="Times New Roman"/>
                <w:bCs/>
                <w:sz w:val="24"/>
                <w:szCs w:val="24"/>
              </w:rPr>
              <w:t>726</w:t>
            </w:r>
          </w:p>
        </w:tc>
        <w:tc>
          <w:tcPr>
            <w:tcW w:w="567" w:type="dxa"/>
            <w:noWrap/>
            <w:vAlign w:val="center"/>
          </w:tcPr>
          <w:p w:rsidR="00FA7FDF" w:rsidRPr="00F4278A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FA7FDF" w:rsidRPr="00F427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A7FDF" w:rsidRPr="00F4278A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FA7FDF" w:rsidRPr="00F427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FA7FDF" w:rsidRPr="00F4278A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78 30105210</w:t>
            </w:r>
            <w:r w:rsidR="00FA7FDF" w:rsidRPr="00F427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A7FDF" w:rsidRPr="00F4278A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D4AC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noWrap/>
            <w:vAlign w:val="bottom"/>
          </w:tcPr>
          <w:p w:rsidR="00FA7FDF" w:rsidRPr="00F4278A" w:rsidRDefault="00FA7FDF" w:rsidP="00E5377F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F6E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377F">
              <w:rPr>
                <w:rFonts w:ascii="Times New Roman" w:hAnsi="Times New Roman" w:cs="Times New Roman"/>
                <w:bCs/>
                <w:sz w:val="24"/>
                <w:szCs w:val="24"/>
              </w:rPr>
              <w:t>927,492</w:t>
            </w:r>
          </w:p>
        </w:tc>
        <w:tc>
          <w:tcPr>
            <w:tcW w:w="1134" w:type="dxa"/>
            <w:noWrap/>
            <w:vAlign w:val="bottom"/>
          </w:tcPr>
          <w:p w:rsidR="00FA7FDF" w:rsidRPr="00F4278A" w:rsidRDefault="003235EA" w:rsidP="00E5377F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1569,912</w:t>
            </w:r>
          </w:p>
        </w:tc>
        <w:tc>
          <w:tcPr>
            <w:tcW w:w="709" w:type="dxa"/>
            <w:noWrap/>
            <w:vAlign w:val="bottom"/>
          </w:tcPr>
          <w:p w:rsidR="00FA7FDF" w:rsidRPr="00F4278A" w:rsidRDefault="00FA7FDF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21CC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7FDF" w:rsidRPr="00D526D4" w:rsidTr="00E5377F">
        <w:trPr>
          <w:trHeight w:val="259"/>
        </w:trPr>
        <w:tc>
          <w:tcPr>
            <w:tcW w:w="668" w:type="dxa"/>
            <w:vMerge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FA7FDF" w:rsidRPr="00D526D4" w:rsidRDefault="00FA7FDF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FA7FDF" w:rsidRPr="00D526D4" w:rsidRDefault="00FA7FDF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7FDF" w:rsidRPr="00F4278A" w:rsidRDefault="00FA7FDF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8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(ГРБС)</w:t>
            </w:r>
          </w:p>
        </w:tc>
        <w:tc>
          <w:tcPr>
            <w:tcW w:w="993" w:type="dxa"/>
            <w:noWrap/>
            <w:vAlign w:val="center"/>
          </w:tcPr>
          <w:p w:rsidR="00FA7FDF" w:rsidRPr="00F4278A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</w:t>
            </w:r>
          </w:p>
        </w:tc>
        <w:tc>
          <w:tcPr>
            <w:tcW w:w="567" w:type="dxa"/>
            <w:noWrap/>
            <w:vAlign w:val="center"/>
          </w:tcPr>
          <w:p w:rsidR="00FA7FDF" w:rsidRPr="00F4278A" w:rsidRDefault="0090285C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FA7FDF" w:rsidRPr="00F4278A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:rsidR="00FA7FDF" w:rsidRPr="00F4278A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78 30105210</w:t>
            </w:r>
          </w:p>
        </w:tc>
        <w:tc>
          <w:tcPr>
            <w:tcW w:w="709" w:type="dxa"/>
            <w:noWrap/>
            <w:vAlign w:val="center"/>
          </w:tcPr>
          <w:p w:rsidR="00FA7FDF" w:rsidRPr="00F4278A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vAlign w:val="bottom"/>
          </w:tcPr>
          <w:p w:rsidR="00FA7FDF" w:rsidRPr="00F4278A" w:rsidRDefault="00E5377F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464,802</w:t>
            </w:r>
          </w:p>
        </w:tc>
        <w:tc>
          <w:tcPr>
            <w:tcW w:w="1134" w:type="dxa"/>
            <w:noWrap/>
            <w:vAlign w:val="bottom"/>
          </w:tcPr>
          <w:p w:rsidR="00FA7FDF" w:rsidRPr="00F4278A" w:rsidRDefault="003235EA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1416,812</w:t>
            </w:r>
          </w:p>
        </w:tc>
        <w:tc>
          <w:tcPr>
            <w:tcW w:w="709" w:type="dxa"/>
            <w:noWrap/>
            <w:vAlign w:val="bottom"/>
          </w:tcPr>
          <w:p w:rsidR="00FA7FDF" w:rsidRPr="00F4278A" w:rsidRDefault="00321CCA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4AC6" w:rsidRPr="00D526D4" w:rsidTr="00E5377F">
        <w:trPr>
          <w:trHeight w:val="259"/>
        </w:trPr>
        <w:tc>
          <w:tcPr>
            <w:tcW w:w="668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AC6" w:rsidRPr="00D526D4" w:rsidRDefault="001D4AC6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1D4AC6" w:rsidRPr="00F4278A" w:rsidRDefault="001D4AC6" w:rsidP="00E76AB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</w:t>
            </w:r>
          </w:p>
        </w:tc>
        <w:tc>
          <w:tcPr>
            <w:tcW w:w="567" w:type="dxa"/>
            <w:noWrap/>
            <w:vAlign w:val="center"/>
          </w:tcPr>
          <w:p w:rsidR="001D4AC6" w:rsidRPr="00F4278A" w:rsidRDefault="001D4AC6" w:rsidP="00E76AB9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1D4AC6" w:rsidRPr="00F4278A" w:rsidRDefault="001D4AC6" w:rsidP="00E76AB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:rsidR="001D4AC6" w:rsidRPr="00F4278A" w:rsidRDefault="001D4AC6" w:rsidP="00E76AB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78 30105210</w:t>
            </w:r>
          </w:p>
        </w:tc>
        <w:tc>
          <w:tcPr>
            <w:tcW w:w="709" w:type="dxa"/>
            <w:noWrap/>
            <w:vAlign w:val="center"/>
          </w:tcPr>
          <w:p w:rsidR="001D4AC6" w:rsidRPr="00F4278A" w:rsidRDefault="001D4AC6" w:rsidP="001D4AC6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275" w:type="dxa"/>
            <w:noWrap/>
            <w:vAlign w:val="bottom"/>
          </w:tcPr>
          <w:p w:rsidR="001D4AC6" w:rsidRPr="001D4AC6" w:rsidRDefault="00FF6EEC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4AC6" w:rsidRPr="001D4AC6">
              <w:rPr>
                <w:rFonts w:ascii="Times New Roman" w:hAnsi="Times New Roman" w:cs="Times New Roman"/>
                <w:bCs/>
                <w:sz w:val="24"/>
                <w:szCs w:val="24"/>
              </w:rPr>
              <w:t>462,69</w:t>
            </w:r>
          </w:p>
        </w:tc>
        <w:tc>
          <w:tcPr>
            <w:tcW w:w="1134" w:type="dxa"/>
            <w:noWrap/>
            <w:vAlign w:val="bottom"/>
          </w:tcPr>
          <w:p w:rsidR="001D4AC6" w:rsidRPr="00321CCA" w:rsidRDefault="003235EA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1D4AC6" w:rsidRPr="00321CCA" w:rsidRDefault="00321CCA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CC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4AC6" w:rsidRPr="00D526D4" w:rsidTr="00E5377F">
        <w:trPr>
          <w:trHeight w:val="259"/>
        </w:trPr>
        <w:tc>
          <w:tcPr>
            <w:tcW w:w="668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AC6" w:rsidRPr="00D526D4" w:rsidRDefault="001D4AC6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1D4AC6" w:rsidRPr="003235EA" w:rsidRDefault="003235EA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5EA">
              <w:rPr>
                <w:rFonts w:ascii="Times New Roman" w:hAnsi="Times New Roman" w:cs="Times New Roman"/>
                <w:bCs/>
                <w:sz w:val="24"/>
                <w:szCs w:val="24"/>
              </w:rPr>
              <w:t>726</w:t>
            </w:r>
          </w:p>
        </w:tc>
        <w:tc>
          <w:tcPr>
            <w:tcW w:w="567" w:type="dxa"/>
            <w:noWrap/>
            <w:vAlign w:val="center"/>
          </w:tcPr>
          <w:p w:rsidR="001D4AC6" w:rsidRPr="003235EA" w:rsidRDefault="003235EA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5E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1D4AC6" w:rsidRPr="003235EA" w:rsidRDefault="003235EA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5E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:rsidR="001D4AC6" w:rsidRPr="003235EA" w:rsidRDefault="003235EA" w:rsidP="003235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5EA">
              <w:rPr>
                <w:rFonts w:ascii="Times New Roman" w:hAnsi="Times New Roman" w:cs="Times New Roman"/>
                <w:bCs/>
                <w:sz w:val="24"/>
                <w:szCs w:val="24"/>
              </w:rPr>
              <w:t>78 30105210</w:t>
            </w:r>
          </w:p>
        </w:tc>
        <w:tc>
          <w:tcPr>
            <w:tcW w:w="709" w:type="dxa"/>
            <w:noWrap/>
            <w:vAlign w:val="center"/>
          </w:tcPr>
          <w:p w:rsidR="001D4AC6" w:rsidRPr="003235EA" w:rsidRDefault="003235EA" w:rsidP="0077232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5EA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275" w:type="dxa"/>
            <w:noWrap/>
            <w:vAlign w:val="bottom"/>
          </w:tcPr>
          <w:p w:rsidR="001D4AC6" w:rsidRPr="00D526D4" w:rsidRDefault="001D4AC6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1D4AC6" w:rsidRPr="003235EA" w:rsidRDefault="003235EA" w:rsidP="0077232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5EA">
              <w:rPr>
                <w:rFonts w:ascii="Times New Roman" w:hAnsi="Times New Roman" w:cs="Times New Roman"/>
                <w:bCs/>
                <w:sz w:val="24"/>
                <w:szCs w:val="24"/>
              </w:rPr>
              <w:t>153,1</w:t>
            </w:r>
          </w:p>
        </w:tc>
        <w:tc>
          <w:tcPr>
            <w:tcW w:w="709" w:type="dxa"/>
            <w:noWrap/>
            <w:vAlign w:val="bottom"/>
          </w:tcPr>
          <w:p w:rsidR="001D4AC6" w:rsidRPr="00D526D4" w:rsidRDefault="001D4AC6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AC6" w:rsidRPr="00D526D4" w:rsidTr="00E5377F">
        <w:trPr>
          <w:trHeight w:val="259"/>
        </w:trPr>
        <w:tc>
          <w:tcPr>
            <w:tcW w:w="668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1D4AC6" w:rsidRPr="00D526D4" w:rsidRDefault="001D4AC6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AC6" w:rsidRPr="00D526D4" w:rsidRDefault="001D4AC6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1D4AC6" w:rsidRPr="00D526D4" w:rsidRDefault="001D4AC6" w:rsidP="0077232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1D4AC6" w:rsidRPr="00D526D4" w:rsidRDefault="001D4AC6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1D4AC6" w:rsidRPr="00D526D4" w:rsidRDefault="001D4AC6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1D4AC6" w:rsidRPr="00D526D4" w:rsidRDefault="001D4AC6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7FDF" w:rsidRPr="00D526D4" w:rsidRDefault="00FA7FDF" w:rsidP="00FA7FDF">
      <w:pPr>
        <w:rPr>
          <w:rFonts w:ascii="Times New Roman" w:hAnsi="Times New Roman" w:cs="Times New Roman"/>
          <w:sz w:val="24"/>
          <w:szCs w:val="24"/>
        </w:rPr>
        <w:sectPr w:rsidR="00FA7FDF" w:rsidRPr="00D526D4" w:rsidSect="009B5EAC">
          <w:footerReference w:type="default" r:id="rId13"/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A7FDF" w:rsidRPr="001D2E5D" w:rsidRDefault="00FA7FDF" w:rsidP="00FA7FDF">
      <w:pPr>
        <w:rPr>
          <w:rFonts w:ascii="Times New Roman" w:hAnsi="Times New Roman" w:cs="Times New Roman"/>
          <w:sz w:val="16"/>
          <w:szCs w:val="16"/>
        </w:rPr>
      </w:pPr>
    </w:p>
    <w:p w:rsidR="00FA7FDF" w:rsidRPr="00D526D4" w:rsidRDefault="00FA7FDF" w:rsidP="00FA7FDF">
      <w:pPr>
        <w:rPr>
          <w:rFonts w:ascii="Times New Roman" w:hAnsi="Times New Roman" w:cs="Times New Roman"/>
          <w:sz w:val="24"/>
          <w:szCs w:val="24"/>
        </w:rPr>
      </w:pPr>
      <w:r w:rsidRPr="00D526D4">
        <w:rPr>
          <w:rFonts w:ascii="Times New Roman" w:hAnsi="Times New Roman" w:cs="Times New Roman"/>
          <w:b/>
          <w:sz w:val="24"/>
          <w:szCs w:val="24"/>
        </w:rPr>
        <w:t>Форма 4 .</w:t>
      </w:r>
      <w:r w:rsidRPr="00D526D4">
        <w:rPr>
          <w:rFonts w:ascii="Times New Roman" w:hAnsi="Times New Roman" w:cs="Times New Roman"/>
          <w:sz w:val="24"/>
          <w:szCs w:val="24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tbl>
      <w:tblPr>
        <w:tblW w:w="1390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06"/>
        <w:gridCol w:w="887"/>
        <w:gridCol w:w="2343"/>
        <w:gridCol w:w="3959"/>
        <w:gridCol w:w="1701"/>
        <w:gridCol w:w="1392"/>
        <w:gridCol w:w="1160"/>
        <w:gridCol w:w="1559"/>
      </w:tblGrid>
      <w:tr w:rsidR="0090285C" w:rsidRPr="00D526D4" w:rsidTr="000E22CF">
        <w:trPr>
          <w:trHeight w:val="20"/>
          <w:tblHeader/>
        </w:trPr>
        <w:tc>
          <w:tcPr>
            <w:tcW w:w="1793" w:type="dxa"/>
            <w:gridSpan w:val="2"/>
            <w:vMerge w:val="restart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343" w:type="dxa"/>
            <w:vMerge w:val="restart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959" w:type="dxa"/>
            <w:vMerge w:val="restart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 xml:space="preserve">          Оценка расходов, тыс. рублей</w:t>
            </w:r>
          </w:p>
        </w:tc>
      </w:tr>
      <w:tr w:rsidR="0090285C" w:rsidRPr="00D526D4" w:rsidTr="000E22CF">
        <w:trPr>
          <w:trHeight w:val="450"/>
          <w:tblHeader/>
        </w:trPr>
        <w:tc>
          <w:tcPr>
            <w:tcW w:w="1793" w:type="dxa"/>
            <w:gridSpan w:val="2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92" w:type="dxa"/>
            <w:vMerge w:val="restart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285C" w:rsidRPr="00D526D4" w:rsidTr="000E22CF">
        <w:trPr>
          <w:trHeight w:val="20"/>
          <w:tblHeader/>
        </w:trPr>
        <w:tc>
          <w:tcPr>
            <w:tcW w:w="906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3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5C" w:rsidRPr="00D526D4" w:rsidTr="000E22CF">
        <w:trPr>
          <w:trHeight w:val="20"/>
        </w:trPr>
        <w:tc>
          <w:tcPr>
            <w:tcW w:w="906" w:type="dxa"/>
            <w:vMerge w:val="restart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vMerge w:val="restart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0285C" w:rsidRPr="00D526D4" w:rsidRDefault="001E7390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6817,614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0285C" w:rsidRPr="00D526D4" w:rsidRDefault="00F00C9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2927,492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90285C" w:rsidRPr="00D526D4" w:rsidRDefault="001253A9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3890,122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85C" w:rsidRPr="00D526D4" w:rsidRDefault="00321CCA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85C" w:rsidRPr="00D526D4" w:rsidTr="000E22CF">
        <w:trPr>
          <w:trHeight w:val="20"/>
        </w:trPr>
        <w:tc>
          <w:tcPr>
            <w:tcW w:w="906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0285C" w:rsidRPr="00D526D4" w:rsidRDefault="001E7390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6817,614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0285C" w:rsidRPr="00D526D4" w:rsidRDefault="00F00C9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2927,492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90285C" w:rsidRPr="00D526D4" w:rsidRDefault="001253A9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3890,122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85C" w:rsidRPr="00D526D4" w:rsidRDefault="00321CCA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85C" w:rsidRPr="00D526D4" w:rsidTr="000E22CF">
        <w:trPr>
          <w:trHeight w:val="20"/>
        </w:trPr>
        <w:tc>
          <w:tcPr>
            <w:tcW w:w="906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5C" w:rsidRPr="00D526D4" w:rsidTr="000E22CF">
        <w:trPr>
          <w:trHeight w:val="20"/>
        </w:trPr>
        <w:tc>
          <w:tcPr>
            <w:tcW w:w="906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0285C" w:rsidRPr="00D526D4" w:rsidRDefault="001E7390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3497,404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0285C" w:rsidRPr="00D526D4" w:rsidRDefault="00F00C9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1927,492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90285C" w:rsidRPr="00D526D4" w:rsidRDefault="001253A9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1569,912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85C" w:rsidRPr="00D526D4" w:rsidRDefault="00321CCA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85C" w:rsidRPr="00D526D4" w:rsidTr="000E22CF">
        <w:trPr>
          <w:trHeight w:val="20"/>
        </w:trPr>
        <w:tc>
          <w:tcPr>
            <w:tcW w:w="906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субсидии из бюджета Республики Калмыкия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0285C" w:rsidRPr="00D526D4" w:rsidRDefault="00CC67BF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1210,93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0285C" w:rsidRPr="00D526D4" w:rsidRDefault="00321CCA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90285C" w:rsidRPr="00D526D4" w:rsidRDefault="00CC67BF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85C" w:rsidRPr="00D526D4" w:rsidRDefault="00321CCA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85C" w:rsidRPr="00D526D4" w:rsidTr="000E22CF">
        <w:trPr>
          <w:trHeight w:val="20"/>
        </w:trPr>
        <w:tc>
          <w:tcPr>
            <w:tcW w:w="906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субвенции из бюджета Республики Калмыкия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90285C" w:rsidRPr="00D526D4" w:rsidTr="000E22CF">
        <w:trPr>
          <w:trHeight w:val="20"/>
        </w:trPr>
        <w:tc>
          <w:tcPr>
            <w:tcW w:w="906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Республики Калмыкия, имеющие целевое назначение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90285C" w:rsidRPr="00D526D4" w:rsidTr="000E22CF">
        <w:trPr>
          <w:trHeight w:val="20"/>
        </w:trPr>
        <w:tc>
          <w:tcPr>
            <w:tcW w:w="906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из бюджетов поселений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90285C" w:rsidRPr="00D526D4" w:rsidTr="000E22CF">
        <w:trPr>
          <w:trHeight w:val="20"/>
        </w:trPr>
        <w:tc>
          <w:tcPr>
            <w:tcW w:w="906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000000" w:fill="FFFFFF"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Калмыкия, планируемые к привлечению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0285C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285C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90285C" w:rsidRPr="00D526D4" w:rsidTr="000E22CF">
        <w:trPr>
          <w:trHeight w:val="20"/>
        </w:trPr>
        <w:tc>
          <w:tcPr>
            <w:tcW w:w="906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:rsidR="0090285C" w:rsidRPr="00D526D4" w:rsidRDefault="0090285C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000000" w:fill="FFFFFF"/>
            <w:vAlign w:val="center"/>
          </w:tcPr>
          <w:p w:rsidR="0090285C" w:rsidRPr="00D526D4" w:rsidRDefault="005D3396" w:rsidP="0077232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</w:t>
            </w:r>
            <w:r w:rsidR="00CC67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0285C" w:rsidRPr="00D526D4" w:rsidRDefault="00CC67BF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2109,28</w:t>
            </w:r>
          </w:p>
        </w:tc>
        <w:tc>
          <w:tcPr>
            <w:tcW w:w="1392" w:type="dxa"/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90285C" w:rsidRPr="00D526D4" w:rsidRDefault="00CC67BF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2109,28</w:t>
            </w:r>
            <w:r w:rsidR="0090285C" w:rsidRPr="00D526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85C" w:rsidRPr="00D526D4" w:rsidRDefault="0090285C" w:rsidP="0077232A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</w:tbl>
    <w:p w:rsidR="00FA7FDF" w:rsidRPr="00D526D4" w:rsidRDefault="00FA7FDF" w:rsidP="00FA7FDF">
      <w:pPr>
        <w:rPr>
          <w:sz w:val="24"/>
          <w:szCs w:val="24"/>
        </w:rPr>
        <w:sectPr w:rsidR="00FA7FDF" w:rsidRPr="00D526D4" w:rsidSect="000E22CF">
          <w:footerReference w:type="default" r:id="rId14"/>
          <w:pgSz w:w="16838" w:h="11906" w:orient="landscape"/>
          <w:pgMar w:top="426" w:right="1418" w:bottom="851" w:left="1418" w:header="709" w:footer="709" w:gutter="0"/>
          <w:cols w:space="708"/>
          <w:titlePg/>
          <w:docGrid w:linePitch="360"/>
        </w:sectPr>
      </w:pPr>
    </w:p>
    <w:p w:rsidR="0017482A" w:rsidRPr="00907FF8" w:rsidRDefault="0017482A" w:rsidP="00907FF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7482A" w:rsidRPr="00907FF8" w:rsidSect="00F137E4">
          <w:pgSz w:w="16838" w:h="11906" w:orient="landscape"/>
          <w:pgMar w:top="1134" w:right="1134" w:bottom="707" w:left="1134" w:header="708" w:footer="708" w:gutter="0"/>
          <w:cols w:space="708"/>
          <w:docGrid w:linePitch="360"/>
        </w:sectPr>
      </w:pPr>
    </w:p>
    <w:p w:rsidR="00F70FC4" w:rsidRDefault="00F70FC4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Pr="001D2E5D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Pr="001D2E5D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Pr="001D2E5D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Pr="001D2E5D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Pr="001D2E5D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Pr="001D2E5D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Pr="001D2E5D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1D2E5D" w:rsidRPr="001D2E5D" w:rsidRDefault="001D2E5D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  <w:sectPr w:rsidR="001D2E5D" w:rsidRPr="001D2E5D" w:rsidSect="0017482A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1D2E5D" w:rsidRPr="001D2E5D" w:rsidRDefault="001D2E5D" w:rsidP="001D2E5D">
      <w:pPr>
        <w:rPr>
          <w:rFonts w:ascii="Times New Roman" w:hAnsi="Times New Roman" w:cs="Times New Roman"/>
          <w:sz w:val="16"/>
          <w:szCs w:val="16"/>
        </w:rPr>
      </w:pPr>
    </w:p>
    <w:p w:rsidR="001D2E5D" w:rsidRPr="001D2E5D" w:rsidRDefault="001D2E5D" w:rsidP="001D2E5D">
      <w:pPr>
        <w:rPr>
          <w:rFonts w:ascii="Times New Roman" w:hAnsi="Times New Roman" w:cs="Times New Roman"/>
          <w:sz w:val="16"/>
          <w:szCs w:val="16"/>
        </w:rPr>
      </w:pPr>
    </w:p>
    <w:p w:rsidR="001D2E5D" w:rsidRPr="001D2E5D" w:rsidRDefault="001D2E5D" w:rsidP="001D2E5D">
      <w:pPr>
        <w:rPr>
          <w:rFonts w:ascii="Times New Roman" w:hAnsi="Times New Roman" w:cs="Times New Roman"/>
          <w:sz w:val="16"/>
          <w:szCs w:val="16"/>
        </w:rPr>
      </w:pPr>
    </w:p>
    <w:p w:rsidR="001D2E5D" w:rsidRDefault="001D2E5D" w:rsidP="001D2E5D">
      <w:pPr>
        <w:rPr>
          <w:rFonts w:ascii="Times New Roman" w:hAnsi="Times New Roman" w:cs="Times New Roman"/>
          <w:sz w:val="16"/>
          <w:szCs w:val="16"/>
        </w:rPr>
      </w:pPr>
    </w:p>
    <w:p w:rsidR="00F62239" w:rsidRDefault="00F62239" w:rsidP="001D2E5D">
      <w:pPr>
        <w:rPr>
          <w:rFonts w:ascii="Times New Roman" w:hAnsi="Times New Roman" w:cs="Times New Roman"/>
          <w:sz w:val="16"/>
          <w:szCs w:val="16"/>
        </w:rPr>
      </w:pPr>
    </w:p>
    <w:p w:rsidR="00F62239" w:rsidRDefault="00F62239" w:rsidP="001D2E5D">
      <w:pPr>
        <w:rPr>
          <w:rFonts w:ascii="Times New Roman" w:hAnsi="Times New Roman" w:cs="Times New Roman"/>
          <w:sz w:val="16"/>
          <w:szCs w:val="16"/>
        </w:rPr>
      </w:pPr>
    </w:p>
    <w:p w:rsidR="00F62239" w:rsidRDefault="00F62239" w:rsidP="001D2E5D">
      <w:pPr>
        <w:rPr>
          <w:rFonts w:ascii="Times New Roman" w:hAnsi="Times New Roman" w:cs="Times New Roman"/>
          <w:sz w:val="16"/>
          <w:szCs w:val="16"/>
        </w:rPr>
      </w:pPr>
    </w:p>
    <w:p w:rsidR="00F62239" w:rsidRDefault="00F62239" w:rsidP="001D2E5D">
      <w:pPr>
        <w:rPr>
          <w:rFonts w:ascii="Times New Roman" w:hAnsi="Times New Roman" w:cs="Times New Roman"/>
          <w:sz w:val="16"/>
          <w:szCs w:val="16"/>
        </w:rPr>
      </w:pPr>
    </w:p>
    <w:p w:rsidR="00F62239" w:rsidRPr="001D2E5D" w:rsidRDefault="00F62239" w:rsidP="001D2E5D">
      <w:pPr>
        <w:rPr>
          <w:rFonts w:ascii="Times New Roman" w:hAnsi="Times New Roman" w:cs="Times New Roman"/>
          <w:sz w:val="16"/>
          <w:szCs w:val="16"/>
        </w:rPr>
      </w:pPr>
    </w:p>
    <w:p w:rsidR="001D2E5D" w:rsidRPr="00D526D4" w:rsidRDefault="001D2E5D" w:rsidP="001D2E5D">
      <w:pPr>
        <w:rPr>
          <w:rFonts w:ascii="Times New Roman" w:hAnsi="Times New Roman" w:cs="Times New Roman"/>
          <w:sz w:val="24"/>
          <w:szCs w:val="24"/>
        </w:rPr>
      </w:pPr>
    </w:p>
    <w:p w:rsidR="00DF324E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324E" w:rsidRPr="002B5230" w:rsidRDefault="00DF324E" w:rsidP="006D6C3F">
      <w:pPr>
        <w:ind w:left="-567" w:firstLine="567"/>
        <w:rPr>
          <w:rFonts w:ascii="Times New Roman" w:hAnsi="Times New Roman" w:cs="Times New Roman"/>
          <w:sz w:val="16"/>
          <w:szCs w:val="16"/>
        </w:rPr>
      </w:pPr>
    </w:p>
    <w:sectPr w:rsidR="00DF324E" w:rsidRPr="002B5230" w:rsidSect="001D2E5D">
      <w:footerReference w:type="default" r:id="rId15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21" w:rsidRDefault="007C0521">
      <w:pPr>
        <w:spacing w:after="0" w:line="240" w:lineRule="auto"/>
      </w:pPr>
      <w:r>
        <w:separator/>
      </w:r>
    </w:p>
  </w:endnote>
  <w:endnote w:type="continuationSeparator" w:id="0">
    <w:p w:rsidR="007C0521" w:rsidRDefault="007C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DF" w:rsidRDefault="00DD4401">
    <w:pPr>
      <w:pStyle w:val="ab"/>
      <w:jc w:val="center"/>
    </w:pPr>
    <w:r>
      <w:fldChar w:fldCharType="begin"/>
    </w:r>
    <w:r w:rsidR="000014A3">
      <w:instrText>PAGE   \* MERGEFORMAT</w:instrText>
    </w:r>
    <w:r>
      <w:fldChar w:fldCharType="separate"/>
    </w:r>
    <w:r w:rsidR="00FA7FDF">
      <w:rPr>
        <w:noProof/>
      </w:rPr>
      <w:t>18</w:t>
    </w:r>
    <w:r>
      <w:rPr>
        <w:noProof/>
      </w:rPr>
      <w:fldChar w:fldCharType="end"/>
    </w:r>
  </w:p>
  <w:p w:rsidR="00FA7FDF" w:rsidRDefault="00FA7F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DF" w:rsidRDefault="00DD4401">
    <w:pPr>
      <w:pStyle w:val="ab"/>
      <w:jc w:val="center"/>
    </w:pPr>
    <w:r>
      <w:fldChar w:fldCharType="begin"/>
    </w:r>
    <w:r w:rsidR="000014A3">
      <w:instrText>PAGE   \* MERGEFORMAT</w:instrText>
    </w:r>
    <w:r>
      <w:fldChar w:fldCharType="separate"/>
    </w:r>
    <w:r w:rsidR="00CC67BF">
      <w:rPr>
        <w:noProof/>
      </w:rPr>
      <w:t>13</w:t>
    </w:r>
    <w:r>
      <w:rPr>
        <w:noProof/>
      </w:rPr>
      <w:fldChar w:fldCharType="end"/>
    </w:r>
  </w:p>
  <w:p w:rsidR="00FA7FDF" w:rsidRDefault="00FA7FD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F0" w:rsidRDefault="00DD4401">
    <w:pPr>
      <w:pStyle w:val="ab"/>
      <w:jc w:val="center"/>
    </w:pPr>
    <w:r>
      <w:fldChar w:fldCharType="begin"/>
    </w:r>
    <w:r w:rsidR="00D14814">
      <w:instrText>PAGE   \* MERGEFORMAT</w:instrText>
    </w:r>
    <w:r>
      <w:fldChar w:fldCharType="separate"/>
    </w:r>
    <w:r w:rsidR="005D3396">
      <w:rPr>
        <w:noProof/>
      </w:rPr>
      <w:t>15</w:t>
    </w:r>
    <w:r>
      <w:fldChar w:fldCharType="end"/>
    </w:r>
  </w:p>
  <w:p w:rsidR="00C557F0" w:rsidRDefault="00CC67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21" w:rsidRDefault="007C0521">
      <w:pPr>
        <w:spacing w:after="0" w:line="240" w:lineRule="auto"/>
      </w:pPr>
      <w:r>
        <w:separator/>
      </w:r>
    </w:p>
  </w:footnote>
  <w:footnote w:type="continuationSeparator" w:id="0">
    <w:p w:rsidR="007C0521" w:rsidRDefault="007C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BEF"/>
    <w:multiLevelType w:val="hybridMultilevel"/>
    <w:tmpl w:val="E2BCD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476B"/>
    <w:multiLevelType w:val="hybridMultilevel"/>
    <w:tmpl w:val="3562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21F6"/>
    <w:multiLevelType w:val="hybridMultilevel"/>
    <w:tmpl w:val="035E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5066"/>
    <w:multiLevelType w:val="hybridMultilevel"/>
    <w:tmpl w:val="288E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4430"/>
    <w:multiLevelType w:val="hybridMultilevel"/>
    <w:tmpl w:val="4170F686"/>
    <w:lvl w:ilvl="0" w:tplc="3E8AB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E5066"/>
    <w:multiLevelType w:val="hybridMultilevel"/>
    <w:tmpl w:val="C2EEC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06D6"/>
    <w:multiLevelType w:val="hybridMultilevel"/>
    <w:tmpl w:val="3B9E72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8188E"/>
    <w:multiLevelType w:val="hybridMultilevel"/>
    <w:tmpl w:val="CEC84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4295"/>
    <w:multiLevelType w:val="hybridMultilevel"/>
    <w:tmpl w:val="EADC77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6443F"/>
    <w:multiLevelType w:val="hybridMultilevel"/>
    <w:tmpl w:val="CD76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816D6"/>
    <w:multiLevelType w:val="hybridMultilevel"/>
    <w:tmpl w:val="29EEDA9E"/>
    <w:lvl w:ilvl="0" w:tplc="34C863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2EAF"/>
    <w:multiLevelType w:val="hybridMultilevel"/>
    <w:tmpl w:val="ABFC6682"/>
    <w:lvl w:ilvl="0" w:tplc="011E1A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C707B"/>
    <w:multiLevelType w:val="hybridMultilevel"/>
    <w:tmpl w:val="FF6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025EC"/>
    <w:multiLevelType w:val="hybridMultilevel"/>
    <w:tmpl w:val="9FB44D02"/>
    <w:lvl w:ilvl="0" w:tplc="A3FA4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57B08"/>
    <w:multiLevelType w:val="hybridMultilevel"/>
    <w:tmpl w:val="02189760"/>
    <w:lvl w:ilvl="0" w:tplc="7A9E5AB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30B26"/>
    <w:multiLevelType w:val="hybridMultilevel"/>
    <w:tmpl w:val="F422694A"/>
    <w:lvl w:ilvl="0" w:tplc="13923B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56A41B7"/>
    <w:multiLevelType w:val="hybridMultilevel"/>
    <w:tmpl w:val="CA7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D4AEA"/>
    <w:multiLevelType w:val="hybridMultilevel"/>
    <w:tmpl w:val="EADC77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C0610"/>
    <w:multiLevelType w:val="multilevel"/>
    <w:tmpl w:val="715C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7"/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C3F"/>
    <w:rsid w:val="000014A3"/>
    <w:rsid w:val="00013BA2"/>
    <w:rsid w:val="000646A2"/>
    <w:rsid w:val="00074134"/>
    <w:rsid w:val="00077886"/>
    <w:rsid w:val="000E22CF"/>
    <w:rsid w:val="000E5F34"/>
    <w:rsid w:val="001253A9"/>
    <w:rsid w:val="0015150E"/>
    <w:rsid w:val="00156A25"/>
    <w:rsid w:val="00157807"/>
    <w:rsid w:val="001615AA"/>
    <w:rsid w:val="00164FE5"/>
    <w:rsid w:val="001672B1"/>
    <w:rsid w:val="0017482A"/>
    <w:rsid w:val="00184B8A"/>
    <w:rsid w:val="001A184E"/>
    <w:rsid w:val="001A5D01"/>
    <w:rsid w:val="001D0EAB"/>
    <w:rsid w:val="001D2E5D"/>
    <w:rsid w:val="001D4AC6"/>
    <w:rsid w:val="001E7390"/>
    <w:rsid w:val="00214EB6"/>
    <w:rsid w:val="00234B1B"/>
    <w:rsid w:val="00246852"/>
    <w:rsid w:val="00265C51"/>
    <w:rsid w:val="002725F2"/>
    <w:rsid w:val="00277749"/>
    <w:rsid w:val="002A1C08"/>
    <w:rsid w:val="002B5230"/>
    <w:rsid w:val="002C01C4"/>
    <w:rsid w:val="002C2E38"/>
    <w:rsid w:val="002E3DBC"/>
    <w:rsid w:val="002E51FF"/>
    <w:rsid w:val="00321CCA"/>
    <w:rsid w:val="003235EA"/>
    <w:rsid w:val="00336359"/>
    <w:rsid w:val="00337262"/>
    <w:rsid w:val="00337AE1"/>
    <w:rsid w:val="0034524F"/>
    <w:rsid w:val="0036097D"/>
    <w:rsid w:val="003726C9"/>
    <w:rsid w:val="00394A56"/>
    <w:rsid w:val="003B6AE4"/>
    <w:rsid w:val="003E1D17"/>
    <w:rsid w:val="003E713F"/>
    <w:rsid w:val="003F0ED5"/>
    <w:rsid w:val="00404CA2"/>
    <w:rsid w:val="00441DDA"/>
    <w:rsid w:val="004A057D"/>
    <w:rsid w:val="00501A89"/>
    <w:rsid w:val="00503E18"/>
    <w:rsid w:val="005234CC"/>
    <w:rsid w:val="0053033D"/>
    <w:rsid w:val="00530482"/>
    <w:rsid w:val="00541D69"/>
    <w:rsid w:val="00575DE9"/>
    <w:rsid w:val="00580BA6"/>
    <w:rsid w:val="005C0672"/>
    <w:rsid w:val="005C0F0F"/>
    <w:rsid w:val="005D3396"/>
    <w:rsid w:val="0060664E"/>
    <w:rsid w:val="00611F02"/>
    <w:rsid w:val="00631FB0"/>
    <w:rsid w:val="0063783C"/>
    <w:rsid w:val="006409CC"/>
    <w:rsid w:val="006463D7"/>
    <w:rsid w:val="00692959"/>
    <w:rsid w:val="00693DD4"/>
    <w:rsid w:val="006D6C3F"/>
    <w:rsid w:val="006E58B6"/>
    <w:rsid w:val="006F1585"/>
    <w:rsid w:val="0072517E"/>
    <w:rsid w:val="007544B0"/>
    <w:rsid w:val="00773CFB"/>
    <w:rsid w:val="0078567C"/>
    <w:rsid w:val="007944AA"/>
    <w:rsid w:val="007C0521"/>
    <w:rsid w:val="007C1FDB"/>
    <w:rsid w:val="008162D7"/>
    <w:rsid w:val="00826931"/>
    <w:rsid w:val="008324C3"/>
    <w:rsid w:val="00867FDC"/>
    <w:rsid w:val="008721DE"/>
    <w:rsid w:val="008958DB"/>
    <w:rsid w:val="008E3658"/>
    <w:rsid w:val="008F1005"/>
    <w:rsid w:val="008F61C5"/>
    <w:rsid w:val="0090285C"/>
    <w:rsid w:val="00907FF8"/>
    <w:rsid w:val="00931D80"/>
    <w:rsid w:val="00943747"/>
    <w:rsid w:val="00962152"/>
    <w:rsid w:val="00987A10"/>
    <w:rsid w:val="009901B2"/>
    <w:rsid w:val="00990EB2"/>
    <w:rsid w:val="009B6407"/>
    <w:rsid w:val="009D75EF"/>
    <w:rsid w:val="00A00860"/>
    <w:rsid w:val="00A27663"/>
    <w:rsid w:val="00A45598"/>
    <w:rsid w:val="00A62A93"/>
    <w:rsid w:val="00A677A7"/>
    <w:rsid w:val="00A945A4"/>
    <w:rsid w:val="00AA0C38"/>
    <w:rsid w:val="00AE1CEA"/>
    <w:rsid w:val="00AE2381"/>
    <w:rsid w:val="00BE0324"/>
    <w:rsid w:val="00BE1369"/>
    <w:rsid w:val="00C04126"/>
    <w:rsid w:val="00C45A9D"/>
    <w:rsid w:val="00C93796"/>
    <w:rsid w:val="00CC67BF"/>
    <w:rsid w:val="00CE25BC"/>
    <w:rsid w:val="00CE4FD7"/>
    <w:rsid w:val="00D14814"/>
    <w:rsid w:val="00D166D9"/>
    <w:rsid w:val="00D1674A"/>
    <w:rsid w:val="00D526D4"/>
    <w:rsid w:val="00D531B7"/>
    <w:rsid w:val="00D54F9E"/>
    <w:rsid w:val="00D76B53"/>
    <w:rsid w:val="00DA2F8B"/>
    <w:rsid w:val="00DD4401"/>
    <w:rsid w:val="00DE37A8"/>
    <w:rsid w:val="00DF324E"/>
    <w:rsid w:val="00E5377F"/>
    <w:rsid w:val="00F00C9C"/>
    <w:rsid w:val="00F137E4"/>
    <w:rsid w:val="00F2226F"/>
    <w:rsid w:val="00F25101"/>
    <w:rsid w:val="00F342BF"/>
    <w:rsid w:val="00F34F18"/>
    <w:rsid w:val="00F4278A"/>
    <w:rsid w:val="00F62239"/>
    <w:rsid w:val="00F70FC4"/>
    <w:rsid w:val="00F80D2F"/>
    <w:rsid w:val="00F93C4C"/>
    <w:rsid w:val="00F941B0"/>
    <w:rsid w:val="00F95C0B"/>
    <w:rsid w:val="00FA53EA"/>
    <w:rsid w:val="00FA7FDF"/>
    <w:rsid w:val="00FD7739"/>
    <w:rsid w:val="00FE3F6E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C3F"/>
    <w:rPr>
      <w:b/>
      <w:bCs/>
    </w:rPr>
  </w:style>
  <w:style w:type="character" w:styleId="a5">
    <w:name w:val="Emphasis"/>
    <w:basedOn w:val="a0"/>
    <w:uiPriority w:val="20"/>
    <w:qFormat/>
    <w:rsid w:val="006D6C3F"/>
    <w:rPr>
      <w:i/>
      <w:iCs/>
    </w:rPr>
  </w:style>
  <w:style w:type="character" w:customStyle="1" w:styleId="apple-converted-space">
    <w:name w:val="apple-converted-space"/>
    <w:basedOn w:val="a0"/>
    <w:rsid w:val="006D6C3F"/>
  </w:style>
  <w:style w:type="paragraph" w:styleId="a6">
    <w:name w:val="Body Text"/>
    <w:basedOn w:val="a"/>
    <w:link w:val="a7"/>
    <w:rsid w:val="002B5230"/>
    <w:pPr>
      <w:tabs>
        <w:tab w:val="left" w:pos="11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B52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B52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5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2B5230"/>
    <w:rPr>
      <w:color w:val="0000FF"/>
      <w:u w:val="single"/>
    </w:rPr>
  </w:style>
  <w:style w:type="table" w:styleId="a9">
    <w:name w:val="Table Grid"/>
    <w:basedOn w:val="a1"/>
    <w:uiPriority w:val="59"/>
    <w:rsid w:val="0086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1A89"/>
    <w:pPr>
      <w:ind w:left="720"/>
      <w:contextualSpacing/>
    </w:pPr>
  </w:style>
  <w:style w:type="paragraph" w:styleId="ab">
    <w:name w:val="footer"/>
    <w:basedOn w:val="a"/>
    <w:link w:val="ac"/>
    <w:rsid w:val="001D2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D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ma_kulmzturi/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oma_kulmztur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doma_kulmztur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pandia.ru/text/category/vlozhennij_kapi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otcialmznaya_infrastruktur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E8EBB-63AD-46C7-8BE1-BE286B73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13</cp:revision>
  <cp:lastPrinted>2017-07-26T12:30:00Z</cp:lastPrinted>
  <dcterms:created xsi:type="dcterms:W3CDTF">2017-07-26T11:10:00Z</dcterms:created>
  <dcterms:modified xsi:type="dcterms:W3CDTF">2017-07-26T13:16:00Z</dcterms:modified>
</cp:coreProperties>
</file>