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12" w:rsidRDefault="00FC3B89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271812" w:rsidRDefault="00FC3B8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Владелец: </w:t>
      </w:r>
      <w:proofErr w:type="spellStart"/>
      <w:r>
        <w:rPr>
          <w:color w:val="960606"/>
        </w:rPr>
        <w:t>Падовский</w:t>
      </w:r>
      <w:proofErr w:type="spellEnd"/>
      <w:r>
        <w:rPr>
          <w:color w:val="960606"/>
        </w:rPr>
        <w:t xml:space="preserve"> сельсовет Липецкого района</w:t>
      </w:r>
    </w:p>
    <w:p w:rsidR="00271812" w:rsidRDefault="00FC3B8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 xml:space="preserve">Должность: Глава </w:t>
      </w:r>
      <w:proofErr w:type="spellStart"/>
      <w:r>
        <w:rPr>
          <w:color w:val="960606"/>
        </w:rPr>
        <w:t>Падовского</w:t>
      </w:r>
      <w:proofErr w:type="spellEnd"/>
      <w:r>
        <w:rPr>
          <w:color w:val="960606"/>
        </w:rPr>
        <w:t xml:space="preserve"> сельсовета Липецкого района</w:t>
      </w:r>
    </w:p>
    <w:p w:rsidR="00271812" w:rsidRDefault="00FC3B89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06.03.2019 13:39:26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center"/>
      </w:pPr>
      <w:r>
        <w:t xml:space="preserve">СОВЕТ ДЕПУТАТОВ ЛИПЕЦКОГО МУНИЦИПАЛЬНОГО РАЙОНА  ЛИПЕЦКОЙ ОБЛАСТИ РОССИЙСКОЙ </w:t>
      </w:r>
      <w:r>
        <w:t>ФЕДЕРАЦИИ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center"/>
      </w:pPr>
      <w:r>
        <w:t>Тридцать пятая сессия пятого созыва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center"/>
      </w:pPr>
      <w:r>
        <w:t>РЕШЕНИЕ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center"/>
      </w:pPr>
      <w:r>
        <w:t xml:space="preserve">25 февраля 2019 года                                                с. </w:t>
      </w:r>
      <w:proofErr w:type="spellStart"/>
      <w:r>
        <w:t>Пады</w:t>
      </w:r>
      <w:proofErr w:type="spellEnd"/>
      <w:r>
        <w:t>                                                                                  № 197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Стратегию со</w:t>
      </w:r>
      <w:r>
        <w:rPr>
          <w:rFonts w:ascii="Arial" w:hAnsi="Arial"/>
          <w:sz w:val="32"/>
        </w:rPr>
        <w:t xml:space="preserve">циально-экономического развития сельского поселения </w:t>
      </w:r>
      <w:proofErr w:type="spellStart"/>
      <w:r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на период до 2020 года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Рассмотрев изменения в Стратегию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Липе</w:t>
      </w:r>
      <w:r>
        <w:t xml:space="preserve">цкого муниципального района Липецкой области на период до 2020 года, принятую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>16.12.2013 года № 185</w:t>
        </w:r>
      </w:hyperlink>
      <w:r>
        <w:t xml:space="preserve"> </w:t>
      </w:r>
      <w:proofErr w:type="gramStart"/>
      <w:r>
        <w:t xml:space="preserve">( </w:t>
      </w:r>
      <w:proofErr w:type="gramEnd"/>
      <w:r>
        <w:t xml:space="preserve">с изменениями </w:t>
      </w:r>
      <w:hyperlink r:id="rId6">
        <w:r>
          <w:rPr>
            <w:rStyle w:val="InternetLink"/>
            <w:color w:val="0000FF"/>
            <w:u w:val="none"/>
          </w:rPr>
          <w:t>от 08.12.2017 года № 146</w:t>
        </w:r>
      </w:hyperlink>
      <w:r>
        <w:t>) ,внесенных главой администрации, руководствуясь действующим законодатель</w:t>
      </w:r>
      <w:r>
        <w:t xml:space="preserve">ством,  </w:t>
      </w:r>
      <w:hyperlink r:id="rId7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решением постоянной депутатской комиссии по экономике и финансовым вопросам, Совет депутатов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both"/>
      </w:pPr>
      <w:r>
        <w:t>РЕШИЛ: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>Принять измене</w:t>
      </w:r>
      <w:r>
        <w:t xml:space="preserve">ния в Стратегию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на период до 2020 года, принятую решением Совета депутатов Липецкого муниципального района 16.12.2013 г изменениями с</w:t>
      </w:r>
      <w:r>
        <w:t xml:space="preserve"> изменениями </w:t>
      </w:r>
      <w:hyperlink r:id="rId8">
        <w:r>
          <w:rPr>
            <w:rStyle w:val="InternetLink"/>
            <w:color w:val="0000FF"/>
            <w:u w:val="none"/>
          </w:rPr>
          <w:t>от 08.12.2017 года № 146</w:t>
        </w:r>
      </w:hyperlink>
      <w:r>
        <w:t>) (прилагаются).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2. Данные изменения направить главе администрации для подписания и официального обнародования 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3. Нас</w:t>
      </w:r>
      <w:r>
        <w:t>тоящее решение вступает в силу со дня его официального обнародования.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271812" w:rsidRDefault="00FC3B89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Стратегию социально-экономического развития 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</w:t>
      </w:r>
      <w:r>
        <w:rPr>
          <w:sz w:val="32"/>
        </w:rPr>
        <w:t xml:space="preserve">Липецкого муниципального района Липецкой области на период до 2020 года, принятую решением Совета депутатов 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16 декабря 2013 года № 185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1. Внести в Стратегию социально-экономического развития сельского поселения </w:t>
      </w:r>
      <w:proofErr w:type="spellStart"/>
      <w:r>
        <w:t>Падо</w:t>
      </w:r>
      <w:r>
        <w:t>вский</w:t>
      </w:r>
      <w:proofErr w:type="spellEnd"/>
      <w:r>
        <w:t xml:space="preserve"> сельсовет Липецкого муниципального района </w:t>
      </w:r>
      <w:proofErr w:type="gramStart"/>
      <w:r>
        <w:t>Липецкой</w:t>
      </w:r>
      <w:proofErr w:type="gramEnd"/>
      <w:r>
        <w:t xml:space="preserve"> области на период до 2020 года, </w:t>
      </w:r>
      <w:proofErr w:type="gramStart"/>
      <w:r>
        <w:t>принятую</w:t>
      </w:r>
      <w:proofErr w:type="gramEnd"/>
      <w:r>
        <w:t xml:space="preserve"> решением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hyperlink r:id="rId9">
        <w:r>
          <w:rPr>
            <w:rStyle w:val="InternetLink"/>
            <w:color w:val="0000FF"/>
            <w:u w:val="none"/>
          </w:rPr>
          <w:t>16 декабря 2013 года № 185</w:t>
        </w:r>
      </w:hyperlink>
      <w:r>
        <w:t xml:space="preserve"> (в редакции решений Совета депутатов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</w:t>
      </w:r>
      <w:hyperlink r:id="rId10">
        <w:r>
          <w:rPr>
            <w:rStyle w:val="InternetLink"/>
            <w:color w:val="0000FF"/>
            <w:u w:val="none"/>
          </w:rPr>
          <w:t>от 08.12.2017 года № 146</w:t>
        </w:r>
      </w:hyperlink>
      <w:r>
        <w:t>) (далее - Стратегия) следующие изменения: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1.1.Наименование документа изложить в следующей редакции: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"СТРАТЕГИЯ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</w:t>
      </w:r>
      <w:r>
        <w:t>РАЙОНА ЛИПЕЦКОЙ ОБЛАСТИ НА ПЕРИОД ДО 2024 ГОДА".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1.2. Раздел "ВВЕДЕНИЕ":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абзаце первом цифры "2020" заменить цифрами "2024";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добавить абзац пятый в следующей редакции: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Документами стратегического планирования района, определяющие устойчивое социально-эк</w:t>
      </w:r>
      <w:r>
        <w:t xml:space="preserve">ономическое развитие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являются: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1)стратегия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на период до 2024</w:t>
      </w:r>
      <w:r>
        <w:t xml:space="preserve"> года;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2)план мероприятий по реализации Стратегии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3) муниципальные программы сельского поселения</w:t>
      </w:r>
      <w:proofErr w:type="gramStart"/>
      <w:r>
        <w:t xml:space="preserve"> 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В Стратегии учтено решение задач, поставленных Пре</w:t>
      </w:r>
      <w:r>
        <w:t>зидентом Российской Федерации в ежегодном Послании Федеральному Собранию Российской Федерации, выполнение поручений, содержащихся в Указах Президента Российской Федерации от 07 мая 2012 года № 596 - 606, от 07 мая 2018 года № 204, реализация приоритетных п</w:t>
      </w:r>
      <w:r>
        <w:t>роектов (программ), региональных проектов (программ), муниципальных программ.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1.3. раздел 6 " СТРАТЕГИЧЕСКИЙ АНАЛИЗ РАЗВИТИЯ СЕЛЬСКОГО ПОСЕЛЕНИЯ ПАДОВСКИЙ сельсовет ЛИПЕЦКОГО района на период до 2020" года цифру "2020" заменить на "2024 " и изложить в сле</w:t>
      </w:r>
      <w:r>
        <w:t>дующей редакции</w:t>
      </w:r>
      <w:proofErr w:type="gramStart"/>
      <w:r>
        <w:t xml:space="preserve"> :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Цель №1. Повышение качества жизни населения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Данная цель предполагает создание экономических условий, позволяющих населению за счет собственных доходов и социальной поддержки обеспечить более высокий уровень потребления, пользование </w:t>
      </w:r>
      <w:r>
        <w:t>качественными услугами в сфере образования, здравоохранения, культуры, физкультуры и спорта, жилищно-коммунального хозяйства, создание безопасных условий жизни.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Достижение цели предполагается за счет решения следующих задач: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№1 "Создание условий дл</w:t>
      </w:r>
      <w:r>
        <w:t>я гармоничного развития личности и повышения качества жизни"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Решение задачи будет обеспечиваться посредством реализации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-предоставление социальной поддержки гражданам и семьям (установленных законодательством категорий) в денежной фо</w:t>
      </w:r>
      <w:r>
        <w:t>рме;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-повышение качества и расширение спектра социальных услуг для граждан старшего поколения и инвалидов;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-повышение размера среднемесячной заработной платы;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-содействие созданию квалифицированных, высокооплачиваемых рабочих мест в результате реализации и</w:t>
      </w:r>
      <w:r>
        <w:t>нвестиционных проектов, развития малого и среднего бизнеса;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-повышение социальной ответственности бизнеса, в </w:t>
      </w:r>
      <w:proofErr w:type="spellStart"/>
      <w:r>
        <w:t>т.ч</w:t>
      </w:r>
      <w:proofErr w:type="spellEnd"/>
      <w:r>
        <w:t>. работа по легализации заработной платы, снижению неформальной занятости.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улучшения показателей здоровья жителей сельского поселения, б</w:t>
      </w:r>
      <w:r>
        <w:t>удут реализовываться следующие мероприятия: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-работа по формированию у населения приоритетов здорового образа жизни, борьбы с алкоголизмом и наркоманией;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-профилактическая работа, массовая иммунизация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-дополнительная диспансеризация с целью ранне</w:t>
      </w:r>
      <w:r>
        <w:t>го выявления и эффективного лечения социально значимых заболеваний;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-внедрение современных технологий в сфере профилактики, диагностики, лечения социально значимых заболеваний.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Повышение доступности качественного образования будет осуществляться через реал</w:t>
      </w:r>
      <w:r>
        <w:t>изацию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-расширение сети образовательных учреждений, реализующих программы дошкольного образования;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 строительство магазина в с. </w:t>
      </w:r>
      <w:proofErr w:type="spellStart"/>
      <w:r>
        <w:t>Пады</w:t>
      </w:r>
      <w:proofErr w:type="spellEnd"/>
      <w:r>
        <w:t>, посёлке Первое Мая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- Обеспеченность детей местами в дошкольных образовательных учреждениях,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</w:t>
      </w:r>
      <w:r>
        <w:t>лях развития культуры, физической культуры планируется реализация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-улучшение материально-технической базы учреждения культуры;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-модернизация библиотечного дела и сохранение библиотечных фондов;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-участие в районных и областных фестива</w:t>
      </w:r>
      <w:r>
        <w:t>лях, конкурсах, выставках и других творческих мероприятиях;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-улучшение материально-спортивной базы, приобретение инвентаря и оборудования для занятий физической культурой и спортом;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развития гражданского общества предусматривается: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-продолжение раб</w:t>
      </w:r>
      <w:r>
        <w:t>оты по созданию правовых, экономических и организационных условий, направленных на дальнейшее становление и развитие институтов гражданского общества, развитие гражданских инициатив, участие общественности в законотворческой деятельности, укрепление сотруд</w:t>
      </w:r>
      <w:r>
        <w:t>ничества органов местного самоуправления и общественных объединений;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-обеспечение эффективной координации и согласования действий органов местного самоуправления, направленных на формирование устойчивого позитивного имиджа сельского поселения, повышение </w:t>
      </w:r>
      <w:r>
        <w:t>уровня доверия населения к органу местного самоуправления.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реализации муниципальной молодежной политики, предусматривается: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-развитие системы социализации молодежи;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-профилактика асоциальных проявлений;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-формирование гражданско-патриотической позиц</w:t>
      </w:r>
      <w:r>
        <w:t>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-вовлечение одаренной и талантливой части молодежи, содействие формированию правовых, культурных и нравственных ценностей среди молодежи.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В целях создания эффективной системы допризывной подготовки и патриотического воспитания населения </w:t>
      </w:r>
      <w:r>
        <w:t>предусматривается: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-внедрение положительного опыта военно-патриотической работы</w:t>
      </w:r>
      <w:proofErr w:type="gramStart"/>
      <w:r>
        <w:t>,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- В результате решения задачи к концу 2024 года предполагается, что: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населения качеством общего образования увеличится до 96%;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населе</w:t>
      </w:r>
      <w:r>
        <w:t>ния качеством дошкольного образования увеличится до 90%;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населения качеством дополнительного образования увеличится до 94%;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населения качеством услуг в сфере физкультуры и спорта возрастет до 100%;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</w:t>
      </w:r>
      <w:r>
        <w:t>ь населения качеством услуг в сфере культуры и искусства увеличится до 100%;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граждан, социальным обслуживанием,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граждан, получивших социальное обслуживание) составит 100%;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-среднемесячная заработная плата работающих</w:t>
      </w:r>
      <w:r>
        <w:t xml:space="preserve"> (по крупным и средним предприятиям) увеличится до 42300 рублей;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-уровень регистрированной безработицы составит 0,50%;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рождаемость населения составит 9,0 чел. на 1000 чел.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-число </w:t>
      </w:r>
      <w:proofErr w:type="gramStart"/>
      <w:r>
        <w:t>заболеваний, зарегистрированных у больных с впервые установленны</w:t>
      </w:r>
      <w:r>
        <w:t>м диагнозом составит</w:t>
      </w:r>
      <w:proofErr w:type="gramEnd"/>
      <w:r>
        <w:t xml:space="preserve"> 480 чел. на 1000 чел.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-уровень диспансеризации населения возрастет до 600 чел. на 1000 чел.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детей, охваченных образовательными услугами от 1 до 18 лет, от общей численности детей возрастет до 86%;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количес</w:t>
      </w:r>
      <w:r>
        <w:t>тво клубных формирований в учреждениях культурно-досугового типа составит 12 ед.;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-доля населения, систематически занимающегося физической культурой и спортом, увеличится до 50%;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 доля молодых людей, вовлеченных в социально - политическую и экономическую </w:t>
      </w:r>
      <w:r>
        <w:t>жизнь поселения увеличится до 40%;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удельный вес граждан, пользующихся мерами социальной поддержки от общего числа граждан, имеющих право на меры социальной поддержки и обратившихся за их получением, составит 100%.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№2 "Обеспечение безопасности чел</w:t>
      </w:r>
      <w:r>
        <w:t>овека"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Решение задачи будет обеспечиваться за счет реализации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-проведение мероприятий, направленных на повышение степени экологической просвещённости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-строительство контейнерных площадок и ликвидация стихийных свалок </w:t>
      </w:r>
      <w:r>
        <w:t>твердых бытовых отходов;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-работы по благоустройству и озеленению территории населенных пунктов;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-организация и осуществление экологического контроля объектов производственного и социального значения;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-профилактика преступности и правонарушений, укрепление </w:t>
      </w:r>
      <w:r>
        <w:t>законности и правопорядка;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-проведение мероприятий, направленных на предупреждение совершения дорожно-транспортных происшествий;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-обеспечение пожарной безопасности, безопасности на дорогах и на водных объектах;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-участие в профилактике терроризма, экстремиз</w:t>
      </w:r>
      <w:r>
        <w:t>ма, предупреждение чрезвычайных ситуаций;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результате решения задачи к 2024 году ожидается: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снижение уровня потери населения до 0,040%;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снижение уровня проявления экстремизма до 0,01%;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снижение количества лиц, погибших в результате дорожно-транспорт</w:t>
      </w:r>
      <w:r>
        <w:t>ных происшествий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на 35%;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удовлетворенность населения состоянием окружающей среды увеличится до 100%.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№3 "Создание условий по обеспечению населения качественной инфраструктурой и услугами жилищно-коммунального хозяйства"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Решение поставленной задач</w:t>
      </w:r>
      <w:r>
        <w:t>и предполагается осуществить посредством реализации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снижения объемов потребления энергетических ресурсов предполагается: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-модернизация неэффективной котельной по </w:t>
      </w:r>
      <w:proofErr w:type="spellStart"/>
      <w:proofErr w:type="gramStart"/>
      <w:r>
        <w:t>ул</w:t>
      </w:r>
      <w:proofErr w:type="spellEnd"/>
      <w:proofErr w:type="gramEnd"/>
      <w:r>
        <w:t xml:space="preserve"> Комплексная в с. </w:t>
      </w:r>
      <w:proofErr w:type="spellStart"/>
      <w:r>
        <w:t>Пады</w:t>
      </w:r>
      <w:proofErr w:type="spellEnd"/>
      <w:r>
        <w:t xml:space="preserve"> 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строительство канализационных сете</w:t>
      </w:r>
      <w:r>
        <w:t xml:space="preserve">й многоквартирных жилых домов в с. </w:t>
      </w:r>
      <w:proofErr w:type="spellStart"/>
      <w:r>
        <w:t>Пады</w:t>
      </w:r>
      <w:proofErr w:type="spellEnd"/>
      <w:r>
        <w:t xml:space="preserve"> ;</w:t>
      </w:r>
      <w:proofErr w:type="gramStart"/>
      <w:r>
        <w:t xml:space="preserve"> 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обеспечения населения доступным и комфортным жильем планируется реализация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-предоставление земельных участков под строительство жилых домов с развитой коммунальной инфраструктурой;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-привлечение населения к участию в действующих жилищных программах;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снижение доли населения, проживающего в аварийном жилье от общей численности населения,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увеличение доли населения, потребляющего качественную питьевую воду, соответствующую требованиям</w:t>
      </w:r>
      <w:r>
        <w:t xml:space="preserve"> СанПиН, в частности переулок Пионерский, Береговой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Пады</w:t>
      </w:r>
      <w:proofErr w:type="spellEnd"/>
    </w:p>
    <w:p w:rsidR="00271812" w:rsidRDefault="00FC3B89">
      <w:pPr>
        <w:pStyle w:val="a0"/>
        <w:spacing w:after="0"/>
        <w:ind w:left="0" w:right="0" w:firstLine="567"/>
        <w:jc w:val="both"/>
      </w:pPr>
      <w:r>
        <w:t>-увеличение объемов жилищного строительства.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В области развития дорожной сети и транспортного обслуживания усилия будут направлены на обеспечение содержания и строительства автодорог и иных </w:t>
      </w:r>
      <w:r>
        <w:t>сооружений, создание условий для предоставления транспортных услуг населению. Планируется реализация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-проведение </w:t>
      </w:r>
      <w:proofErr w:type="gramStart"/>
      <w:r>
        <w:t>ремонта автомобильных дорог общего пользования местного значения населенных пунктов</w:t>
      </w:r>
      <w:proofErr w:type="gramEnd"/>
      <w:r>
        <w:t xml:space="preserve"> и соединяющих населенные пункты;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-повышение качества и доступности транспортных услуг;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-содействие разработке оптимального графика движения транспорта.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--Снижение до 0 доли населения, проживающего в населенных пунктах, не имеющих регулярного автобусного сообщения с г. Липецком</w:t>
      </w:r>
      <w:proofErr w:type="gramStart"/>
      <w:r>
        <w:t xml:space="preserve"> ,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В результ</w:t>
      </w:r>
      <w:r>
        <w:t>ате решения задачи к 2024 году ожидается: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-общий ввод жилья составит 2,5 тыс. кв. м. в год;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-экономия потребления энергетических ресурсов (от объема потребления 2009г.), увеличится до 30%;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муниципальных автомобильных дорог, соответствующих нормативн</w:t>
      </w:r>
      <w:r>
        <w:t>ым требованиям, составит 90%;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количество введенных в эксплуатацию газифицированных объектов, составит 300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Цель №2. Создание условий для развития экономики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Данная цель предполагает повышение конкурентоспособности экономики за счет формирования развитой и</w:t>
      </w:r>
      <w:r>
        <w:t>нновационной инфраструктуры, создания благоприятных условий для предпринимательской деятельности.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№1 "Развитие экономического потенциала сельского поселения, стимулирование экономической активности бизнеса"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Данная задача предполагает проведение сле</w:t>
      </w:r>
      <w:r>
        <w:t>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-повышение эффективности использования земель сельскохозяйственного назначения, прежде всего за счет дальнейшей оптимизации структуры посевных площадей, внедрения перспективных сортов и гибридов сельскохозяйственных культур, рациональ</w:t>
      </w:r>
      <w:r>
        <w:t>ной обработки почвы на основе научно-обоснованной системы земледелия</w:t>
      </w:r>
      <w:proofErr w:type="gramStart"/>
      <w:r>
        <w:t>;.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- создание и предложение инвестиционных площадок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- формирование имиджа сельского поселения через средства массовой информации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С целью создания условий для развития малого и среднего</w:t>
      </w:r>
      <w:r>
        <w:t xml:space="preserve"> предпринимательства планируется: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-формирование перечня инвестиционных предложений для малого и среднего бизнеса, позволяющих задействовать потенциал сельского поселения;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-оказание поддержки субъектам малого и среднего бизнеса на начальном этапе деятельнос</w:t>
      </w:r>
      <w:r>
        <w:t>ти в части предоставления в аренду неиспользуемых помещений на льготных условиях;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-информирование субъектов малого и среднего предпринимательства о мерах оказываемой поддержки, привлечение их к участию в реализации мероприятий, действующих областных и муни</w:t>
      </w:r>
      <w:r>
        <w:t>ципальных программ;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-ориентация субъектов малого предпринимательства на осуществление приоритетных видов деятельности;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С целью создания условий для развития кооперации, заготовительной деятельности планируется реализация комплекса мероприятий по следующим </w:t>
      </w:r>
      <w:r>
        <w:t>направлениям: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-оказание финансовой поддержки сельскохозяйственным потребительским кооперативам и заготовительным организациям для стимулирования развития деятельности;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-комплексное развитие сельскохозяйственных потребительских кооперативов;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-создание </w:t>
      </w:r>
      <w:r>
        <w:t>условий для развития заготовительной деятельности.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целях обеспечения населения услугами в сфере потребительского рынка планируется реализация следующих мероприятий: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-обеспечение участия местных товаропроизводителей в ярмарках выходного дня, региональных </w:t>
      </w:r>
      <w:r>
        <w:t>ярмарках;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-содействие развитию субъектов малого бизнеса в отрасли бытового обслуживания.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результате реализации мероприятий к концу 2024 года предполагается, что: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среднесписочной численности работников малых и средних предприятий в общей численност</w:t>
      </w:r>
      <w:r>
        <w:t>и работников всех предприятий и организаций составит 35%;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увеличится число субъектов малого и среднего предпринимательства, до 7 единиц;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-объем выданных займов кредитным сельскохозяйственным потребительским кооперативом возрастет до 3 </w:t>
      </w:r>
      <w:proofErr w:type="gramStart"/>
      <w:r>
        <w:t>млн</w:t>
      </w:r>
      <w:proofErr w:type="gramEnd"/>
      <w:r>
        <w:t xml:space="preserve"> руб.;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пр</w:t>
      </w:r>
      <w:r>
        <w:t>одукции, закупленной у личных подсобных хозяйств, увеличится до 60%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-объем оборота розничной торговли на душу населения увеличится до 120 тыс. рублей;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-объем платных услуг на душу населения возрастет до 9,0 тыс. рублей.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Цель №3. Создание системы эффективн</w:t>
      </w:r>
      <w:r>
        <w:t>ого муниципального управления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Данная цель предполагает дальнейшее повышение эффективности системы муниципального управления путем совершенствования системы взаимодействия органов местного самоуправления и гражданского общества, строгого соблюдения муниципа</w:t>
      </w:r>
      <w:r>
        <w:t>льными служащими законности, повышения качества управления финансами. Кроме того, оперативное, объективное информирование жителей сельского поселения о деятельности администрации сельского поселения</w:t>
      </w:r>
      <w:proofErr w:type="gramStart"/>
      <w:r>
        <w:t xml:space="preserve"> ,</w:t>
      </w:r>
      <w:proofErr w:type="gramEnd"/>
      <w:r>
        <w:t xml:space="preserve"> о социально-экономическом развитии поселения, является </w:t>
      </w:r>
      <w:r>
        <w:t>одним из важнейших инструментов открытости органов власти, обеспечение доступности муниципальных услуг.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Улучшение качества жизни граждан остается основным критерием, характеризующим создание системы эффективного управления в сельском поселении.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Достижение </w:t>
      </w:r>
      <w:r>
        <w:t xml:space="preserve">данной цели будет характеризоваться повышением уровня удовлетворенности населения деятельностью органа местного самоуправления на основе опроса общественного мнения к 2024 году до 50% от числа </w:t>
      </w:r>
      <w:proofErr w:type="gramStart"/>
      <w:r>
        <w:t>опрошенных</w:t>
      </w:r>
      <w:proofErr w:type="gramEnd"/>
      <w:r>
        <w:t>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Достижение цели предполагается за счет решения зада</w:t>
      </w:r>
      <w:r>
        <w:t>чи: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№1 "Создание условий для повышения эффективности деятельности органов местного самоуправления"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В рамках </w:t>
      </w:r>
      <w:proofErr w:type="gramStart"/>
      <w:r>
        <w:t>повышения эффективности деятельности органов местного управления</w:t>
      </w:r>
      <w:proofErr w:type="gramEnd"/>
      <w:r>
        <w:t xml:space="preserve"> должны быть осуществлены следующие мероприятия: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-постоянного повышения проф</w:t>
      </w:r>
      <w:r>
        <w:t>ессионального уровня работников органов местного самоуправления;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совершенствование системы формирования кадрового состава и работы с резервом кадров;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-изучение передового опыта по вопросам муниципального управления;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-создание системы эффективного управле</w:t>
      </w:r>
      <w:r>
        <w:t>ния муниципальным имуществом и земельными ресурсами.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-обеспечение сбалансированности и устойчивости бюджетной системы, повышение эффективности бюджетных расходов;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оптимизация управления муниципальным долгом.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-расширения и модернизации форм донесения инфо</w:t>
      </w:r>
      <w:r>
        <w:t>рмации, формирования интереса к деятельности администрации сельского.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результате реализации мероприятий к концу 2024 года предполагается, что: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численность муниципальных служащих уменьшится до 1 человек, на 1 тыс. жителей;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 сумма поступивших </w:t>
      </w:r>
      <w:r>
        <w:t>неналоговых доходов в бюджет сельского поселения от использования и реализации имущества муниципальной собственности составит 300 тыс. руб.;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расходов бюджета сельского поселения, сформированных в соответствии с муниципальными программами, увеличится</w:t>
      </w:r>
      <w:r>
        <w:t xml:space="preserve"> до 95%;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доля муниципальных служащих с высшим образованием, увеличится до 99,0%;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уровень доходности от использования имущества муниципального района, составит 76%.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Задача № 2 "Обеспечение сбалансированного пространственного развития сельского поселени</w:t>
      </w:r>
      <w:r>
        <w:t>я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В рамках обеспечение сбалансированного пространственного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 должны быть осуществлены следующие мероприятия: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формирования рациональной структуры размещения производительных сил;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-привлечение инвестиций в жил</w:t>
      </w:r>
      <w:r>
        <w:t>ищное строительство на территории сельского поселения и реализация инвестиционных проектов;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повышения обустройства поселения инженерной, дорожной, коммунальной, социальной инфраструктурой;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- стимулирование развития местных инициатив, в </w:t>
      </w:r>
      <w:proofErr w:type="spellStart"/>
      <w:r>
        <w:t>т.ч</w:t>
      </w:r>
      <w:proofErr w:type="spellEnd"/>
      <w:r>
        <w:t>. в сфере благо</w:t>
      </w:r>
      <w:r>
        <w:t>устройства;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вовлечения населения в процесс принятия управленческих решений в отношении социально-экономического развития поселения.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результате выполнения всех намеченных мероприятий к концу 2024 года предполагается: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- обеспечение устойчивого развития и</w:t>
      </w:r>
      <w:r>
        <w:t xml:space="preserve"> осуществление рационального использования территории сельского поселения;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1.4</w:t>
      </w:r>
      <w:proofErr w:type="gramStart"/>
      <w:r>
        <w:t xml:space="preserve"> В</w:t>
      </w:r>
      <w:proofErr w:type="gramEnd"/>
      <w:r>
        <w:t xml:space="preserve"> разделе 7 подраздел 7.2. "Проекты в сфере малого бизнеса" цифру "2020" заменить на " 2024" 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1.5 Подраздел 7.4. "ПЕРЕЧЕНЬ ИНВЕСТИЦИОННЫХ ПРОЕКТОВ" изложить в новой редакции</w:t>
      </w:r>
      <w:proofErr w:type="gramStart"/>
      <w:r>
        <w:t xml:space="preserve"> </w:t>
      </w:r>
      <w:r>
        <w:t>:</w:t>
      </w:r>
      <w:proofErr w:type="gramEnd"/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(</w:t>
      </w:r>
      <w:proofErr w:type="gramStart"/>
      <w:r>
        <w:t>реализация</w:t>
      </w:r>
      <w:proofErr w:type="gramEnd"/>
      <w:r>
        <w:t xml:space="preserve"> которых запланирована на территории поселения до 2024 года)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tbl>
      <w:tblPr>
        <w:tblW w:w="1483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3"/>
        <w:gridCol w:w="6758"/>
        <w:gridCol w:w="1880"/>
        <w:gridCol w:w="1807"/>
        <w:gridCol w:w="3497"/>
      </w:tblGrid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Наименование </w:t>
            </w:r>
            <w:proofErr w:type="gramStart"/>
            <w:r>
              <w:t>инвестиционных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проектов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Объём инвестиций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млн. руб.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Срок реализации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Эффективность (создание рабочих мест) (чел.)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ИП Андреев А.В. Строительство мини-фермы по </w:t>
            </w:r>
            <w:r>
              <w:t>откорму молодняка КРС на 100 голов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3,0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2019-2023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Открытие бойни для забоя животных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2,5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2019-2021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Организация стационарного места парикмахера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рутогорье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0,1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Передача пруда " Мокрое" в аренду под выращивание </w:t>
            </w:r>
            <w:proofErr w:type="spellStart"/>
            <w:r>
              <w:t>аквакультуры</w:t>
            </w:r>
            <w:proofErr w:type="spellEnd"/>
            <w:proofErr w:type="gramEnd"/>
          </w:p>
        </w:tc>
        <w:tc>
          <w:tcPr>
            <w:tcW w:w="1880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2018-2019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Открытие цеха по изготовлению </w:t>
            </w:r>
            <w:proofErr w:type="spellStart"/>
            <w:r>
              <w:t>пилетов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2019-2020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Организация работы спортивных (волейбольной и футбольных) секций</w:t>
            </w:r>
            <w:proofErr w:type="gramEnd"/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0,2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Ремонт дорог с. </w:t>
            </w:r>
            <w:proofErr w:type="spellStart"/>
            <w:r>
              <w:t>Крутогорье</w:t>
            </w:r>
            <w:proofErr w:type="spellEnd"/>
            <w:r>
              <w:t xml:space="preserve"> - </w:t>
            </w:r>
            <w:proofErr w:type="gramStart"/>
            <w:r>
              <w:t xml:space="preserve">( </w:t>
            </w:r>
            <w:proofErr w:type="gramEnd"/>
            <w:r>
              <w:t>покрытие асфальтом) - 10 км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Ремонт дорог пос. Первое Мая - </w:t>
            </w:r>
            <w:proofErr w:type="gramStart"/>
            <w:r>
              <w:t xml:space="preserve">( </w:t>
            </w:r>
            <w:proofErr w:type="gramEnd"/>
            <w:r>
              <w:t>покрытие</w:t>
            </w:r>
            <w:r>
              <w:t xml:space="preserve"> асфальтом) - 7 км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9,8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Ремонт дорог 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Степец</w:t>
            </w:r>
            <w:proofErr w:type="spellEnd"/>
            <w:r>
              <w:t xml:space="preserve"> ( отсыпка </w:t>
            </w:r>
            <w:proofErr w:type="spellStart"/>
            <w:r>
              <w:t>шалком</w:t>
            </w:r>
            <w:proofErr w:type="spellEnd"/>
            <w:r>
              <w:t>) - 0,5 км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0.01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 началом ИЖС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Ремонт дорог с. </w:t>
            </w:r>
            <w:proofErr w:type="spellStart"/>
            <w:r>
              <w:t>Пады</w:t>
            </w:r>
            <w:proofErr w:type="spellEnd"/>
            <w:r>
              <w:t xml:space="preserve"> - </w:t>
            </w:r>
            <w:proofErr w:type="gramStart"/>
            <w:r>
              <w:t xml:space="preserve">( </w:t>
            </w:r>
            <w:proofErr w:type="gramEnd"/>
            <w:r>
              <w:t>покрытие асфальтом) 9,5 км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13,3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Строительство водопроводной сети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рутогорье</w:t>
            </w:r>
            <w:proofErr w:type="spellEnd"/>
            <w:r>
              <w:t xml:space="preserve"> </w:t>
            </w:r>
            <w:proofErr w:type="spellStart"/>
            <w:r>
              <w:t>ул.Слободская</w:t>
            </w:r>
            <w:proofErr w:type="spellEnd"/>
            <w:r>
              <w:t xml:space="preserve"> и переулок</w:t>
            </w:r>
            <w:r>
              <w:t xml:space="preserve"> Первомайский и с. </w:t>
            </w:r>
            <w:proofErr w:type="spellStart"/>
            <w:r>
              <w:t>Пады</w:t>
            </w:r>
            <w:proofErr w:type="spellEnd"/>
            <w:r>
              <w:t xml:space="preserve"> ул. Чапаева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3,5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Проведение мероприятий для улучшения качества воды на переулках </w:t>
            </w:r>
            <w:proofErr w:type="gramStart"/>
            <w:r>
              <w:t>Пионерский</w:t>
            </w:r>
            <w:proofErr w:type="gramEnd"/>
            <w:r>
              <w:t xml:space="preserve"> и Береговой в с. </w:t>
            </w:r>
            <w:proofErr w:type="spellStart"/>
            <w:r>
              <w:t>Пады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2019-2021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Капитальный ремонт МБУК ПЦКД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Открытие Дома бытовых услуг </w:t>
            </w:r>
            <w:proofErr w:type="gramStart"/>
            <w:r>
              <w:t xml:space="preserve">( </w:t>
            </w:r>
            <w:proofErr w:type="gramEnd"/>
            <w:r>
              <w:t xml:space="preserve">ремонт обуви, </w:t>
            </w:r>
            <w:r>
              <w:t>швейных изделий)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1,5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2020-2021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Реконструкция здания школы под детский сад</w:t>
            </w:r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Открытие мини-коптильни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Крутогорье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2,2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2020-2022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758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Итого:</w:t>
            </w:r>
          </w:p>
        </w:tc>
        <w:tc>
          <w:tcPr>
            <w:tcW w:w="1880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Х</w:t>
            </w:r>
          </w:p>
        </w:tc>
        <w:tc>
          <w:tcPr>
            <w:tcW w:w="349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</w:tr>
      <w:tr w:rsidR="00271812">
        <w:tc>
          <w:tcPr>
            <w:tcW w:w="14835" w:type="dxa"/>
            <w:gridSpan w:val="5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Инвестиционные предложения</w:t>
            </w: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Организация грузоперевозок, оказание транспортных услуг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2019-2020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Создание сельскохозяйственного заготовительного кооператива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2019-2020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Организация сельского туризма, создание экологического маршрута, организация пляжа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Организация базы отдыха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2024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71812">
        <w:tc>
          <w:tcPr>
            <w:tcW w:w="893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8638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Передача инвесторам 17.4 га земель </w:t>
            </w:r>
            <w:r>
              <w:t>под реализацию проектов</w:t>
            </w:r>
          </w:p>
        </w:tc>
        <w:tc>
          <w:tcPr>
            <w:tcW w:w="1807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2019-2020</w:t>
            </w:r>
          </w:p>
        </w:tc>
        <w:tc>
          <w:tcPr>
            <w:tcW w:w="3497" w:type="dxa"/>
            <w:shd w:val="clear" w:color="auto" w:fill="auto"/>
          </w:tcPr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1.6</w:t>
      </w:r>
      <w:proofErr w:type="gramStart"/>
      <w:r>
        <w:t xml:space="preserve"> В</w:t>
      </w:r>
      <w:proofErr w:type="gramEnd"/>
      <w:r>
        <w:t xml:space="preserve"> Разделе 8. ПРОГНОЗ СОЦИАЛЬНО-ЭКОНОМИЧЕСКОГО РАЗВИТИЯ СЕЛЬСКОГО ПОСЕЛЕНИЯ ДО 2020 ГОДА цифру "2020" </w:t>
      </w:r>
      <w:proofErr w:type="gramStart"/>
      <w:r>
        <w:t>заменить на цифру</w:t>
      </w:r>
      <w:proofErr w:type="gramEnd"/>
      <w:r>
        <w:t xml:space="preserve"> 2024 и изложить в новой редакции: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Реализация Стратегии</w:t>
      </w:r>
      <w:proofErr w:type="gramStart"/>
      <w:r>
        <w:t xml:space="preserve"> ,</w:t>
      </w:r>
      <w:proofErr w:type="gramEnd"/>
      <w:r>
        <w:t xml:space="preserve"> достижение поставленных в ней целей </w:t>
      </w:r>
      <w:r>
        <w:t>изменят условия и повысят качество жизни населения сельского поселения 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Потребность экономики сельского поселения </w:t>
      </w:r>
      <w:proofErr w:type="spellStart"/>
      <w:r>
        <w:t>Падовский</w:t>
      </w:r>
      <w:proofErr w:type="spellEnd"/>
      <w:r>
        <w:t xml:space="preserve"> сельсовет в квалифицированных кадрах будет обеспечена образовательной политикой муниципального образования и политикой в сфере заня</w:t>
      </w:r>
      <w:r>
        <w:t>тости, усиленным социальным партнерством с бизнесом. Это позволит обеспечить высокий уровень трудовой занятости и уровень доходов населения</w:t>
      </w:r>
      <w:proofErr w:type="gramStart"/>
      <w:r>
        <w:t xml:space="preserve"> 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Создание новых и сохранение существующих рабочих мест, повышение качества жизни уменьшат отток населения и обеспеч</w:t>
      </w:r>
      <w:r>
        <w:t>ат стабильный миграционный прирост за счет привлечения на постоянное местожительство молодежи, квалифицированных кадров и их семей. Положительное сальдо миграции и демографическая политика муниципального образования, направленная на создание условий для ро</w:t>
      </w:r>
      <w:r>
        <w:t>ста рождаемости, снижение смертности, увеличение продолжительности жизни обеспечат устойчивый рост численности населения</w:t>
      </w:r>
      <w:proofErr w:type="gramStart"/>
      <w:r>
        <w:t xml:space="preserve"> 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К 2024 году повысится социальная и производственно-деловая привлекательность сельского поселения.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ходе реализации Стратегии планиру</w:t>
      </w:r>
      <w:r>
        <w:t>ется: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повысить инвестиционную привлекательность территории сельсовета за счет диверсификации экономики муниципального образования </w:t>
      </w:r>
      <w:proofErr w:type="gramStart"/>
      <w:r>
        <w:t xml:space="preserve">( </w:t>
      </w:r>
      <w:proofErr w:type="gramEnd"/>
      <w:r>
        <w:t>сельского хозяйства и инфраструктуры);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улучшить ситуацию в социальной сфере за счет модернизации;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продолжить реализацию феде</w:t>
      </w:r>
      <w:r>
        <w:t>ральных, региональных и муниципальных программ;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достичь и сохранить на уровне 100% долю сельскохозяйственных организаций;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реализовать 14 инвестиционных проектов;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достичь увеличения количества субъектов малого и среднего предпринимательства до 16 ед.;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увели</w:t>
      </w:r>
      <w:r>
        <w:t>чение налоговых отчислений в бюджет от деятельности субъектов малого и среднего предпринимательства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сформировать туристический имидж сельского поселения путем проведения выставочных мероприятий </w:t>
      </w:r>
      <w:proofErr w:type="gramStart"/>
      <w:r>
        <w:t xml:space="preserve">( </w:t>
      </w:r>
      <w:proofErr w:type="gramEnd"/>
      <w:r>
        <w:t>романовская игрушка) и ведения тем на сайте сельского поселе</w:t>
      </w:r>
      <w:r>
        <w:t>ния и в средствах массовой информации;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снизить уровень безработицы до 0,03%;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сохранить 100% уровень своевременности выплаты заработной платы работникам отраслей культуры;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достичь уровня 50 % населения, систематически занимающего физической культурой и спор</w:t>
      </w:r>
      <w:r>
        <w:t>том, от общего населения;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ликвидировать 3 несанкционированных места размещения отходов, проведение 30 акций и субботников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повысить социальную активность граждан путем привлечения к участию в конкурсе на самую лучшую усадьбу и в проводимых субботниках;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по</w:t>
      </w:r>
      <w:r>
        <w:t>высить уровень количества граждан, привлекаемых к участию в сходах и собраниях, направленных на решение задач социально-экономического развития сельского поселения;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достичь уровня 4 </w:t>
      </w:r>
      <w:proofErr w:type="gramStart"/>
      <w:r>
        <w:t>созданных</w:t>
      </w:r>
      <w:proofErr w:type="gramEnd"/>
      <w:r>
        <w:t xml:space="preserve"> </w:t>
      </w:r>
      <w:proofErr w:type="spellStart"/>
      <w:r>
        <w:t>ТОСов</w:t>
      </w:r>
      <w:proofErr w:type="spellEnd"/>
      <w:r>
        <w:t>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обеспечить 100% уровень удовлетворенности жителей муницип</w:t>
      </w:r>
      <w:r>
        <w:t>ального образования качеством предоставления муниципальных услуг;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обеспечить эффективное управление муниципальными финансами и повысить финансовую грамотность населения путем размещения на официальном сайте сельского поселения материалов;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проводить работы </w:t>
      </w:r>
      <w:r>
        <w:t>по увеличению налогов;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100% содержание автомобильных дорог местного значения общего пользования с твердым покрытием, указанных в реестре муниципального имущества сельского поселения</w:t>
      </w:r>
      <w:proofErr w:type="gramStart"/>
      <w:r>
        <w:t xml:space="preserve"> ,</w:t>
      </w:r>
      <w:proofErr w:type="gramEnd"/>
      <w:r>
        <w:t xml:space="preserve"> являющихся собственностью муниципального образования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сохранение положите</w:t>
      </w:r>
      <w:r>
        <w:t>льной динамики количества посетителей культурно-досуговых мероприятий до 300 человек в год;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увеличение количества пользователей в библиотеках до 130 человек;</w:t>
      </w:r>
    </w:p>
    <w:p w:rsidR="00271812" w:rsidRDefault="00FC3B89">
      <w:pPr>
        <w:pStyle w:val="a0"/>
        <w:spacing w:after="0"/>
        <w:ind w:left="0" w:right="0" w:firstLine="567"/>
        <w:jc w:val="both"/>
      </w:pPr>
      <w:proofErr w:type="gramStart"/>
      <w:r>
        <w:t>достичь уровень</w:t>
      </w:r>
      <w:proofErr w:type="gramEnd"/>
      <w:r>
        <w:t xml:space="preserve"> износа инженерных сетей к 2024 году 45 %;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1.7 Раздел 10. МОНИТОРИНГ РЕАЛИЗАЦИИ </w:t>
      </w:r>
      <w:r>
        <w:t>СТРАТЕГИЧЕСКОГО ПЛАНА изложить в новой редакции: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Условием успешной реализации Стратегии является эффективное взаимодействие органов власти, бизнеса и общества на принципах партнерства при реализации проектов, обеспечивающих реализацию Стратегии.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Система </w:t>
      </w:r>
      <w:r>
        <w:t>управления реализацией Стратегии включает в себя: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координацию деятельности участников процесса разработки, мониторинга и контроля реализации Стратегии;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определение ответственных за достижение целевых индикаторов;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систему мониторинга и контроля реализации С</w:t>
      </w:r>
      <w:r>
        <w:t>тратегии;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порядок актуализации Стратегии.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Организация процесса разработки, мониторинга и контроля реализации Стратегии в сельском поселении </w:t>
      </w:r>
      <w:proofErr w:type="spellStart"/>
      <w:r>
        <w:t>Падовский</w:t>
      </w:r>
      <w:proofErr w:type="spellEnd"/>
      <w:r>
        <w:t xml:space="preserve"> сельсовет осуществляется посредством заседаний рабочей группы. Общую координационную деятельность участник</w:t>
      </w:r>
      <w:r>
        <w:t>ов процесса разработки, мониторинга и контроля реализации Стратегии осуществляет старший инспектор администрации сельского поселения</w:t>
      </w:r>
      <w:proofErr w:type="gramStart"/>
      <w:r>
        <w:t xml:space="preserve"> .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Основными задачами мониторинга реализации Стратегии являются: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сбор, систематизация и обобщение информации о социально-эко</w:t>
      </w:r>
      <w:r>
        <w:t>номическом развитии сельского поселения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оценка степени достижения запланированных целей социально-экономического развития сельского поселения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оценка результативности и эффективности Стратегии;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оценка влияния внутренних и внешних условий на плановый и ф</w:t>
      </w:r>
      <w:r>
        <w:t xml:space="preserve">актический уровни достижения целей социально-экономического развития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оценка соответствия плановых и фактических сроков, результатов реализации Стратегии и ресурсов, необходимых для их реализации.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В сроки, установле</w:t>
      </w:r>
      <w:r>
        <w:t>нные планом мероприятия по реализации Стратегии, ответственные за мониторинг и достижение целевых показателей, а также реализацию основных мероприятий формируют и направляют главе администрации: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отчет о выполненных мероприятиях (достигнутых показателях);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</w:t>
      </w:r>
      <w:r>
        <w:t>редложения по корректировке и уточнению целевых показателей и мероприятий.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По решению рабочей группы ответственные за достижение целевых индикаторов и основных мероприятий по их реализации обеспечивают актуализацию целей, индикаторов и основных мероприятий</w:t>
      </w:r>
      <w:r>
        <w:t xml:space="preserve"> с учетом изменившихся внешних условий и результатов достижения целевых значений индикаторов за прошедший период.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Актуализация должна проводиться в случае значимых изменений в нормативно-правовые акты, а также других факторов, оказывающих существенное влия</w:t>
      </w:r>
      <w:r>
        <w:t>ние на развитие муниципального образования.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Актуализация включает в себя: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анализ достигнутых значений целевых индикаторов Стратегии;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анализ изменившихся факторов, влияющих на социально-экономическое развитие сельского поселения</w:t>
      </w:r>
      <w:proofErr w:type="gramStart"/>
      <w:r>
        <w:t xml:space="preserve"> ;</w:t>
      </w:r>
      <w:proofErr w:type="gramEnd"/>
    </w:p>
    <w:p w:rsidR="00271812" w:rsidRDefault="00FC3B89">
      <w:pPr>
        <w:pStyle w:val="a0"/>
        <w:spacing w:after="0"/>
        <w:ind w:left="0" w:right="0" w:firstLine="567"/>
        <w:jc w:val="both"/>
      </w:pPr>
      <w:r>
        <w:t>корректировка целей и зада</w:t>
      </w:r>
      <w:r>
        <w:t>ч;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актуализация целевых значений индикаторов;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актуализация основных мероприятий;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>участие общественности в обсуждении проекта актуализированной Стратегии.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1.8 Раздел 11. изложить в новой редакции</w:t>
      </w:r>
    </w:p>
    <w:p w:rsidR="00271812" w:rsidRDefault="00FC3B89">
      <w:pPr>
        <w:pStyle w:val="a0"/>
        <w:spacing w:after="0"/>
        <w:ind w:left="0" w:right="0" w:firstLine="567"/>
        <w:jc w:val="both"/>
      </w:pPr>
      <w:r>
        <w:t xml:space="preserve">Показатели задач и целевые индикаторы стратегического </w:t>
      </w:r>
      <w:r>
        <w:t>планирования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tbl>
      <w:tblPr>
        <w:tblW w:w="1483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850"/>
        <w:gridCol w:w="635"/>
        <w:gridCol w:w="770"/>
        <w:gridCol w:w="635"/>
        <w:gridCol w:w="602"/>
        <w:gridCol w:w="33"/>
        <w:gridCol w:w="430"/>
        <w:gridCol w:w="340"/>
        <w:gridCol w:w="770"/>
        <w:gridCol w:w="770"/>
        <w:gridCol w:w="770"/>
        <w:gridCol w:w="770"/>
        <w:gridCol w:w="770"/>
        <w:gridCol w:w="770"/>
        <w:gridCol w:w="770"/>
        <w:gridCol w:w="905"/>
        <w:gridCol w:w="905"/>
        <w:gridCol w:w="905"/>
        <w:gridCol w:w="785"/>
      </w:tblGrid>
      <w:tr w:rsidR="00271812">
        <w:tc>
          <w:tcPr>
            <w:tcW w:w="650" w:type="dxa"/>
            <w:vMerge w:val="restart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Индика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торы и задачи</w:t>
            </w:r>
          </w:p>
        </w:tc>
        <w:tc>
          <w:tcPr>
            <w:tcW w:w="3105" w:type="dxa"/>
            <w:gridSpan w:val="6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Фактические показатели</w:t>
            </w:r>
          </w:p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230" w:type="dxa"/>
            <w:gridSpan w:val="1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Планируемые показатели</w:t>
            </w:r>
          </w:p>
        </w:tc>
      </w:tr>
      <w:tr w:rsidR="00271812">
        <w:tc>
          <w:tcPr>
            <w:tcW w:w="650" w:type="dxa"/>
            <w:vMerge/>
            <w:shd w:val="clear" w:color="auto" w:fill="auto"/>
          </w:tcPr>
          <w:p w:rsidR="00271812" w:rsidRDefault="0027181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71812" w:rsidRDefault="00271812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09 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 год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 год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13 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 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 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 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17 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 год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год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Цель №1.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Повышение качества жизни населения</w:t>
            </w:r>
          </w:p>
        </w:tc>
      </w:tr>
      <w:tr w:rsidR="00271812">
        <w:tc>
          <w:tcPr>
            <w:tcW w:w="250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Инди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катор</w:t>
            </w:r>
            <w:proofErr w:type="spellEnd"/>
            <w:r>
              <w:t xml:space="preserve"> цели - Комп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лексный</w:t>
            </w:r>
            <w:proofErr w:type="spellEnd"/>
            <w:r>
              <w:t xml:space="preserve"> индекс качества жизни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1,0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№1. Создание условий для </w:t>
            </w:r>
            <w:r>
              <w:t>гармоничного развития личности и повышения качества жизни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Удовлет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качест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вом</w:t>
            </w:r>
            <w:proofErr w:type="spellEnd"/>
            <w:r>
              <w:t xml:space="preserve"> общего </w:t>
            </w:r>
            <w:proofErr w:type="spellStart"/>
            <w:r>
              <w:t>образо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87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96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Удовлет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качест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вом</w:t>
            </w:r>
            <w:proofErr w:type="spellEnd"/>
            <w:r>
              <w:t xml:space="preserve"> </w:t>
            </w:r>
            <w:proofErr w:type="spellStart"/>
            <w:r>
              <w:t>дош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кольного</w:t>
            </w:r>
            <w:proofErr w:type="spellEnd"/>
            <w:r>
              <w:t xml:space="preserve"> </w:t>
            </w:r>
            <w:proofErr w:type="spellStart"/>
            <w:r>
              <w:t>образо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Удовлет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качес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твом</w:t>
            </w:r>
            <w:proofErr w:type="spellEnd"/>
            <w:r>
              <w:t xml:space="preserve"> </w:t>
            </w:r>
            <w:proofErr w:type="spellStart"/>
            <w:r>
              <w:t>допол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нительн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ого</w:t>
            </w:r>
            <w:proofErr w:type="gramEnd"/>
            <w:r>
              <w:t xml:space="preserve"> </w:t>
            </w:r>
            <w:proofErr w:type="spellStart"/>
            <w:r>
              <w:t>образо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94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Удовлет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качест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вом</w:t>
            </w:r>
            <w:proofErr w:type="spellEnd"/>
            <w:r>
              <w:t xml:space="preserve"> услуг в сфере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культу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ры</w:t>
            </w:r>
            <w:proofErr w:type="spellEnd"/>
            <w:r>
              <w:t xml:space="preserve"> и </w:t>
            </w:r>
            <w:r>
              <w:t>спорта,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61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97,1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1.5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Удов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летворен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качес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твом</w:t>
            </w:r>
            <w:proofErr w:type="spellEnd"/>
            <w:r>
              <w:t xml:space="preserve"> услуг в сфере куль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туры и искус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ства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69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70,3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81.3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82,7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84,2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1.6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Удов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летво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граждан,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альным</w:t>
            </w:r>
            <w:proofErr w:type="spellEnd"/>
            <w:r>
              <w:t xml:space="preserve"> </w:t>
            </w:r>
            <w:proofErr w:type="spellStart"/>
            <w:r>
              <w:t>обслу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жива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нием</w:t>
            </w:r>
            <w:proofErr w:type="spellEnd"/>
            <w:r>
              <w:t xml:space="preserve">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граждан, полу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чивших</w:t>
            </w:r>
            <w:proofErr w:type="spellEnd"/>
            <w:r>
              <w:t xml:space="preserve">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альное</w:t>
            </w:r>
            <w:proofErr w:type="spellEnd"/>
            <w:r>
              <w:t xml:space="preserve"> </w:t>
            </w:r>
            <w:proofErr w:type="spellStart"/>
            <w:r>
              <w:t>обслу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жива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ние</w:t>
            </w:r>
            <w:proofErr w:type="spellEnd"/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1.7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детей, </w:t>
            </w:r>
            <w:proofErr w:type="spellStart"/>
            <w:r>
              <w:t>охва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ченных</w:t>
            </w:r>
            <w:proofErr w:type="spellEnd"/>
            <w:r>
              <w:t xml:space="preserve"> </w:t>
            </w:r>
            <w:proofErr w:type="spellStart"/>
            <w:r>
              <w:t>образо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вательн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ыми</w:t>
            </w:r>
            <w:proofErr w:type="spellEnd"/>
            <w:r>
              <w:t xml:space="preserve"> </w:t>
            </w:r>
            <w:proofErr w:type="spellStart"/>
            <w:r>
              <w:t>услу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гами</w:t>
            </w:r>
            <w:proofErr w:type="spellEnd"/>
            <w:r>
              <w:t xml:space="preserve"> от 1 до 18 лет, </w:t>
            </w:r>
            <w:proofErr w:type="gramStart"/>
            <w:r>
              <w:t>от</w:t>
            </w:r>
            <w:proofErr w:type="gramEnd"/>
            <w:r>
              <w:t xml:space="preserve"> общей числен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детей,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43,4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81.5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82.4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82.7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83.2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84,7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86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1.8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Коли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клубных форм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иро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ваний</w:t>
            </w:r>
            <w:proofErr w:type="spellEnd"/>
            <w:r>
              <w:t xml:space="preserve"> в </w:t>
            </w:r>
            <w:proofErr w:type="spellStart"/>
            <w:r>
              <w:t>учреж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дениях</w:t>
            </w:r>
            <w:proofErr w:type="spellEnd"/>
            <w:r>
              <w:t xml:space="preserve"> культур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  <w:proofErr w:type="spellStart"/>
            <w:r>
              <w:t>досу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гового</w:t>
            </w:r>
            <w:proofErr w:type="spellEnd"/>
            <w:r>
              <w:t xml:space="preserve"> типа, ед.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1.9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, </w:t>
            </w:r>
            <w:proofErr w:type="spellStart"/>
            <w:r>
              <w:t>систе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мати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чески </w:t>
            </w:r>
            <w:proofErr w:type="spellStart"/>
            <w:r>
              <w:t>занима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ющегося</w:t>
            </w:r>
            <w:proofErr w:type="spellEnd"/>
            <w:r>
              <w:t xml:space="preserve"> </w:t>
            </w:r>
            <w:proofErr w:type="spellStart"/>
            <w:r>
              <w:t>физи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ческой культу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рой и спортом,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9,9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11,5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21,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22,9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35,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40,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43,5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1.10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spellStart"/>
            <w:r>
              <w:t>моло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дых людей, </w:t>
            </w:r>
            <w:proofErr w:type="spellStart"/>
            <w:r>
              <w:t>вовле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ченных</w:t>
            </w:r>
            <w:proofErr w:type="spellEnd"/>
            <w:r>
              <w:t xml:space="preserve"> в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ально</w:t>
            </w:r>
            <w:proofErr w:type="spellEnd"/>
            <w:r>
              <w:t xml:space="preserve"> - поли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тическую</w:t>
            </w:r>
            <w:proofErr w:type="spellEnd"/>
            <w:r>
              <w:t xml:space="preserve"> и </w:t>
            </w:r>
            <w:proofErr w:type="spellStart"/>
            <w:r>
              <w:t>эконо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мичес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кую жизнь района,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19,5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19,7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Удельный вес </w:t>
            </w:r>
            <w:r>
              <w:t>граждан, пользу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ющихся</w:t>
            </w:r>
            <w:proofErr w:type="spellEnd"/>
            <w:r>
              <w:t xml:space="preserve"> мерами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альной</w:t>
            </w:r>
            <w:proofErr w:type="spellEnd"/>
            <w:r>
              <w:t xml:space="preserve"> под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держки</w:t>
            </w:r>
            <w:proofErr w:type="spellEnd"/>
            <w:r>
              <w:t xml:space="preserve"> от общего числа граждан, </w:t>
            </w:r>
            <w:proofErr w:type="spellStart"/>
            <w:r>
              <w:t>име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ющих</w:t>
            </w:r>
            <w:proofErr w:type="spellEnd"/>
            <w:r>
              <w:t xml:space="preserve"> право на меры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альной</w:t>
            </w:r>
            <w:proofErr w:type="spellEnd"/>
            <w:r>
              <w:t xml:space="preserve"> под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держки</w:t>
            </w:r>
            <w:proofErr w:type="spellEnd"/>
            <w:r>
              <w:t xml:space="preserve"> и </w:t>
            </w:r>
            <w:proofErr w:type="spellStart"/>
            <w:r>
              <w:t>обра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тивш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ихся</w:t>
            </w:r>
            <w:proofErr w:type="spellEnd"/>
            <w:r>
              <w:t xml:space="preserve"> за их полу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чением</w:t>
            </w:r>
            <w:proofErr w:type="spellEnd"/>
            <w:r>
              <w:t>,%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76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Средне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месяч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ная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ботная</w:t>
            </w:r>
            <w:proofErr w:type="spellEnd"/>
            <w:r>
              <w:t xml:space="preserve"> плата </w:t>
            </w:r>
            <w:proofErr w:type="spellStart"/>
            <w:r>
              <w:t>рабо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 xml:space="preserve">тающих (по </w:t>
            </w:r>
            <w:proofErr w:type="spellStart"/>
            <w:r>
              <w:t>крупн</w:t>
            </w:r>
            <w:proofErr w:type="spellEnd"/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ым</w:t>
            </w:r>
            <w:proofErr w:type="spellEnd"/>
            <w:r>
              <w:t xml:space="preserve"> и сред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ним </w:t>
            </w:r>
            <w:proofErr w:type="spellStart"/>
            <w:r>
              <w:t>предп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рия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тиям</w:t>
            </w:r>
            <w:proofErr w:type="spellEnd"/>
            <w:r>
              <w:t>), руб.</w:t>
            </w:r>
            <w:proofErr w:type="gramEnd"/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136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148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195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211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227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248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266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355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376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399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423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Уровень </w:t>
            </w:r>
            <w:proofErr w:type="spellStart"/>
            <w:r>
              <w:t>регис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три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руемой</w:t>
            </w:r>
            <w:proofErr w:type="spellEnd"/>
            <w:r>
              <w:t xml:space="preserve"> </w:t>
            </w:r>
            <w:proofErr w:type="spellStart"/>
            <w:r>
              <w:t>безра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ботицы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0,70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0,64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0,64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0.56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0.56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0.55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0,53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0,51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0,50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Рож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дае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, на 1000 чел.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чел.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10.6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9,4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9,0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1.15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Число </w:t>
            </w:r>
            <w:proofErr w:type="spellStart"/>
            <w:r>
              <w:t>заболе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ваний</w:t>
            </w:r>
            <w:proofErr w:type="spellEnd"/>
            <w:r>
              <w:t xml:space="preserve">, </w:t>
            </w:r>
            <w:proofErr w:type="spellStart"/>
            <w:r>
              <w:t>зарегис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триро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ванных у больных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spellStart"/>
            <w:r>
              <w:t>установ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ленным </w:t>
            </w:r>
            <w:proofErr w:type="spellStart"/>
            <w:r>
              <w:t>диаг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нозом</w:t>
            </w:r>
            <w:proofErr w:type="spellEnd"/>
            <w:r>
              <w:t>, на 1000 че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ловек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чел.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2,5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1.16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Уровень </w:t>
            </w:r>
            <w:proofErr w:type="spellStart"/>
            <w:r>
              <w:t>дис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пансе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ризации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на 1000 че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ловек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чел.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421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8,9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8,7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423,0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425,0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426,0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550,0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650,0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600,0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Задача №.2 Обеспечение безопасности человека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Уровень потери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02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0,075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0,068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0,056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0,056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0,052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0,041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0,040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2.2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Сни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жение</w:t>
            </w:r>
            <w:proofErr w:type="spellEnd"/>
            <w:r>
              <w:t xml:space="preserve"> уровня </w:t>
            </w:r>
            <w:proofErr w:type="spellStart"/>
            <w:r>
              <w:t>прояв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экстре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мизма</w:t>
            </w:r>
            <w:proofErr w:type="spellEnd"/>
            <w:r>
              <w:t>,%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602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0,01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0,01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2.3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Сни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жение</w:t>
            </w:r>
            <w:proofErr w:type="spellEnd"/>
            <w:r>
              <w:t xml:space="preserve"> коли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чества</w:t>
            </w:r>
            <w:proofErr w:type="spellEnd"/>
            <w:r>
              <w:t xml:space="preserve"> лиц, погиб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ших</w:t>
            </w:r>
            <w:proofErr w:type="spellEnd"/>
            <w:r>
              <w:t xml:space="preserve"> в </w:t>
            </w:r>
            <w:proofErr w:type="spellStart"/>
            <w:r>
              <w:t>резуль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тате </w:t>
            </w:r>
            <w:proofErr w:type="gramStart"/>
            <w:r>
              <w:t>дорожно-транс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портных </w:t>
            </w:r>
            <w:proofErr w:type="spellStart"/>
            <w:r>
              <w:t>проис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шествий,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602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12,8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15,8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22,6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31,0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2.4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Удовлет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ворен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насел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ения</w:t>
            </w:r>
            <w:proofErr w:type="spellEnd"/>
            <w:r>
              <w:t xml:space="preserve"> </w:t>
            </w:r>
            <w:proofErr w:type="spellStart"/>
            <w:r>
              <w:t>состо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янием</w:t>
            </w:r>
            <w:proofErr w:type="spellEnd"/>
            <w:r>
              <w:t xml:space="preserve"> </w:t>
            </w:r>
            <w:proofErr w:type="spellStart"/>
            <w:r>
              <w:t>окружа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ющей</w:t>
            </w:r>
            <w:proofErr w:type="spellEnd"/>
            <w:r>
              <w:t xml:space="preserve"> среды,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74</w:t>
            </w:r>
          </w:p>
        </w:tc>
        <w:tc>
          <w:tcPr>
            <w:tcW w:w="602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Задача №3. Создание условий по обеспечению населения качественной инфраструктурой и услугами жилищно-коммунального хозяйства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Темп </w:t>
            </w:r>
            <w:r>
              <w:t>роста строи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благо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устро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енного</w:t>
            </w:r>
            <w:proofErr w:type="spellEnd"/>
            <w:r>
              <w:t xml:space="preserve"> жилья,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100,6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103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103,5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101,5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Общий ввод жилья,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кв. м.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0.3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0,4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0,8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2,5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2,50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Эконо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мия</w:t>
            </w:r>
            <w:proofErr w:type="spellEnd"/>
            <w:r>
              <w:t xml:space="preserve"> потреб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энер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гетических</w:t>
            </w:r>
            <w:proofErr w:type="spellEnd"/>
            <w:r>
              <w:t xml:space="preserve"> ресурсов (от объема потреб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ления</w:t>
            </w:r>
            <w:proofErr w:type="spellEnd"/>
            <w:r>
              <w:t xml:space="preserve"> 2009г.), %</w:t>
            </w:r>
            <w:proofErr w:type="gramEnd"/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28,2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29,5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автомо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бильных</w:t>
            </w:r>
            <w:proofErr w:type="spellEnd"/>
            <w:r>
              <w:t xml:space="preserve"> дорог </w:t>
            </w:r>
            <w:proofErr w:type="spellStart"/>
            <w:r>
              <w:t>соот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ветству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ющих</w:t>
            </w:r>
            <w:proofErr w:type="spellEnd"/>
            <w:r>
              <w:t xml:space="preserve"> норма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тивным</w:t>
            </w:r>
            <w:proofErr w:type="spellEnd"/>
            <w:r>
              <w:t xml:space="preserve"> </w:t>
            </w:r>
            <w:proofErr w:type="spellStart"/>
            <w:r>
              <w:t>требо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ваниям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66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70,5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71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3.5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Коли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пост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роенных, </w:t>
            </w:r>
            <w:proofErr w:type="spellStart"/>
            <w:r>
              <w:t>отре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монтиро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ванных, </w:t>
            </w:r>
            <w:proofErr w:type="spellStart"/>
            <w:r>
              <w:t>рекон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струи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руемых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бюд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жетной</w:t>
            </w:r>
            <w:proofErr w:type="spellEnd"/>
            <w:r>
              <w:t xml:space="preserve"> сферы, ед.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3.6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Коли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вве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денных в </w:t>
            </w:r>
            <w:proofErr w:type="spellStart"/>
            <w:r>
              <w:t>эксплу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атацию</w:t>
            </w:r>
            <w:proofErr w:type="spellEnd"/>
            <w:r>
              <w:t xml:space="preserve"> </w:t>
            </w:r>
            <w:proofErr w:type="spellStart"/>
            <w:r>
              <w:t>газифи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цирован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объек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>, ед.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Цель №2.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Создание сбалансированной и конкурентоспособной экономики</w:t>
            </w:r>
          </w:p>
        </w:tc>
      </w:tr>
      <w:tr w:rsidR="00271812">
        <w:tc>
          <w:tcPr>
            <w:tcW w:w="250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Инди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катор</w:t>
            </w:r>
            <w:proofErr w:type="spellEnd"/>
            <w:r>
              <w:t xml:space="preserve"> цели №2 - наличие "якорных" </w:t>
            </w:r>
            <w:proofErr w:type="spellStart"/>
            <w:r>
              <w:t>инвести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проектов, а также приход </w:t>
            </w:r>
            <w:proofErr w:type="spellStart"/>
            <w:r>
              <w:t>клю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чевого</w:t>
            </w:r>
            <w:proofErr w:type="spellEnd"/>
            <w:r>
              <w:t xml:space="preserve"> инвестора, проекты которого будут </w:t>
            </w:r>
            <w:proofErr w:type="spellStart"/>
            <w:r>
              <w:t>спос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обст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вовать</w:t>
            </w:r>
            <w:proofErr w:type="spellEnd"/>
            <w:r>
              <w:t xml:space="preserve"> </w:t>
            </w:r>
            <w:proofErr w:type="spellStart"/>
            <w:r>
              <w:t>диверси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фикации</w:t>
            </w:r>
            <w:proofErr w:type="spellEnd"/>
            <w:r>
              <w:t xml:space="preserve"> </w:t>
            </w:r>
            <w:proofErr w:type="spellStart"/>
            <w:r>
              <w:t>эконо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мики</w:t>
            </w:r>
            <w:proofErr w:type="spellEnd"/>
            <w:r>
              <w:t xml:space="preserve"> </w:t>
            </w:r>
            <w:proofErr w:type="spellStart"/>
            <w:r>
              <w:t>посе</w:t>
            </w:r>
            <w:proofErr w:type="spellEnd"/>
          </w:p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</w:p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Задача №1. Повышение уровня конкурентоспособности предприятий и организаций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</w:t>
            </w:r>
            <w:proofErr w:type="spellStart"/>
            <w:r>
              <w:t>привле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ченных</w:t>
            </w:r>
            <w:proofErr w:type="spellEnd"/>
            <w:r>
              <w:t xml:space="preserve"> </w:t>
            </w:r>
            <w:proofErr w:type="spellStart"/>
            <w:r>
              <w:t>инвес</w:t>
            </w:r>
            <w:proofErr w:type="spellEnd"/>
          </w:p>
          <w:p w:rsidR="00271812" w:rsidRDefault="00271812">
            <w:pPr>
              <w:pStyle w:val="TableContents"/>
              <w:spacing w:after="0"/>
              <w:ind w:left="0" w:right="0"/>
              <w:jc w:val="both"/>
            </w:pP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тиций</w:t>
            </w:r>
            <w:proofErr w:type="spellEnd"/>
            <w:r>
              <w:t xml:space="preserve">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0,5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14.2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14.5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14.8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Темп роста </w:t>
            </w:r>
            <w:proofErr w:type="spellStart"/>
            <w:r>
              <w:t>нало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говых</w:t>
            </w:r>
            <w:proofErr w:type="spellEnd"/>
            <w:r>
              <w:t xml:space="preserve"> </w:t>
            </w:r>
            <w:proofErr w:type="spellStart"/>
            <w:r>
              <w:t>поступ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лений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156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Темп роста средне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месяч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ной </w:t>
            </w:r>
            <w:proofErr w:type="spellStart"/>
            <w:r>
              <w:t>зара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ботной</w:t>
            </w:r>
            <w:proofErr w:type="spellEnd"/>
            <w:r>
              <w:t xml:space="preserve"> платы,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109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115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105,7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106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1.9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Число </w:t>
            </w:r>
            <w:proofErr w:type="spellStart"/>
            <w:r>
              <w:t>субъек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proofErr w:type="gramStart"/>
            <w:r>
              <w:t>тов</w:t>
            </w:r>
            <w:proofErr w:type="spellEnd"/>
            <w:proofErr w:type="gramEnd"/>
            <w:r>
              <w:t xml:space="preserve"> малого и среднего </w:t>
            </w:r>
            <w:proofErr w:type="spellStart"/>
            <w:r>
              <w:t>предп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ринима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тельства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ед.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1.10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Объем выдан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займов кредит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ными</w:t>
            </w:r>
            <w:proofErr w:type="spellEnd"/>
            <w:r>
              <w:t xml:space="preserve"> </w:t>
            </w:r>
            <w:proofErr w:type="spellStart"/>
            <w:r>
              <w:t>сельско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хозяйст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венными </w:t>
            </w:r>
            <w:proofErr w:type="spellStart"/>
            <w:r>
              <w:t>потре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бительс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кими </w:t>
            </w:r>
            <w:proofErr w:type="spellStart"/>
            <w:r>
              <w:t>коопе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рати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вами,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370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980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1000.0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1200.0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2500.0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gramStart"/>
            <w:r>
              <w:t>про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дукции</w:t>
            </w:r>
            <w:proofErr w:type="spellEnd"/>
            <w:r>
              <w:t>, закуп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ленной</w:t>
            </w:r>
            <w:proofErr w:type="gramEnd"/>
            <w:r>
              <w:t xml:space="preserve"> у личных </w:t>
            </w:r>
            <w:r>
              <w:t>подсобных хозяйств,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52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59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 оборота </w:t>
            </w:r>
            <w:proofErr w:type="spellStart"/>
            <w:r>
              <w:t>рознич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ной торговли на 1 жителя,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32,2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30,5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37,8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423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43,8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44,0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67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Объем оказан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ных</w:t>
            </w:r>
            <w:proofErr w:type="spellEnd"/>
            <w:r>
              <w:t xml:space="preserve"> платных услуг на 1 жителя,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3,7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3,8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5,1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5,4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5,8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9.0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Цель №3.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Создание системы эффективного муниципального управления</w:t>
            </w:r>
          </w:p>
        </w:tc>
      </w:tr>
      <w:tr w:rsidR="00271812">
        <w:tc>
          <w:tcPr>
            <w:tcW w:w="250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Инди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катор</w:t>
            </w:r>
            <w:proofErr w:type="spellEnd"/>
            <w:r>
              <w:t xml:space="preserve"> цели - </w:t>
            </w:r>
            <w:proofErr w:type="spellStart"/>
            <w:r>
              <w:t>Удовлетв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орён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дея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остью органов местного </w:t>
            </w:r>
            <w:proofErr w:type="spellStart"/>
            <w:r>
              <w:t>самоуп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рав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пального</w:t>
            </w:r>
            <w:proofErr w:type="spellEnd"/>
            <w:r>
              <w:t xml:space="preserve"> района, в том числе </w:t>
            </w:r>
            <w:proofErr w:type="spellStart"/>
            <w:r>
              <w:t>инфор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мацион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ной </w:t>
            </w:r>
            <w:proofErr w:type="spellStart"/>
            <w:r>
              <w:t>откры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тостью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46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49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Задача №1. Создание условий для повышения эффективности деятельности органов местного самоуправления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Числен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пальных</w:t>
            </w:r>
            <w:proofErr w:type="spellEnd"/>
            <w:r>
              <w:t xml:space="preserve"> служащих на тыс. жителей, чел.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Сумма посту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пивших </w:t>
            </w:r>
            <w:proofErr w:type="spellStart"/>
            <w:r>
              <w:t>ненало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говых</w:t>
            </w:r>
            <w:proofErr w:type="spellEnd"/>
            <w:r>
              <w:t xml:space="preserve"> доходов в бюджет поселения от </w:t>
            </w:r>
            <w:proofErr w:type="spellStart"/>
            <w:r>
              <w:t>использо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 xml:space="preserve"> и </w:t>
            </w:r>
            <w:proofErr w:type="spellStart"/>
            <w:r>
              <w:t>реали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зации</w:t>
            </w:r>
            <w:proofErr w:type="spellEnd"/>
            <w:r>
              <w:t xml:space="preserve"> </w:t>
            </w:r>
            <w:proofErr w:type="spellStart"/>
            <w:r>
              <w:t>иму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щества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пальной</w:t>
            </w:r>
            <w:proofErr w:type="spellEnd"/>
            <w:r>
              <w:t xml:space="preserve"> </w:t>
            </w:r>
            <w:proofErr w:type="spellStart"/>
            <w:r>
              <w:t>собствен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52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52.5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53.5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115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170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180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250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300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1.3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расходов </w:t>
            </w:r>
            <w:proofErr w:type="spellStart"/>
            <w:r>
              <w:t>бюд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жета</w:t>
            </w:r>
            <w:proofErr w:type="spellEnd"/>
            <w:r>
              <w:t xml:space="preserve">, </w:t>
            </w:r>
            <w:proofErr w:type="spellStart"/>
            <w:r>
              <w:t>сформи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рованных</w:t>
            </w:r>
            <w:proofErr w:type="spellEnd"/>
            <w:r>
              <w:t xml:space="preserve"> в </w:t>
            </w:r>
            <w:proofErr w:type="spellStart"/>
            <w:r>
              <w:t>соот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ветствии</w:t>
            </w:r>
            <w:proofErr w:type="spellEnd"/>
            <w:r>
              <w:t xml:space="preserve"> с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ми </w:t>
            </w:r>
            <w:proofErr w:type="spellStart"/>
            <w:r>
              <w:t>програм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мами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31,2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95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1.4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Доля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слу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жащих</w:t>
            </w:r>
            <w:proofErr w:type="spellEnd"/>
            <w:r>
              <w:t xml:space="preserve"> с высшим </w:t>
            </w:r>
            <w:proofErr w:type="spellStart"/>
            <w:r>
              <w:t>образо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ванием</w:t>
            </w:r>
            <w:proofErr w:type="spellEnd"/>
            <w:r>
              <w:t>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99,0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1.5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Уровень доход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от </w:t>
            </w:r>
            <w:proofErr w:type="spellStart"/>
            <w:r>
              <w:t>использо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вания</w:t>
            </w:r>
            <w:proofErr w:type="spellEnd"/>
            <w:r>
              <w:t xml:space="preserve"> </w:t>
            </w:r>
            <w:proofErr w:type="spellStart"/>
            <w:r>
              <w:t>имущ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ества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пального</w:t>
            </w:r>
            <w:proofErr w:type="spellEnd"/>
            <w:r>
              <w:t xml:space="preserve"> района, %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47,5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69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76,0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1.7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Колич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ество</w:t>
            </w:r>
            <w:proofErr w:type="spellEnd"/>
            <w:r>
              <w:t xml:space="preserve"> </w:t>
            </w:r>
            <w:proofErr w:type="gramStart"/>
            <w:r>
              <w:t>мате</w:t>
            </w:r>
            <w:proofErr w:type="gram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 xml:space="preserve">риалов о </w:t>
            </w:r>
            <w:proofErr w:type="spellStart"/>
            <w:r>
              <w:t>дея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тельнос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</w:t>
            </w:r>
            <w:proofErr w:type="spellEnd"/>
            <w:r>
              <w:t xml:space="preserve"> органов мест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самоуп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рав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и </w:t>
            </w:r>
            <w:proofErr w:type="spellStart"/>
            <w:r>
              <w:t>соци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ально-экономи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ческом</w:t>
            </w:r>
            <w:proofErr w:type="spellEnd"/>
            <w:r>
              <w:t xml:space="preserve"> </w:t>
            </w:r>
            <w:proofErr w:type="spellStart"/>
            <w:r>
              <w:t>разви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тии</w:t>
            </w:r>
            <w:proofErr w:type="spellEnd"/>
            <w:r>
              <w:t xml:space="preserve"> сельского </w:t>
            </w:r>
            <w:proofErr w:type="spellStart"/>
            <w:r>
              <w:t>посе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опублико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ванных в район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ной газете "</w:t>
            </w:r>
            <w:proofErr w:type="spellStart"/>
            <w:r>
              <w:t>Сельс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кая Нива", ед.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</w:t>
            </w:r>
          </w:p>
        </w:tc>
      </w:tr>
      <w:tr w:rsidR="00271812">
        <w:tc>
          <w:tcPr>
            <w:tcW w:w="14835" w:type="dxa"/>
            <w:gridSpan w:val="20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Задача №2. Обеспечение сбалансированного пространственного развития муниципального образования</w:t>
            </w:r>
          </w:p>
        </w:tc>
      </w:tr>
      <w:tr w:rsidR="00271812">
        <w:tc>
          <w:tcPr>
            <w:tcW w:w="6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2.1</w:t>
            </w:r>
          </w:p>
        </w:tc>
        <w:tc>
          <w:tcPr>
            <w:tcW w:w="185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Плот</w:t>
            </w:r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насе</w:t>
            </w:r>
            <w:proofErr w:type="spellEnd"/>
          </w:p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ления</w:t>
            </w:r>
            <w:proofErr w:type="spellEnd"/>
            <w:r>
              <w:t>, чел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28,7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28,3</w:t>
            </w:r>
          </w:p>
        </w:tc>
        <w:tc>
          <w:tcPr>
            <w:tcW w:w="63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31,8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31,8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32,2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32,4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33,57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33,6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33,3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33,4</w:t>
            </w:r>
          </w:p>
        </w:tc>
        <w:tc>
          <w:tcPr>
            <w:tcW w:w="770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33,5</w:t>
            </w:r>
          </w:p>
        </w:tc>
        <w:tc>
          <w:tcPr>
            <w:tcW w:w="90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</w:pPr>
            <w:r>
              <w:t>33,5</w:t>
            </w:r>
          </w:p>
        </w:tc>
        <w:tc>
          <w:tcPr>
            <w:tcW w:w="785" w:type="dxa"/>
            <w:shd w:val="clear" w:color="auto" w:fill="auto"/>
          </w:tcPr>
          <w:p w:rsidR="00271812" w:rsidRDefault="00FC3B8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33,5</w:t>
            </w:r>
          </w:p>
        </w:tc>
      </w:tr>
    </w:tbl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 w:firstLine="567"/>
        <w:jc w:val="both"/>
      </w:pPr>
      <w:r>
        <w:t>2. Настоящие изменения вступают в силу со дня их официального обнародования.</w:t>
      </w: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271812">
      <w:pPr>
        <w:pStyle w:val="a0"/>
        <w:spacing w:after="0"/>
        <w:ind w:left="0" w:right="0" w:firstLine="567"/>
        <w:jc w:val="both"/>
      </w:pPr>
    </w:p>
    <w:p w:rsidR="00271812" w:rsidRDefault="00FC3B89">
      <w:pPr>
        <w:pStyle w:val="a0"/>
        <w:spacing w:after="0"/>
        <w:ind w:left="0" w:right="0"/>
        <w:jc w:val="both"/>
      </w:pPr>
      <w:r>
        <w:t>Глава сельского поселения</w:t>
      </w:r>
    </w:p>
    <w:p w:rsidR="00271812" w:rsidRDefault="00FC3B89">
      <w:pPr>
        <w:pStyle w:val="a0"/>
        <w:spacing w:after="0"/>
        <w:ind w:left="0" w:right="0"/>
        <w:jc w:val="both"/>
      </w:pPr>
      <w:r>
        <w:t>В.А.САФОНОВ</w:t>
      </w:r>
    </w:p>
    <w:sectPr w:rsidR="00271812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2"/>
    <w:rsid w:val="00271812"/>
    <w:rsid w:val="00FC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3B8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FC3B89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3B8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FC3B89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EBAA05E-64D4-CF36-991C-92B5418612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b42c9f4-66b3-4bf7-871e-0bd99166afc3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EBAA05E-64D4-CF36-991C-92B54186124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d239efe3-bb00-4cdb-8546-5283b3a53fe9.html" TargetMode="External"/><Relationship Id="rId10" Type="http://schemas.openxmlformats.org/officeDocument/2006/relationships/hyperlink" Target="http://dostup.scli.ru:8111/content/act/2EBAA05E-64D4-CF36-991C-92B5418612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239efe3-bb00-4cdb-8546-5283b3a53fe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cp:lastPrinted>2019-03-19T11:39:00Z</cp:lastPrinted>
  <dcterms:created xsi:type="dcterms:W3CDTF">2019-03-19T11:39:00Z</dcterms:created>
  <dcterms:modified xsi:type="dcterms:W3CDTF">2019-03-19T11:39:00Z</dcterms:modified>
  <dc:language>en-US</dc:language>
</cp:coreProperties>
</file>