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541" w:rsidRPr="007D3541" w:rsidRDefault="007D3541" w:rsidP="007D3541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i/>
          <w:iCs/>
          <w:sz w:val="32"/>
          <w:szCs w:val="32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Совет народных депутатов </w:t>
      </w:r>
    </w:p>
    <w:p w:rsidR="007D3541" w:rsidRPr="007D3541" w:rsidRDefault="00AE091F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Карайчевского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сельского</w:t>
      </w:r>
      <w:r w:rsidR="00801B2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</w:t>
      </w:r>
      <w:r w:rsidR="007D3541"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поселения</w:t>
      </w:r>
    </w:p>
    <w:p w:rsidR="007D3541" w:rsidRPr="007D3541" w:rsidRDefault="007D3541" w:rsidP="007D3541">
      <w:pPr>
        <w:widowControl w:val="0"/>
        <w:autoSpaceDE w:val="0"/>
        <w:autoSpaceDN w:val="0"/>
        <w:adjustRightInd w:val="0"/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36"/>
          <w:szCs w:val="32"/>
          <w:lang w:eastAsia="ru-RU"/>
        </w:rPr>
        <w:t>Бутурлиновского муниципального района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after="0" w:line="252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sz w:val="36"/>
          <w:szCs w:val="32"/>
          <w:lang w:eastAsia="ru-RU"/>
        </w:rPr>
        <w:t>Воронежской области</w:t>
      </w:r>
    </w:p>
    <w:p w:rsidR="007D3541" w:rsidRPr="007D3541" w:rsidRDefault="007D3541" w:rsidP="007D3541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</w:pPr>
      <w:r w:rsidRPr="007D3541">
        <w:rPr>
          <w:rFonts w:ascii="Times New Roman" w:eastAsia="Times New Roman" w:hAnsi="Times New Roman" w:cs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541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0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28.</w:t>
      </w:r>
      <w:r w:rsid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7A64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80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35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51B0C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801B28" w:rsidRPr="007D3541" w:rsidRDefault="007D3541" w:rsidP="007D35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7D3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="00801B2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Карайчевка</w:t>
      </w:r>
      <w:proofErr w:type="spellEnd"/>
    </w:p>
    <w:p w:rsidR="006B59FA" w:rsidRDefault="00800FE6" w:rsidP="00801B28">
      <w:pPr>
        <w:spacing w:after="0" w:line="240" w:lineRule="auto"/>
        <w:ind w:right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  рассмотрения  и реализации инициативных проектов, а также проведения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конкурсного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отбора в </w:t>
      </w:r>
      <w:proofErr w:type="spellStart"/>
      <w:r w:rsidR="0080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Карайчевском</w:t>
      </w:r>
      <w:proofErr w:type="spellEnd"/>
      <w:r w:rsidR="00801B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сельском п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оселении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Бутурлиновского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00F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39544D" w:rsidRPr="0039544D" w:rsidRDefault="00800FE6" w:rsidP="0039544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26.1, 29, 56.1 Федерального закона от 6 октября 2003 года N 131-ФЗ "Об общих принципах организации местного самоуправления в Российской Федерации", руководствуясь </w:t>
      </w:r>
      <w:r w:rsidR="0039544D" w:rsidRP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="00801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Карайчевского</w:t>
      </w:r>
      <w:proofErr w:type="spellEnd"/>
      <w:r w:rsidR="00801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44D" w:rsidRPr="0039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  <w:r w:rsidR="00263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предложение прокуратуры Бутурлиновского района о принятии нормативного правового акта, </w:t>
      </w:r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801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Карайчевского</w:t>
      </w:r>
      <w:proofErr w:type="spellEnd"/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9544D">
        <w:rPr>
          <w:rFonts w:ascii="Times New Roman" w:eastAsia="Calibri" w:hAnsi="Times New Roman" w:cs="Times New Roman"/>
          <w:sz w:val="28"/>
          <w:szCs w:val="28"/>
        </w:rPr>
        <w:t>Бутурлиновского</w:t>
      </w:r>
      <w:proofErr w:type="spellEnd"/>
      <w:r w:rsidR="0039544D" w:rsidRPr="0039544D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Воронежской области </w:t>
      </w:r>
    </w:p>
    <w:p w:rsidR="00D3654C" w:rsidRDefault="00D3654C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59FA" w:rsidRPr="006B2824" w:rsidRDefault="006B2824" w:rsidP="006B28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24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:</w:t>
      </w:r>
    </w:p>
    <w:p w:rsidR="0039544D" w:rsidRDefault="00941D5A" w:rsidP="0039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Порядок рассмотрения и реализации инициативных проектов, а также проведения их конкурсного отбора в </w:t>
      </w:r>
      <w:proofErr w:type="spellStart"/>
      <w:r w:rsidR="00801B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Карайчевском</w:t>
      </w:r>
      <w:proofErr w:type="spellEnd"/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Бутурлиновского</w:t>
      </w:r>
      <w:proofErr w:type="spellEnd"/>
      <w:r w:rsid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00FE6" w:rsidRPr="00800F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1B28" w:rsidRPr="00801B28" w:rsidRDefault="00E74C84" w:rsidP="00801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7E4BEE" w:rsidRPr="00941D5A">
        <w:rPr>
          <w:rFonts w:ascii="Times New Roman" w:hAnsi="Times New Roman" w:cs="Times New Roman"/>
          <w:sz w:val="28"/>
          <w:szCs w:val="28"/>
        </w:rPr>
        <w:t>Оп</w:t>
      </w:r>
      <w:r w:rsidR="00883728" w:rsidRPr="00941D5A">
        <w:rPr>
          <w:rFonts w:ascii="Times New Roman" w:hAnsi="Times New Roman" w:cs="Times New Roman"/>
          <w:sz w:val="28"/>
          <w:szCs w:val="28"/>
        </w:rPr>
        <w:t xml:space="preserve">убликовать настоящее решение в </w:t>
      </w:r>
      <w:r w:rsidR="00801B28" w:rsidRPr="00801B28">
        <w:rPr>
          <w:rFonts w:ascii="Times New Roman" w:hAnsi="Times New Roman" w:cs="Times New Roman"/>
          <w:sz w:val="28"/>
          <w:szCs w:val="28"/>
        </w:rPr>
        <w:t xml:space="preserve">официальном периодическом печатном издании «Вестник муниципальных правовых актов </w:t>
      </w:r>
      <w:proofErr w:type="spellStart"/>
      <w:r w:rsidR="00801B28" w:rsidRP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801B28" w:rsidRPr="00801B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01B28" w:rsidRPr="00801B28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801B28" w:rsidRPr="00801B2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и разместить в сети Интернет на официальном сайте органов местного самоуправления </w:t>
      </w:r>
      <w:proofErr w:type="spellStart"/>
      <w:r w:rsidR="00801B28" w:rsidRP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801B28" w:rsidRPr="00801B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01B28" w:rsidRPr="00801B28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801B28" w:rsidRPr="00801B2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AC2FFA">
        <w:rPr>
          <w:rFonts w:ascii="Times New Roman" w:hAnsi="Times New Roman" w:cs="Times New Roman"/>
          <w:sz w:val="28"/>
          <w:szCs w:val="28"/>
        </w:rPr>
        <w:t>.</w:t>
      </w:r>
    </w:p>
    <w:p w:rsidR="00CB00B7" w:rsidRPr="00941D5A" w:rsidRDefault="00E74C84" w:rsidP="00941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CB00B7" w:rsidRPr="00941D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опубликования.</w:t>
      </w:r>
    </w:p>
    <w:p w:rsidR="00CB00B7" w:rsidRDefault="00CB00B7" w:rsidP="00941D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28" w:rsidRPr="00801B28" w:rsidRDefault="00801B28" w:rsidP="00801B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1B2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801B28">
        <w:rPr>
          <w:rFonts w:ascii="Times New Roman" w:hAnsi="Times New Roman" w:cs="Times New Roman"/>
          <w:color w:val="000000"/>
          <w:sz w:val="28"/>
          <w:szCs w:val="28"/>
        </w:rPr>
        <w:t>Карайчевского</w:t>
      </w:r>
      <w:proofErr w:type="spellEnd"/>
      <w:r w:rsidRPr="00801B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Т.И. </w:t>
      </w:r>
      <w:proofErr w:type="spellStart"/>
      <w:r w:rsidRPr="00801B28">
        <w:rPr>
          <w:rFonts w:ascii="Times New Roman" w:hAnsi="Times New Roman" w:cs="Times New Roman"/>
          <w:color w:val="000000"/>
          <w:sz w:val="28"/>
          <w:szCs w:val="28"/>
        </w:rPr>
        <w:t>Складчикова</w:t>
      </w:r>
      <w:proofErr w:type="spellEnd"/>
    </w:p>
    <w:p w:rsidR="00801B28" w:rsidRPr="00801B28" w:rsidRDefault="00801B28" w:rsidP="00801B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1B28" w:rsidRPr="00801B28" w:rsidRDefault="00801B28" w:rsidP="00801B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01B28">
        <w:rPr>
          <w:rFonts w:ascii="Times New Roman" w:hAnsi="Times New Roman" w:cs="Times New Roman"/>
          <w:color w:val="000000"/>
          <w:sz w:val="28"/>
          <w:szCs w:val="28"/>
        </w:rPr>
        <w:t>Председетель</w:t>
      </w:r>
      <w:proofErr w:type="spellEnd"/>
      <w:r w:rsidRPr="00801B28">
        <w:rPr>
          <w:rFonts w:ascii="Times New Roman" w:hAnsi="Times New Roman" w:cs="Times New Roman"/>
          <w:color w:val="000000"/>
          <w:sz w:val="28"/>
          <w:szCs w:val="28"/>
        </w:rPr>
        <w:t xml:space="preserve"> Совета народных депутатов </w:t>
      </w:r>
    </w:p>
    <w:p w:rsidR="00801B28" w:rsidRPr="00801B28" w:rsidRDefault="00801B28" w:rsidP="00801B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1B28">
        <w:rPr>
          <w:rFonts w:ascii="Times New Roman" w:hAnsi="Times New Roman" w:cs="Times New Roman"/>
          <w:color w:val="000000"/>
          <w:sz w:val="28"/>
          <w:szCs w:val="28"/>
        </w:rPr>
        <w:t>Карайчевского</w:t>
      </w:r>
      <w:proofErr w:type="spellEnd"/>
      <w:r w:rsidRPr="00801B28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                   Г.И. Шабанова</w:t>
      </w:r>
    </w:p>
    <w:p w:rsidR="0039544D" w:rsidRPr="0039544D" w:rsidRDefault="0039544D" w:rsidP="00263DC1">
      <w:pPr>
        <w:tabs>
          <w:tab w:val="left" w:pos="3165"/>
          <w:tab w:val="left" w:pos="3299"/>
        </w:tabs>
        <w:spacing w:after="0" w:line="240" w:lineRule="auto"/>
        <w:ind w:left="39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DC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Приложение 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к решению Совета народных депутатов </w:t>
      </w:r>
      <w:proofErr w:type="spellStart"/>
      <w:r w:rsidR="00801B28">
        <w:rPr>
          <w:rFonts w:ascii="Times New Roman" w:eastAsia="Calibri" w:hAnsi="Times New Roman" w:cs="Times New Roman"/>
          <w:sz w:val="28"/>
          <w:szCs w:val="28"/>
        </w:rPr>
        <w:t>Карайчевского</w:t>
      </w:r>
      <w:proofErr w:type="spellEnd"/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801B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9544D">
        <w:rPr>
          <w:rFonts w:ascii="Times New Roman" w:eastAsia="Calibri" w:hAnsi="Times New Roman" w:cs="Times New Roman"/>
          <w:sz w:val="28"/>
          <w:szCs w:val="28"/>
        </w:rPr>
        <w:t>от «</w:t>
      </w:r>
      <w:r w:rsidR="00801B28">
        <w:rPr>
          <w:rFonts w:ascii="Times New Roman" w:eastAsia="Calibri" w:hAnsi="Times New Roman" w:cs="Times New Roman"/>
          <w:sz w:val="28"/>
          <w:szCs w:val="28"/>
        </w:rPr>
        <w:t>28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01B28">
        <w:rPr>
          <w:rFonts w:ascii="Times New Roman" w:eastAsia="Calibri" w:hAnsi="Times New Roman" w:cs="Times New Roman"/>
          <w:sz w:val="28"/>
          <w:szCs w:val="28"/>
        </w:rPr>
        <w:t>мая</w:t>
      </w:r>
      <w:r w:rsidRPr="0039544D">
        <w:rPr>
          <w:rFonts w:ascii="Times New Roman" w:eastAsia="Calibri" w:hAnsi="Times New Roman" w:cs="Times New Roman"/>
          <w:sz w:val="28"/>
          <w:szCs w:val="28"/>
        </w:rPr>
        <w:t xml:space="preserve"> 2021 года № </w:t>
      </w:r>
      <w:r w:rsidR="00801B28">
        <w:rPr>
          <w:rFonts w:ascii="Times New Roman" w:eastAsia="Calibri" w:hAnsi="Times New Roman" w:cs="Times New Roman"/>
          <w:sz w:val="28"/>
          <w:szCs w:val="28"/>
        </w:rPr>
        <w:t>4</w:t>
      </w:r>
      <w:r w:rsidR="00AE091F">
        <w:rPr>
          <w:rFonts w:ascii="Times New Roman" w:eastAsia="Calibri" w:hAnsi="Times New Roman" w:cs="Times New Roman"/>
          <w:sz w:val="28"/>
          <w:szCs w:val="28"/>
        </w:rPr>
        <w:t>2</w:t>
      </w:r>
    </w:p>
    <w:p w:rsidR="00CD575A" w:rsidRPr="00263DC1" w:rsidRDefault="00CD575A" w:rsidP="00F85BFF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9544D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ПОРЯДОК РАССМОТРЕНИЯ И РЕАЛИЗАЦИИ ИНИЦИАТИВНЫХ ПРОЕКТОВ, А ТАКЖЕ ПРОВЕДЕНИЯ ИХ КОНКУРСНОГО ОТБОРА В </w:t>
      </w:r>
      <w:r w:rsidR="00801B28">
        <w:rPr>
          <w:rFonts w:ascii="Times New Roman" w:hAnsi="Times New Roman" w:cs="Times New Roman"/>
          <w:sz w:val="28"/>
          <w:szCs w:val="28"/>
        </w:rPr>
        <w:t xml:space="preserve">КАРАЙЧЕВСКОМ </w:t>
      </w:r>
      <w:r w:rsidRPr="00800FE6">
        <w:rPr>
          <w:rFonts w:ascii="Times New Roman" w:hAnsi="Times New Roman" w:cs="Times New Roman"/>
          <w:sz w:val="28"/>
          <w:szCs w:val="28"/>
        </w:rPr>
        <w:t>СЕЛЬСКОМ ПОСЕЛЕНИИ БУТУРЛИНОВСКОГО МУНИЦИПАЛЬНОГО РАЙОНА</w:t>
      </w:r>
    </w:p>
    <w:p w:rsidR="00800FE6" w:rsidRPr="00263DC1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00FE6" w:rsidRPr="00800FE6" w:rsidRDefault="00800FE6" w:rsidP="00800FE6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1.1. Настоящий Порядок в соответствии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 и Уставом </w:t>
      </w:r>
      <w:proofErr w:type="spellStart"/>
      <w:r w:rsid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801B28">
        <w:rPr>
          <w:rFonts w:ascii="Times New Roman" w:hAnsi="Times New Roman" w:cs="Times New Roman"/>
          <w:sz w:val="28"/>
          <w:szCs w:val="28"/>
        </w:rPr>
        <w:t xml:space="preserve"> </w:t>
      </w:r>
      <w:r w:rsidRPr="00800FE6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800FE6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FE6">
        <w:rPr>
          <w:rFonts w:ascii="Times New Roman" w:hAnsi="Times New Roman" w:cs="Times New Roman"/>
          <w:sz w:val="28"/>
          <w:szCs w:val="28"/>
        </w:rPr>
        <w:t>муниципального района  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1.2. Порядок выдвижения, внесения, обсуждения и рассмотрения инициативных проектов в </w:t>
      </w:r>
      <w:proofErr w:type="spellStart"/>
      <w:r w:rsidR="00801B28">
        <w:rPr>
          <w:rFonts w:ascii="Times New Roman" w:hAnsi="Times New Roman" w:cs="Times New Roman"/>
          <w:sz w:val="28"/>
          <w:szCs w:val="28"/>
        </w:rPr>
        <w:t>Карайчевском</w:t>
      </w:r>
      <w:proofErr w:type="spellEnd"/>
      <w:r w:rsidR="00801B28">
        <w:rPr>
          <w:rFonts w:ascii="Times New Roman" w:hAnsi="Times New Roman" w:cs="Times New Roman"/>
          <w:sz w:val="28"/>
          <w:szCs w:val="28"/>
        </w:rPr>
        <w:t xml:space="preserve"> </w:t>
      </w:r>
      <w:r w:rsidRPr="00800FE6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Pr="00800FE6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800FE6">
        <w:rPr>
          <w:rFonts w:ascii="Times New Roman" w:hAnsi="Times New Roman" w:cs="Times New Roman"/>
          <w:sz w:val="28"/>
          <w:szCs w:val="28"/>
        </w:rPr>
        <w:t xml:space="preserve"> муниципального района   (далее - Порядок) разработан в целях проведения мероприятий, имеющих приоритетное значение для  жителей </w:t>
      </w:r>
      <w:proofErr w:type="spellStart"/>
      <w:r w:rsid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801B28">
        <w:rPr>
          <w:rFonts w:ascii="Times New Roman" w:hAnsi="Times New Roman" w:cs="Times New Roman"/>
          <w:sz w:val="28"/>
          <w:szCs w:val="28"/>
        </w:rPr>
        <w:t xml:space="preserve"> </w:t>
      </w:r>
      <w:r w:rsidRPr="00800F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00FE6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800FE6">
        <w:rPr>
          <w:rFonts w:ascii="Times New Roman" w:hAnsi="Times New Roman" w:cs="Times New Roman"/>
          <w:sz w:val="28"/>
          <w:szCs w:val="28"/>
        </w:rPr>
        <w:t xml:space="preserve"> муниципального района или его части, путем реализации инициативных проектов.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 Инициативные проекты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2.1. Под инициативным проектом в настоящем Порядке понимается предложение   жителей сельского (городского) поселения  о реализации мероприятий, имеющих приоритетное значение для  жителей сельского (городского) поселения   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1) описание проблемы, решение которой имеет приоритетное значение для  жителей </w:t>
      </w:r>
      <w:proofErr w:type="spellStart"/>
      <w:r w:rsid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801B28">
        <w:rPr>
          <w:rFonts w:ascii="Times New Roman" w:hAnsi="Times New Roman" w:cs="Times New Roman"/>
          <w:sz w:val="28"/>
          <w:szCs w:val="28"/>
        </w:rPr>
        <w:t xml:space="preserve"> 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7A32" w:rsidRPr="00F27A3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27A32" w:rsidRPr="00F27A32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800FE6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lastRenderedPageBreak/>
        <w:t xml:space="preserve">7) указание на объем средств бюджета </w:t>
      </w:r>
      <w:proofErr w:type="spellStart"/>
      <w:r w:rsid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801B28">
        <w:rPr>
          <w:rFonts w:ascii="Times New Roman" w:hAnsi="Times New Roman" w:cs="Times New Roman"/>
          <w:sz w:val="28"/>
          <w:szCs w:val="28"/>
        </w:rPr>
        <w:t xml:space="preserve"> 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7A32" w:rsidRPr="00F27A3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27A32" w:rsidRPr="00F27A32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800FE6">
        <w:rPr>
          <w:rFonts w:ascii="Times New Roman" w:hAnsi="Times New Roman" w:cs="Times New Roman"/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27A32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proofErr w:type="spellStart"/>
      <w:r w:rsid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801B28">
        <w:rPr>
          <w:rFonts w:ascii="Times New Roman" w:hAnsi="Times New Roman" w:cs="Times New Roman"/>
          <w:sz w:val="28"/>
          <w:szCs w:val="28"/>
        </w:rPr>
        <w:t xml:space="preserve"> 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27A32" w:rsidRPr="00F27A3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27A32" w:rsidRPr="00F27A32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Pr="00800FE6">
        <w:rPr>
          <w:rFonts w:ascii="Times New Roman" w:hAnsi="Times New Roman" w:cs="Times New Roman"/>
          <w:sz w:val="28"/>
          <w:szCs w:val="28"/>
        </w:rPr>
        <w:t>или ее части, в границах которой будет реали</w:t>
      </w:r>
      <w:r w:rsidR="00F27A32">
        <w:rPr>
          <w:rFonts w:ascii="Times New Roman" w:hAnsi="Times New Roman" w:cs="Times New Roman"/>
          <w:sz w:val="28"/>
          <w:szCs w:val="28"/>
        </w:rPr>
        <w:t xml:space="preserve">зовываться инициативный проект; 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9) ориентировочное количество потенциальных</w:t>
      </w:r>
      <w:r w:rsidR="00801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0FE6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800FE6">
        <w:rPr>
          <w:rFonts w:ascii="Times New Roman" w:hAnsi="Times New Roman" w:cs="Times New Roman"/>
          <w:sz w:val="28"/>
          <w:szCs w:val="28"/>
        </w:rPr>
        <w:t xml:space="preserve"> от реализации инициативного проекта;</w:t>
      </w:r>
    </w:p>
    <w:p w:rsidR="00800FE6" w:rsidRP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F27A32" w:rsidRDefault="00F27A32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Порядок определения части территории </w:t>
      </w:r>
      <w:proofErr w:type="spellStart"/>
      <w:r w:rsid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Pr="00F27A32">
        <w:rPr>
          <w:rFonts w:ascii="Times New Roman" w:hAnsi="Times New Roman" w:cs="Times New Roman"/>
          <w:sz w:val="28"/>
          <w:szCs w:val="28"/>
        </w:rPr>
        <w:t xml:space="preserve"> сельского поселения, на которой могут реализовываться инициативные проекты, устанавливается нормативным правовым актом Совета народных депутатов Березовского сельского поселения Бутурлиновского муниципального района.</w:t>
      </w:r>
    </w:p>
    <w:p w:rsidR="00800FE6" w:rsidRDefault="00800FE6" w:rsidP="00800FE6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0FE6">
        <w:rPr>
          <w:rFonts w:ascii="Times New Roman" w:hAnsi="Times New Roman" w:cs="Times New Roman"/>
          <w:sz w:val="28"/>
          <w:szCs w:val="28"/>
        </w:rPr>
        <w:t>2.3. Инициативный проект включает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800FE6" w:rsidRDefault="00800FE6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>. Инициаторы проекта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 xml:space="preserve">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801B28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27A3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27A32">
        <w:rPr>
          <w:rFonts w:ascii="Times New Roman" w:hAnsi="Times New Roman" w:cs="Times New Roman"/>
          <w:sz w:val="28"/>
          <w:szCs w:val="28"/>
        </w:rPr>
        <w:t xml:space="preserve"> муниципального района, органы территориального общественного самоуправления, староста сельского населенного пункта (далее - инициаторы проекта).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 xml:space="preserve">.2. Лица, указанные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>.1 настоящего раздела: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1) готовят инициативный проект;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3) вносят инициативный проект в администрацию района;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4) участвуют в контроле  за реализацией инициативного проекта;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муниципального района образования.</w:t>
      </w:r>
    </w:p>
    <w:p w:rsidR="00800FE6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27A32">
        <w:rPr>
          <w:rFonts w:ascii="Times New Roman" w:hAnsi="Times New Roman" w:cs="Times New Roman"/>
          <w:sz w:val="28"/>
          <w:szCs w:val="28"/>
        </w:rPr>
        <w:t>.3. Создание инициативной группы и принятие ею решений оформляется протоколом.</w:t>
      </w:r>
    </w:p>
    <w:p w:rsidR="00800FE6" w:rsidRDefault="00800FE6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A32">
        <w:rPr>
          <w:rFonts w:ascii="Times New Roman" w:hAnsi="Times New Roman" w:cs="Times New Roman"/>
          <w:sz w:val="28"/>
          <w:szCs w:val="28"/>
        </w:rPr>
        <w:t>. Выявление мнения граждан по вопросу о поддержкеинициативного проекта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A32">
        <w:rPr>
          <w:rFonts w:ascii="Times New Roman" w:hAnsi="Times New Roman" w:cs="Times New Roman"/>
          <w:sz w:val="28"/>
          <w:szCs w:val="28"/>
        </w:rPr>
        <w:t>.1. Инициативный проект должен быть поддержан населением</w:t>
      </w:r>
      <w:r w:rsidR="00801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801B28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27A3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27A3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F27A32">
        <w:rPr>
          <w:rFonts w:ascii="Times New Roman" w:hAnsi="Times New Roman" w:cs="Times New Roman"/>
          <w:sz w:val="28"/>
          <w:szCs w:val="28"/>
        </w:rPr>
        <w:lastRenderedPageBreak/>
        <w:t>района или жителями его части, в интересах которых предполагается реализация инициативного проекта.</w:t>
      </w:r>
    </w:p>
    <w:p w:rsid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27A32">
        <w:rPr>
          <w:rFonts w:ascii="Times New Roman" w:hAnsi="Times New Roman" w:cs="Times New Roman"/>
          <w:sz w:val="28"/>
          <w:szCs w:val="28"/>
        </w:rPr>
        <w:t xml:space="preserve">.2. Инициативный проект до его внесения в администрацию </w:t>
      </w:r>
      <w:proofErr w:type="spellStart"/>
      <w:r w:rsid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801B28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27A3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27A32">
        <w:rPr>
          <w:rFonts w:ascii="Times New Roman" w:hAnsi="Times New Roman" w:cs="Times New Roman"/>
          <w:sz w:val="28"/>
          <w:szCs w:val="28"/>
        </w:rPr>
        <w:t xml:space="preserve"> муниципального района 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  жителей </w:t>
      </w:r>
      <w:proofErr w:type="spellStart"/>
      <w:r w:rsid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801B28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27A3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27A32">
        <w:rPr>
          <w:rFonts w:ascii="Times New Roman" w:hAnsi="Times New Roman" w:cs="Times New Roman"/>
          <w:sz w:val="28"/>
          <w:szCs w:val="28"/>
        </w:rPr>
        <w:t xml:space="preserve"> муниципального района или его части и целесообразности его реализации, а также принятия собранием граждан или конференцией граждан решения о поддержке и выдвижении инициативного проекта.</w:t>
      </w:r>
    </w:p>
    <w:p w:rsidR="00F27A32" w:rsidRDefault="00F27A32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 Собрание граждан по вопросам выдвиженияинициативных проектов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 xml:space="preserve">.2. Собрание проводится на части территории </w:t>
      </w:r>
      <w:proofErr w:type="spellStart"/>
      <w:r w:rsid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801B28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27A3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27A32">
        <w:rPr>
          <w:rFonts w:ascii="Times New Roman" w:hAnsi="Times New Roman" w:cs="Times New Roman"/>
          <w:sz w:val="28"/>
          <w:szCs w:val="28"/>
        </w:rPr>
        <w:t xml:space="preserve"> муниципального района, в интересах  жителей сельского поселения  которой планируется реализация инициативного проекта. Если реализация инициативного проекта планируется в интересах населения </w:t>
      </w:r>
      <w:proofErr w:type="spellStart"/>
      <w:r w:rsid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801B28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27A3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27A32">
        <w:rPr>
          <w:rFonts w:ascii="Times New Roman" w:hAnsi="Times New Roman" w:cs="Times New Roman"/>
          <w:sz w:val="28"/>
          <w:szCs w:val="28"/>
        </w:rPr>
        <w:t xml:space="preserve"> муниципального района в целом, может быть проведено несколько собраний на разных частях территории </w:t>
      </w:r>
      <w:proofErr w:type="spellStart"/>
      <w:r w:rsid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801B28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27A3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27A3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.3. В собрании вправе принимать участие жители соответствующей территории, достигшие шестнадцатилетнего возраста.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.5. Расходы по проведению собрания, изготовлению и рассылке документов несет инициатор проекта.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27A32">
        <w:rPr>
          <w:rFonts w:ascii="Times New Roman" w:hAnsi="Times New Roman" w:cs="Times New Roman"/>
          <w:sz w:val="28"/>
          <w:szCs w:val="28"/>
        </w:rPr>
        <w:t>.6. О проведении собрания (конференции) жители</w:t>
      </w:r>
      <w:r w:rsidR="00801B28" w:rsidRPr="00801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801B28">
        <w:rPr>
          <w:rFonts w:ascii="Times New Roman" w:hAnsi="Times New Roman" w:cs="Times New Roman"/>
          <w:sz w:val="28"/>
          <w:szCs w:val="28"/>
        </w:rPr>
        <w:t xml:space="preserve"> </w:t>
      </w:r>
      <w:r w:rsidRPr="00F27A3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27A32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27A32">
        <w:rPr>
          <w:rFonts w:ascii="Times New Roman" w:hAnsi="Times New Roman" w:cs="Times New Roman"/>
          <w:sz w:val="28"/>
          <w:szCs w:val="28"/>
        </w:rPr>
        <w:t xml:space="preserve"> муниципального района  должны быть проинформированы инициаторами проекта не менее чем за 10 календарных дней до их проведения.</w:t>
      </w:r>
    </w:p>
    <w:p w:rsid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2263F1" w:rsidP="00F27A32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 Подготовка к проведению собрания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.1. В решении инициатора проекта о проведении собрания указываются: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2) повестка дня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3) дата, время, место проведения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lastRenderedPageBreak/>
        <w:t>5) способы информирования  жителей сельского поселения  территории, на которой проводится собрание, о его проведении.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.2. Инициатор проекта направляет в администрацию</w:t>
      </w:r>
      <w:r w:rsidR="00801B28" w:rsidRPr="00801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801B28">
        <w:rPr>
          <w:rFonts w:ascii="Times New Roman" w:hAnsi="Times New Roman" w:cs="Times New Roman"/>
          <w:sz w:val="28"/>
          <w:szCs w:val="28"/>
        </w:rPr>
        <w:t xml:space="preserve">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27A32" w:rsidRPr="00F27A32">
        <w:rPr>
          <w:rFonts w:ascii="Times New Roman" w:hAnsi="Times New Roman" w:cs="Times New Roman"/>
          <w:sz w:val="28"/>
          <w:szCs w:val="28"/>
        </w:rPr>
        <w:t>письменное уведомление о проведении собрания не позднее 10 дней до дня его проведения.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.3. В уведомлении о проведении собрания указываются: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1) сведения об инициаторе проекта (фамилии, имена, отчества членов инициативной группы, сведения о их месте жительства или пребывания, наименование иного инициатора проекта мероприятия и место его нахождения);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 xml:space="preserve">2) сведения, предусмотренные пунктом </w:t>
      </w:r>
      <w:r w:rsidR="002263F1">
        <w:rPr>
          <w:rFonts w:ascii="Times New Roman" w:hAnsi="Times New Roman" w:cs="Times New Roman"/>
          <w:sz w:val="28"/>
          <w:szCs w:val="28"/>
        </w:rPr>
        <w:t>6</w:t>
      </w:r>
      <w:r w:rsidRPr="00F27A32">
        <w:rPr>
          <w:rFonts w:ascii="Times New Roman" w:hAnsi="Times New Roman" w:cs="Times New Roman"/>
          <w:sz w:val="28"/>
          <w:szCs w:val="28"/>
        </w:rPr>
        <w:t>.1;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F27A32" w:rsidRPr="00F27A32" w:rsidRDefault="00F27A32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A32">
        <w:rPr>
          <w:rFonts w:ascii="Times New Roman" w:hAnsi="Times New Roman" w:cs="Times New Roman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>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.5. При наличии просьбы о предоставлении помещения для проведения собрания администрация </w:t>
      </w:r>
      <w:proofErr w:type="spellStart"/>
      <w:r w:rsid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801B28">
        <w:rPr>
          <w:rFonts w:ascii="Times New Roman" w:hAnsi="Times New Roman" w:cs="Times New Roman"/>
          <w:sz w:val="28"/>
          <w:szCs w:val="28"/>
        </w:rPr>
        <w:t xml:space="preserve">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263F1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2263F1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>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F27A32" w:rsidRP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.6. Администрация </w:t>
      </w:r>
      <w:proofErr w:type="spellStart"/>
      <w:r w:rsid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801B28">
        <w:rPr>
          <w:rFonts w:ascii="Times New Roman" w:hAnsi="Times New Roman" w:cs="Times New Roman"/>
          <w:sz w:val="28"/>
          <w:szCs w:val="28"/>
        </w:rPr>
        <w:t xml:space="preserve">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263F1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2263F1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>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801B28" w:rsidRPr="00801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801B28">
        <w:rPr>
          <w:rFonts w:ascii="Times New Roman" w:hAnsi="Times New Roman" w:cs="Times New Roman"/>
          <w:sz w:val="28"/>
          <w:szCs w:val="28"/>
        </w:rPr>
        <w:t xml:space="preserve">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263F1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2263F1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трехдневный срок со дня поступления уведомления о проведении собрания. Одновременно граждане информируются о возможности представления в  администрацию</w:t>
      </w:r>
      <w:r w:rsidR="00D75713" w:rsidRPr="00D757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5713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D75713">
        <w:rPr>
          <w:rFonts w:ascii="Times New Roman" w:hAnsi="Times New Roman" w:cs="Times New Roman"/>
          <w:sz w:val="28"/>
          <w:szCs w:val="28"/>
        </w:rPr>
        <w:t xml:space="preserve"> </w:t>
      </w:r>
      <w:r w:rsidR="00F27A32" w:rsidRPr="00F27A32">
        <w:rPr>
          <w:rFonts w:ascii="Times New Roman" w:hAnsi="Times New Roman" w:cs="Times New Roman"/>
          <w:sz w:val="28"/>
          <w:szCs w:val="28"/>
        </w:rPr>
        <w:t>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F27A32" w:rsidRDefault="002263F1" w:rsidP="00F27A32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27A32" w:rsidRPr="00F27A32">
        <w:rPr>
          <w:rFonts w:ascii="Times New Roman" w:hAnsi="Times New Roman" w:cs="Times New Roman"/>
          <w:sz w:val="28"/>
          <w:szCs w:val="28"/>
        </w:rPr>
        <w:t xml:space="preserve">.7. Администрация </w:t>
      </w:r>
      <w:proofErr w:type="spellStart"/>
      <w:r w:rsidR="00D75713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D75713">
        <w:rPr>
          <w:rFonts w:ascii="Times New Roman" w:hAnsi="Times New Roman" w:cs="Times New Roman"/>
          <w:sz w:val="28"/>
          <w:szCs w:val="28"/>
        </w:rPr>
        <w:t xml:space="preserve"> </w:t>
      </w:r>
      <w:r w:rsidRPr="002263F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2263F1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2263F1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  <w:r w:rsidR="00F27A32" w:rsidRPr="00F27A32">
        <w:rPr>
          <w:rFonts w:ascii="Times New Roman" w:hAnsi="Times New Roman" w:cs="Times New Roman"/>
          <w:sz w:val="28"/>
          <w:szCs w:val="28"/>
        </w:rPr>
        <w:t>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F27A32" w:rsidRDefault="00F27A32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 Порядок проведения собрания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.3. Собрание открывается представителем инициатора проекта. Для ведения собрания избираются председатель и секретарь.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263F1">
        <w:rPr>
          <w:rFonts w:ascii="Times New Roman" w:hAnsi="Times New Roman" w:cs="Times New Roman"/>
          <w:sz w:val="28"/>
          <w:szCs w:val="28"/>
        </w:rPr>
        <w:t>.6. В протоколе собрания указываются: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4) повестка дня собрания, содержание выступлений;</w:t>
      </w:r>
    </w:p>
    <w:p w:rsid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5) принятые решения по вопросам повестки дня.</w:t>
      </w:r>
    </w:p>
    <w:p w:rsidR="002263F1" w:rsidRDefault="002263F1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 Проведение конференции граждан по вопросам</w:t>
      </w:r>
      <w:r w:rsidR="00D75713">
        <w:rPr>
          <w:rFonts w:ascii="Times New Roman" w:hAnsi="Times New Roman" w:cs="Times New Roman"/>
          <w:sz w:val="28"/>
          <w:szCs w:val="28"/>
        </w:rPr>
        <w:t xml:space="preserve"> </w:t>
      </w:r>
      <w:r w:rsidRPr="002263F1">
        <w:rPr>
          <w:rFonts w:ascii="Times New Roman" w:hAnsi="Times New Roman" w:cs="Times New Roman"/>
          <w:sz w:val="28"/>
          <w:szCs w:val="28"/>
        </w:rPr>
        <w:t>выдвижения инициативных проектов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.1. В случае, если число  жителей сельского (городского) поселения  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 xml:space="preserve">.2. Выборы и выдвижение делегатов на конференцию проводятся на собраниях  жителей сельского поселения  </w:t>
      </w:r>
      <w:r w:rsidR="00D75713">
        <w:rPr>
          <w:rFonts w:ascii="Times New Roman" w:hAnsi="Times New Roman" w:cs="Times New Roman"/>
          <w:sz w:val="28"/>
          <w:szCs w:val="28"/>
        </w:rPr>
        <w:t xml:space="preserve">жителями улицы, </w:t>
      </w:r>
      <w:r w:rsidRPr="002263F1">
        <w:rPr>
          <w:rFonts w:ascii="Times New Roman" w:hAnsi="Times New Roman" w:cs="Times New Roman"/>
          <w:sz w:val="28"/>
          <w:szCs w:val="28"/>
        </w:rPr>
        <w:t>группы домов либо в форме сбора подписей за кандидата в делегаты конференции в подписных листах (приложение N 1 к Порядку).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.3. По инициативе  жителей сельского (городского) поселения, от которых выдвигается делегат на конференцию в соответствии с установленной настоящим Порядком нормой представительства, в подписной лист вносится предлагаемая кандидатура. Жители, поддерживающие эту кандидатуру, расписываются в подписном листе. Если возникает альтернативная кандидатура, то заполняется другой подписной лист.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Pr="002263F1">
        <w:rPr>
          <w:rFonts w:ascii="Times New Roman" w:hAnsi="Times New Roman" w:cs="Times New Roman"/>
          <w:sz w:val="28"/>
          <w:szCs w:val="28"/>
        </w:rPr>
        <w:t>.4. Выборы делегатов считаются состоявшимися, если в г</w:t>
      </w:r>
      <w:r>
        <w:rPr>
          <w:rFonts w:ascii="Times New Roman" w:hAnsi="Times New Roman" w:cs="Times New Roman"/>
          <w:sz w:val="28"/>
          <w:szCs w:val="28"/>
        </w:rPr>
        <w:t xml:space="preserve">олосовании приняли участие 2/3 </w:t>
      </w:r>
      <w:r w:rsidRPr="002263F1">
        <w:rPr>
          <w:rFonts w:ascii="Times New Roman" w:hAnsi="Times New Roman" w:cs="Times New Roman"/>
          <w:sz w:val="28"/>
          <w:szCs w:val="28"/>
        </w:rPr>
        <w:t>жителей сельского</w:t>
      </w:r>
      <w:r w:rsidR="00FC334E">
        <w:rPr>
          <w:rFonts w:ascii="Times New Roman" w:hAnsi="Times New Roman" w:cs="Times New Roman"/>
          <w:sz w:val="28"/>
          <w:szCs w:val="28"/>
        </w:rPr>
        <w:t xml:space="preserve">, </w:t>
      </w:r>
      <w:r w:rsidRPr="002263F1">
        <w:rPr>
          <w:rFonts w:ascii="Times New Roman" w:hAnsi="Times New Roman" w:cs="Times New Roman"/>
          <w:sz w:val="28"/>
          <w:szCs w:val="28"/>
        </w:rPr>
        <w:t>группы домов, улицы, улиц, части населе</w:t>
      </w:r>
      <w:r w:rsidR="00FC334E">
        <w:rPr>
          <w:rFonts w:ascii="Times New Roman" w:hAnsi="Times New Roman" w:cs="Times New Roman"/>
          <w:sz w:val="28"/>
          <w:szCs w:val="28"/>
        </w:rPr>
        <w:t>нного пункта</w:t>
      </w:r>
      <w:r w:rsidRPr="002263F1">
        <w:rPr>
          <w:rFonts w:ascii="Times New Roman" w:hAnsi="Times New Roman" w:cs="Times New Roman"/>
          <w:sz w:val="28"/>
          <w:szCs w:val="28"/>
        </w:rPr>
        <w:t xml:space="preserve"> 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числа, принявших участие в голосовании по сравнению с другими кандидатами.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.5. В решении инициатора проекта о проведении конференции должны быть также указаны: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 xml:space="preserve">1) норма представительства для избрания делегатов, которая не может быть менее 1 делегата от </w:t>
      </w:r>
      <w:r w:rsidR="004F7014">
        <w:rPr>
          <w:rFonts w:ascii="Times New Roman" w:hAnsi="Times New Roman" w:cs="Times New Roman"/>
          <w:sz w:val="28"/>
          <w:szCs w:val="28"/>
        </w:rPr>
        <w:t>150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4F7014">
        <w:rPr>
          <w:rFonts w:ascii="Times New Roman" w:hAnsi="Times New Roman" w:cs="Times New Roman"/>
          <w:sz w:val="28"/>
          <w:szCs w:val="28"/>
        </w:rPr>
        <w:t>ста пятидесяти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263F1">
        <w:rPr>
          <w:rFonts w:ascii="Times New Roman" w:hAnsi="Times New Roman" w:cs="Times New Roman"/>
          <w:sz w:val="28"/>
          <w:szCs w:val="28"/>
        </w:rPr>
        <w:t>жителей сельского поселения  территории, достигших шестнадцатилетнего возраста;</w:t>
      </w:r>
    </w:p>
    <w:p w:rsidR="002263F1" w:rsidRP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3F1">
        <w:rPr>
          <w:rFonts w:ascii="Times New Roman" w:hAnsi="Times New Roman" w:cs="Times New Roman"/>
          <w:sz w:val="28"/>
          <w:szCs w:val="28"/>
        </w:rPr>
        <w:t>2) сроки и порядок проведения собраний для избрания делегатов.</w:t>
      </w:r>
    </w:p>
    <w:p w:rsidR="002263F1" w:rsidRDefault="002263F1" w:rsidP="002263F1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263F1">
        <w:rPr>
          <w:rFonts w:ascii="Times New Roman" w:hAnsi="Times New Roman" w:cs="Times New Roman"/>
          <w:sz w:val="28"/>
          <w:szCs w:val="28"/>
        </w:rPr>
        <w:t>.6. Неотъемлемой частью протокола конференции являются протоколы собраний об избрании делегатов.</w:t>
      </w:r>
    </w:p>
    <w:p w:rsidR="002263F1" w:rsidRDefault="002263F1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9F2107" w:rsidP="009F2107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 Сбор подписей граждан в поддержку инициативных проектов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 xml:space="preserve">.1. Условием назначения собрания (конференции) граждан является сбор подписей в поддержку инициативного проекта в количестве не менее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9F2107">
        <w:rPr>
          <w:rFonts w:ascii="Times New Roman" w:hAnsi="Times New Roman" w:cs="Times New Roman"/>
          <w:sz w:val="28"/>
          <w:szCs w:val="28"/>
        </w:rPr>
        <w:t xml:space="preserve">процентов  жителей сельского поселения, проживающих на соответствующей территории </w:t>
      </w:r>
      <w:proofErr w:type="spellStart"/>
      <w:r w:rsidR="00FC334E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FC334E">
        <w:rPr>
          <w:rFonts w:ascii="Times New Roman" w:hAnsi="Times New Roman" w:cs="Times New Roman"/>
          <w:sz w:val="28"/>
          <w:szCs w:val="28"/>
        </w:rPr>
        <w:t xml:space="preserve"> </w:t>
      </w:r>
      <w:r w:rsidRPr="009F21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9F2107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9F210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.2. Инициатива граждан о проведении собрания должна быть оформлена в виде подписных листов (приложение N 2 к Порядку).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.3. Сбор подписей граждан в поддержку инициативных проектов (далее - сбор подписей) проводится инициатором проекта.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F2107">
        <w:rPr>
          <w:rFonts w:ascii="Times New Roman" w:hAnsi="Times New Roman" w:cs="Times New Roman"/>
          <w:sz w:val="28"/>
          <w:szCs w:val="28"/>
        </w:rPr>
        <w:t>.4. Сбор подписей осуществляется в следующем порядке: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1) подписи собираются посредством их внесения в подписной лист;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4) житель вправе ставить подпись в поддержку одного и того же инициативного проекта только один раз;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5) каждый подписной лист должен быть заверен подписями представителя инициатора проекта, осуществлявшего сбор подписей. При 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9F2107">
        <w:rPr>
          <w:rFonts w:ascii="Times New Roman" w:hAnsi="Times New Roman" w:cs="Times New Roman"/>
          <w:sz w:val="28"/>
          <w:szCs w:val="28"/>
        </w:rPr>
        <w:lastRenderedPageBreak/>
        <w:t>заверительные</w:t>
      </w:r>
      <w:proofErr w:type="spellEnd"/>
      <w:r w:rsidRPr="009F2107">
        <w:rPr>
          <w:rFonts w:ascii="Times New Roman" w:hAnsi="Times New Roman" w:cs="Times New Roman"/>
          <w:sz w:val="28"/>
          <w:szCs w:val="28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2263F1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от 27 июля 2006 года N 152-ФЗ "О персональных данных".</w:t>
      </w:r>
    </w:p>
    <w:p w:rsidR="009F2107" w:rsidRDefault="009F2107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FB6020" w:rsidP="009F2107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2107" w:rsidRPr="009F2107">
        <w:rPr>
          <w:rFonts w:ascii="Times New Roman" w:hAnsi="Times New Roman" w:cs="Times New Roman"/>
          <w:sz w:val="28"/>
          <w:szCs w:val="28"/>
        </w:rPr>
        <w:t>. Внесение инициативных проектов</w:t>
      </w:r>
      <w:r w:rsidR="00FC334E">
        <w:rPr>
          <w:rFonts w:ascii="Times New Roman" w:hAnsi="Times New Roman" w:cs="Times New Roman"/>
          <w:sz w:val="28"/>
          <w:szCs w:val="28"/>
        </w:rPr>
        <w:t xml:space="preserve"> 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proofErr w:type="spellStart"/>
      <w:r w:rsidR="00FC334E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FC334E" w:rsidRPr="009F2107">
        <w:rPr>
          <w:rFonts w:ascii="Times New Roman" w:hAnsi="Times New Roman" w:cs="Times New Roman"/>
          <w:sz w:val="28"/>
          <w:szCs w:val="28"/>
        </w:rPr>
        <w:t xml:space="preserve"> 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C334E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C334E">
        <w:rPr>
          <w:rFonts w:ascii="Times New Roman" w:hAnsi="Times New Roman" w:cs="Times New Roman"/>
          <w:sz w:val="28"/>
          <w:szCs w:val="28"/>
        </w:rPr>
        <w:t xml:space="preserve"> 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2107" w:rsidRPr="009F2107" w:rsidRDefault="00FB6020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F2107" w:rsidRPr="009F2107">
        <w:rPr>
          <w:rFonts w:ascii="Times New Roman" w:hAnsi="Times New Roman" w:cs="Times New Roman"/>
          <w:sz w:val="28"/>
          <w:szCs w:val="28"/>
        </w:rPr>
        <w:t xml:space="preserve">.1. При внесении инициативного проекта в администрацию </w:t>
      </w:r>
      <w:proofErr w:type="spellStart"/>
      <w:r w:rsidR="00FC334E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FC334E" w:rsidRPr="00FB6020">
        <w:rPr>
          <w:rFonts w:ascii="Times New Roman" w:hAnsi="Times New Roman" w:cs="Times New Roman"/>
          <w:sz w:val="28"/>
          <w:szCs w:val="28"/>
        </w:rPr>
        <w:t xml:space="preserve"> </w:t>
      </w:r>
      <w:r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B6020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B60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F2107" w:rsidRPr="009F2107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</w:t>
      </w:r>
      <w:proofErr w:type="spellStart"/>
      <w:r w:rsidR="00D677B0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D677B0">
        <w:rPr>
          <w:rFonts w:ascii="Times New Roman" w:hAnsi="Times New Roman" w:cs="Times New Roman"/>
          <w:sz w:val="28"/>
          <w:szCs w:val="28"/>
        </w:rPr>
        <w:t xml:space="preserve">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B6020" w:rsidRPr="00FB6020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B6020" w:rsidRPr="00FB60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проекта;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3) протокол собрания или конференции граждан, подписные листы, подтверждающие поддержку инициативного проекта жителями</w:t>
      </w:r>
      <w:r w:rsidR="00D67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7B0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D677B0">
        <w:rPr>
          <w:rFonts w:ascii="Times New Roman" w:hAnsi="Times New Roman" w:cs="Times New Roman"/>
          <w:sz w:val="28"/>
          <w:szCs w:val="28"/>
        </w:rPr>
        <w:t xml:space="preserve">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B6020" w:rsidRPr="00FB6020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B6020" w:rsidRPr="00FB60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>или его части.</w:t>
      </w:r>
    </w:p>
    <w:p w:rsidR="009F2107" w:rsidRP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>.2. Документы, указанные в пункте 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 xml:space="preserve">.1, представляются в администрацию </w:t>
      </w:r>
      <w:proofErr w:type="spellStart"/>
      <w:r w:rsidR="00D677B0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D677B0">
        <w:rPr>
          <w:rFonts w:ascii="Times New Roman" w:hAnsi="Times New Roman" w:cs="Times New Roman"/>
          <w:sz w:val="28"/>
          <w:szCs w:val="28"/>
        </w:rPr>
        <w:t xml:space="preserve">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B6020" w:rsidRPr="00FB6020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B6020" w:rsidRPr="00FB60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 xml:space="preserve">непосредственно лицом, уполномоченным инициатором проекта взаимодействовать с администрацией </w:t>
      </w:r>
      <w:proofErr w:type="spellStart"/>
      <w:r w:rsidR="00D677B0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D677B0">
        <w:rPr>
          <w:rFonts w:ascii="Times New Roman" w:hAnsi="Times New Roman" w:cs="Times New Roman"/>
          <w:sz w:val="28"/>
          <w:szCs w:val="28"/>
        </w:rPr>
        <w:t xml:space="preserve">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B6020" w:rsidRPr="00FB6020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B6020" w:rsidRPr="00FB602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9F2107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9F2107" w:rsidRDefault="009F2107" w:rsidP="009F2107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2107">
        <w:rPr>
          <w:rFonts w:ascii="Times New Roman" w:hAnsi="Times New Roman" w:cs="Times New Roman"/>
          <w:sz w:val="28"/>
          <w:szCs w:val="28"/>
        </w:rPr>
        <w:t>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>.3. Датой внесения проекта является день получения документов, указанных в пункте 1</w:t>
      </w:r>
      <w:r w:rsidR="00FB6020">
        <w:rPr>
          <w:rFonts w:ascii="Times New Roman" w:hAnsi="Times New Roman" w:cs="Times New Roman"/>
          <w:sz w:val="28"/>
          <w:szCs w:val="28"/>
        </w:rPr>
        <w:t>0</w:t>
      </w:r>
      <w:r w:rsidRPr="009F2107">
        <w:rPr>
          <w:rFonts w:ascii="Times New Roman" w:hAnsi="Times New Roman" w:cs="Times New Roman"/>
          <w:sz w:val="28"/>
          <w:szCs w:val="28"/>
        </w:rPr>
        <w:t xml:space="preserve">.1 настоящего раздела, администрацией </w:t>
      </w:r>
      <w:proofErr w:type="spellStart"/>
      <w:r w:rsidR="00D677B0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D677B0">
        <w:rPr>
          <w:rFonts w:ascii="Times New Roman" w:hAnsi="Times New Roman" w:cs="Times New Roman"/>
          <w:sz w:val="28"/>
          <w:szCs w:val="28"/>
        </w:rPr>
        <w:t xml:space="preserve"> </w:t>
      </w:r>
      <w:r w:rsidR="00FB6020" w:rsidRPr="00FB60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B6020" w:rsidRPr="00FB6020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B6020" w:rsidRPr="00FB602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F2107">
        <w:rPr>
          <w:rFonts w:ascii="Times New Roman" w:hAnsi="Times New Roman" w:cs="Times New Roman"/>
          <w:sz w:val="28"/>
          <w:szCs w:val="28"/>
        </w:rPr>
        <w:t>.</w:t>
      </w:r>
    </w:p>
    <w:p w:rsidR="009F2107" w:rsidRDefault="009F2107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020" w:rsidRPr="00FB6020" w:rsidRDefault="00FB6020" w:rsidP="00FB6020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 Комиссия по рассмотрению инициативных проектов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E471EC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.2. Персональный состав комиссии определяется постановлением администрации</w:t>
      </w:r>
      <w:r w:rsidR="00D677B0" w:rsidRPr="00D67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7B0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D677B0" w:rsidRPr="00E471EC">
        <w:rPr>
          <w:rFonts w:ascii="Times New Roman" w:hAnsi="Times New Roman" w:cs="Times New Roman"/>
          <w:sz w:val="28"/>
          <w:szCs w:val="28"/>
        </w:rPr>
        <w:t xml:space="preserve"> </w:t>
      </w:r>
      <w:r w:rsidR="00E471EC" w:rsidRPr="00E471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471EC" w:rsidRPr="00E471EC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E471EC" w:rsidRPr="00E471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 xml:space="preserve">. Половина членов комиссии должна быть назначена на основе предложений Совета народных депутатов </w:t>
      </w:r>
      <w:proofErr w:type="spellStart"/>
      <w:r w:rsidR="00D677B0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D677B0" w:rsidRPr="00E471EC">
        <w:rPr>
          <w:rFonts w:ascii="Times New Roman" w:hAnsi="Times New Roman" w:cs="Times New Roman"/>
          <w:sz w:val="28"/>
          <w:szCs w:val="28"/>
        </w:rPr>
        <w:t xml:space="preserve"> </w:t>
      </w:r>
      <w:r w:rsidR="00E471EC" w:rsidRPr="00E471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471EC" w:rsidRPr="00E471EC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E471EC" w:rsidRPr="00E471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 xml:space="preserve">. Состав комиссии формируется таким образом, чтобы была исключена возможность </w:t>
      </w:r>
      <w:r w:rsidRPr="00FB6020">
        <w:rPr>
          <w:rFonts w:ascii="Times New Roman" w:hAnsi="Times New Roman" w:cs="Times New Roman"/>
          <w:sz w:val="28"/>
          <w:szCs w:val="28"/>
        </w:rPr>
        <w:lastRenderedPageBreak/>
        <w:t>возникновения конфликтов интересов, которые могут повлиять на принимаемые комиссией решения.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.4. Председатель комиссии: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организует работу комиссии, руководит ее деятельностью;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формирует проект повестки дня очередного заседания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.5. Заместитель председателя комиссии исполняет обязанности председателя комиссии в случае его временного отсутствия.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.6. Секретарь комиссии: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ведет протоколы заседаний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.7. Член комиссии: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1) участвует в работе комиссии, в том числе в заседаниях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4) задает вопросы участникам заседания комиссии;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5) голосует на заседаниях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.8. Основной формой работы комиссии являются заседания.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.9. Заседание комиссии считается правомочным при условии присутствия на нем не менее половины ее членов.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.10.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.11. Обсуждение проекта и принятие комиссией решений производится без участия инициатора проекта и иных лиц.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.13. Члены комиссии обладают равными правами при обсуждении вопросов о принятии решений.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 xml:space="preserve">.15. По результатам заседания комиссии составляется протокол, который подписывается председательствующим на заседании комиссии, </w:t>
      </w:r>
      <w:r w:rsidRPr="00FB6020">
        <w:rPr>
          <w:rFonts w:ascii="Times New Roman" w:hAnsi="Times New Roman" w:cs="Times New Roman"/>
          <w:sz w:val="28"/>
          <w:szCs w:val="28"/>
        </w:rPr>
        <w:lastRenderedPageBreak/>
        <w:t>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FB6020" w:rsidRP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>.16. Секретарь комиссии не позднее одного рабочего дня, следующего за днем подписания протокола заседания комиссии, направляет его главе администрации</w:t>
      </w:r>
      <w:r w:rsidR="00D677B0" w:rsidRPr="00D67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7B0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D677B0" w:rsidRPr="00E471EC">
        <w:rPr>
          <w:rFonts w:ascii="Times New Roman" w:hAnsi="Times New Roman" w:cs="Times New Roman"/>
          <w:sz w:val="28"/>
          <w:szCs w:val="28"/>
        </w:rPr>
        <w:t xml:space="preserve"> </w:t>
      </w:r>
      <w:r w:rsidR="00E471EC" w:rsidRPr="00E471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471EC" w:rsidRPr="00E471EC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E471EC" w:rsidRPr="00E471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>.</w:t>
      </w:r>
    </w:p>
    <w:p w:rsidR="00FB6020" w:rsidRDefault="00FB6020" w:rsidP="00FB6020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02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6020">
        <w:rPr>
          <w:rFonts w:ascii="Times New Roman" w:hAnsi="Times New Roman" w:cs="Times New Roman"/>
          <w:sz w:val="28"/>
          <w:szCs w:val="28"/>
        </w:rPr>
        <w:t xml:space="preserve">.17. Организационно-техническое обеспечение деятельности комиссии осуществляет администрация </w:t>
      </w:r>
      <w:proofErr w:type="spellStart"/>
      <w:r w:rsidR="00D677B0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D677B0" w:rsidRPr="00E471EC">
        <w:rPr>
          <w:rFonts w:ascii="Times New Roman" w:hAnsi="Times New Roman" w:cs="Times New Roman"/>
          <w:sz w:val="28"/>
          <w:szCs w:val="28"/>
        </w:rPr>
        <w:t xml:space="preserve"> </w:t>
      </w:r>
      <w:r w:rsidR="00E471EC" w:rsidRPr="00E471E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E471EC" w:rsidRPr="00E471EC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E471EC" w:rsidRPr="00E471E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B6020">
        <w:rPr>
          <w:rFonts w:ascii="Times New Roman" w:hAnsi="Times New Roman" w:cs="Times New Roman"/>
          <w:sz w:val="28"/>
          <w:szCs w:val="28"/>
        </w:rPr>
        <w:t>.</w:t>
      </w:r>
    </w:p>
    <w:p w:rsidR="00FB6020" w:rsidRDefault="00FB6020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83A8D">
        <w:rPr>
          <w:rFonts w:ascii="Times New Roman" w:hAnsi="Times New Roman" w:cs="Times New Roman"/>
          <w:sz w:val="28"/>
          <w:szCs w:val="28"/>
        </w:rPr>
        <w:t>. Порядок рассмотрения инициативного проекта</w:t>
      </w:r>
      <w:r w:rsidR="00D677B0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D677B0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D677B0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83A8D">
        <w:rPr>
          <w:rFonts w:ascii="Times New Roman" w:hAnsi="Times New Roman" w:cs="Times New Roman"/>
          <w:sz w:val="28"/>
          <w:szCs w:val="28"/>
        </w:rPr>
        <w:t>.1. Инициативный проект рассматривается администрацией</w:t>
      </w:r>
      <w:r w:rsidR="00D677B0" w:rsidRPr="00D677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77B0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D677B0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 в течение 30 дней со дня его внесения.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.2. Информация о внесении инициативного проекта в администрацию </w:t>
      </w:r>
      <w:proofErr w:type="spellStart"/>
      <w:r w:rsidR="00D677B0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D677B0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подлежит опубликованию в </w:t>
      </w:r>
      <w:r w:rsidR="00D677B0" w:rsidRPr="00801B28">
        <w:rPr>
          <w:rFonts w:ascii="Times New Roman" w:hAnsi="Times New Roman" w:cs="Times New Roman"/>
          <w:sz w:val="28"/>
          <w:szCs w:val="28"/>
        </w:rPr>
        <w:t xml:space="preserve">официальном периодическом печатном издании «Вестник муниципальных правовых актов </w:t>
      </w:r>
      <w:proofErr w:type="spellStart"/>
      <w:r w:rsidR="00D677B0" w:rsidRP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D677B0" w:rsidRPr="00801B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77B0" w:rsidRPr="00801B28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D677B0" w:rsidRPr="00801B2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  <w:r w:rsidR="00D677B0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</w:t>
      </w:r>
      <w:r w:rsidR="00D677B0" w:rsidRPr="00941D5A">
        <w:rPr>
          <w:rFonts w:ascii="Times New Roman" w:hAnsi="Times New Roman" w:cs="Times New Roman"/>
          <w:sz w:val="28"/>
          <w:szCs w:val="28"/>
        </w:rPr>
        <w:t xml:space="preserve">в </w:t>
      </w:r>
      <w:r w:rsidR="00D677B0" w:rsidRPr="00801B28">
        <w:rPr>
          <w:rFonts w:ascii="Times New Roman" w:hAnsi="Times New Roman" w:cs="Times New Roman"/>
          <w:sz w:val="28"/>
          <w:szCs w:val="28"/>
        </w:rPr>
        <w:t xml:space="preserve">официальном периодическом печатном издании «Вестник муниципальных правовых актов </w:t>
      </w:r>
      <w:proofErr w:type="spellStart"/>
      <w:r w:rsidR="00D677B0" w:rsidRP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D677B0" w:rsidRPr="00801B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77B0" w:rsidRPr="00801B28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D677B0" w:rsidRPr="00801B2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  <w:r w:rsidR="008A3780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8A3780" w:rsidRPr="00941D5A">
        <w:rPr>
          <w:rFonts w:ascii="Times New Roman" w:hAnsi="Times New Roman" w:cs="Times New Roman"/>
          <w:sz w:val="28"/>
          <w:szCs w:val="28"/>
        </w:rPr>
        <w:t xml:space="preserve">в </w:t>
      </w:r>
      <w:r w:rsidR="008A3780" w:rsidRPr="00801B28">
        <w:rPr>
          <w:rFonts w:ascii="Times New Roman" w:hAnsi="Times New Roman" w:cs="Times New Roman"/>
          <w:sz w:val="28"/>
          <w:szCs w:val="28"/>
        </w:rPr>
        <w:t xml:space="preserve">официальном периодическом печатном издании «Вестник муниципальных правовых актов </w:t>
      </w:r>
      <w:proofErr w:type="spellStart"/>
      <w:r w:rsidR="008A3780" w:rsidRP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8A3780" w:rsidRPr="00801B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3780" w:rsidRPr="00801B28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8A3780" w:rsidRPr="00801B2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  <w:r w:rsidR="008A3780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и должна содержать сведения, указанные в пункте 2.2 настоящего Порядка, а также об инициаторах проекта. Одновременно граждане информируются о возможности представления в администрацию </w:t>
      </w:r>
      <w:proofErr w:type="spellStart"/>
      <w:r w:rsidR="008A3780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8A3780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своих замечаний и предложений по инициативному проекту с указанием срока их представления.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8A3780" w:rsidRPr="008A3780">
        <w:rPr>
          <w:rFonts w:ascii="Times New Roman" w:hAnsi="Times New Roman" w:cs="Times New Roman"/>
          <w:sz w:val="28"/>
          <w:szCs w:val="28"/>
        </w:rPr>
        <w:t xml:space="preserve"> </w:t>
      </w:r>
      <w:r w:rsidR="008A3780" w:rsidRPr="00941D5A">
        <w:rPr>
          <w:rFonts w:ascii="Times New Roman" w:hAnsi="Times New Roman" w:cs="Times New Roman"/>
          <w:sz w:val="28"/>
          <w:szCs w:val="28"/>
        </w:rPr>
        <w:t xml:space="preserve">в </w:t>
      </w:r>
      <w:r w:rsidR="008A3780" w:rsidRPr="00801B28">
        <w:rPr>
          <w:rFonts w:ascii="Times New Roman" w:hAnsi="Times New Roman" w:cs="Times New Roman"/>
          <w:sz w:val="28"/>
          <w:szCs w:val="28"/>
        </w:rPr>
        <w:t xml:space="preserve">официальном периодическом печатном издании «Вестник муниципальных правовых актов </w:t>
      </w:r>
      <w:proofErr w:type="spellStart"/>
      <w:r w:rsidR="008A3780" w:rsidRPr="00801B28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8A3780" w:rsidRPr="00801B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A3780" w:rsidRPr="00801B28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8A3780" w:rsidRPr="00801B28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  <w:proofErr w:type="spellStart"/>
      <w:r w:rsidR="008A3780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8A3780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района, достигшие шестнадцатилетнего возраста. Замечания и предложения представляются в администрацию </w:t>
      </w:r>
      <w:proofErr w:type="spellStart"/>
      <w:r w:rsidR="00AE091F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AE091F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жителем непосредственно или направляются почтовым отправлением.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.4. Обобщение замечаний и предложений по инициативному проекту осуществляет комиссия.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.5. По результатам рассмотрения инициативного проекта комиссия рекомендует главе администрации</w:t>
      </w:r>
      <w:r w:rsidR="00AE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91F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AE091F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принять одно из решений, указанных в пункте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.7 настоящего Порядка. В решении комиссии могут также содержаться рекомендации по доработке проекта.</w:t>
      </w:r>
    </w:p>
    <w:p w:rsidR="00683A8D" w:rsidRPr="00683A8D" w:rsidRDefault="00683A8D" w:rsidP="00AE091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В случае, если в администрацию </w:t>
      </w:r>
      <w:r w:rsidR="00AE091F" w:rsidRPr="0095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определения территории, части территории </w:t>
      </w:r>
      <w:proofErr w:type="spellStart"/>
      <w:r w:rsidR="00AE091F" w:rsidRPr="009571C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Карайчевского</w:t>
      </w:r>
      <w:proofErr w:type="spellEnd"/>
      <w:r w:rsidR="00AE091F" w:rsidRPr="0095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предназначенной для реализации инициативных проектов</w:t>
      </w:r>
      <w:r w:rsidR="00AE0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</w:t>
      </w:r>
      <w:r w:rsidR="00AE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91F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AE091F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организовать проведение конкурсного отбора.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.6. Конкурсный отбор инициативных проектов организуется в соответствии с разделом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 xml:space="preserve">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.7. С учетом рекомендации комиссии или по результатам конкурсного отбора глава администрации</w:t>
      </w:r>
      <w:r w:rsidR="00AE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91F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AE091F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принимает одно из следующих решений: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AE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91F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AE091F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района, на соответствующие цели и (или) в соответствии с порядком составления и рассмотрения проекта бюджета </w:t>
      </w:r>
      <w:proofErr w:type="spellStart"/>
      <w:r w:rsidR="00AE091F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AE091F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(внесения изменений в решение о бюджете</w:t>
      </w:r>
      <w:r w:rsidR="00AE091F" w:rsidRPr="00AE09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91F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AE091F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района);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.8. Глава администрации </w:t>
      </w:r>
      <w:proofErr w:type="spellStart"/>
      <w:r w:rsidR="00AE091F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AE091F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принимает решение об отказе в поддержке инициативного проекта в одном из следующих случаев: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Воронежской области, Уставу </w:t>
      </w:r>
      <w:proofErr w:type="spellStart"/>
      <w:r w:rsidR="00AE091F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AE091F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4) отсутствие средств бюджета </w:t>
      </w:r>
      <w:proofErr w:type="spellStart"/>
      <w:r w:rsidR="00AE091F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AE091F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 в объеме средств, необходимом </w:t>
      </w:r>
      <w:r w:rsidRPr="00683A8D">
        <w:rPr>
          <w:rFonts w:ascii="Times New Roman" w:hAnsi="Times New Roman" w:cs="Times New Roman"/>
          <w:sz w:val="28"/>
          <w:szCs w:val="28"/>
        </w:rPr>
        <w:lastRenderedPageBreak/>
        <w:t>для реализации инициативного проекта, источником формирования которых не являются инициативные платежи;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>.9. Решение по результатам рассмотрения проекта направляется инициатору проекта не позднее трех дней после дня его принятия.</w:t>
      </w:r>
    </w:p>
    <w:p w:rsidR="00FB6020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.10. Администрация </w:t>
      </w:r>
      <w:proofErr w:type="spellStart"/>
      <w:r w:rsidR="00AE091F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AE091F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 вправе, а в случае, предусмотренном подпунктом 5 пункта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</w:t>
      </w:r>
      <w:proofErr w:type="spellStart"/>
      <w:r w:rsidR="00AE091F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AE091F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или муниципального района,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</w:t>
      </w:r>
      <w:r w:rsidR="00EC1101" w:rsidRPr="00EC1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101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EC1101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разделом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3A8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FB6020" w:rsidRDefault="00FB6020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 Конкурсный отбор инициативных проектов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.1. Конкурсный отбор осуществляет комиссия.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.2. Критерии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.3. Конкурсный отбор осуществляется на заседании комиссии.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.5. Оценка инициативного проекта осуществляется отдельно по каждому инициативному проекту.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.6. Оценка инициативного проекта по каждому критерию определяется в баллах.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.7. Прошедшим конкурсный отбор объявляется инициативный проект, получивший максимальный суммарный балл по всем критериям.</w:t>
      </w:r>
    </w:p>
    <w:p w:rsidR="00FB6020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83A8D">
        <w:rPr>
          <w:rFonts w:ascii="Times New Roman" w:hAnsi="Times New Roman" w:cs="Times New Roman"/>
          <w:sz w:val="28"/>
          <w:szCs w:val="28"/>
        </w:rPr>
        <w:t>.8. По итогам конкурсного отбора с учетом итоговой оценки согласно критериям комиссия принимает решение об объявлении инициативных проектов прошедшими или не прошедшими конкурсный отбор.</w:t>
      </w:r>
    </w:p>
    <w:p w:rsidR="00FB6020" w:rsidRDefault="00FB6020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 Порядок реализации инициативного проекта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 xml:space="preserve">.1. Реализация инициативных проектов осуществляется на условиях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proofErr w:type="spellStart"/>
      <w:r w:rsidR="00EC1101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EC1101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683A8D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683A8D">
        <w:rPr>
          <w:rFonts w:ascii="Times New Roman" w:hAnsi="Times New Roman" w:cs="Times New Roman"/>
          <w:sz w:val="28"/>
          <w:szCs w:val="28"/>
        </w:rPr>
        <w:t xml:space="preserve"> муниципального района, инициативных платежей в объеме, предусмотренном инициативным проектом, и (или) </w:t>
      </w:r>
      <w:r w:rsidRPr="00683A8D">
        <w:rPr>
          <w:rFonts w:ascii="Times New Roman" w:hAnsi="Times New Roman" w:cs="Times New Roman"/>
          <w:sz w:val="28"/>
          <w:szCs w:val="28"/>
        </w:rPr>
        <w:lastRenderedPageBreak/>
        <w:t>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 xml:space="preserve">.2. Инициатор проекта до начала его реализации за счет средств бюджета района обеспечивает внесение инициативных платежей в доход бюджета </w:t>
      </w:r>
      <w:proofErr w:type="spellStart"/>
      <w:r w:rsidR="00EC1101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EC1101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 на основании договора пожертвования, заключенного с администрацией</w:t>
      </w:r>
      <w:r w:rsidR="00EC1101" w:rsidRPr="00EC1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101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EC1101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Pr="00683A8D">
        <w:rPr>
          <w:rFonts w:ascii="Times New Roman" w:hAnsi="Times New Roman" w:cs="Times New Roman"/>
          <w:sz w:val="28"/>
          <w:szCs w:val="28"/>
        </w:rPr>
        <w:t>сельского поселения, и (или) заключает с администрацией</w:t>
      </w:r>
      <w:r w:rsidR="00EC1101" w:rsidRPr="00EC1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101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EC1101" w:rsidRPr="00683A8D">
        <w:rPr>
          <w:rFonts w:ascii="Times New Roman" w:hAnsi="Times New Roman" w:cs="Times New Roman"/>
          <w:sz w:val="28"/>
          <w:szCs w:val="28"/>
        </w:rPr>
        <w:t xml:space="preserve"> </w:t>
      </w:r>
      <w:r w:rsidR="00EC1101">
        <w:rPr>
          <w:rFonts w:ascii="Times New Roman" w:hAnsi="Times New Roman" w:cs="Times New Roman"/>
          <w:sz w:val="28"/>
          <w:szCs w:val="28"/>
        </w:rPr>
        <w:t>с</w:t>
      </w:r>
      <w:r w:rsidRPr="00683A8D">
        <w:rPr>
          <w:rFonts w:ascii="Times New Roman" w:hAnsi="Times New Roman" w:cs="Times New Roman"/>
          <w:sz w:val="28"/>
          <w:szCs w:val="28"/>
        </w:rPr>
        <w:t>ельского поселения договор добровольного пожертвования имущества и (или) договор на безвозмездное оказание услуг/выполнение работ по реализации инициативного проекта.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.3. Учет инициативных платежей осуществляется отдельно по каждому проекту.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.4.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.5. О реализации инициативного проекта издается постановление администрации</w:t>
      </w:r>
      <w:r w:rsidR="00EC1101" w:rsidRPr="00EC1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101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EC1101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="00FD3CE5"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3CE5" w:rsidRPr="00FD3CE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D3CE5" w:rsidRPr="00FD3CE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83A8D">
        <w:rPr>
          <w:rFonts w:ascii="Times New Roman" w:hAnsi="Times New Roman" w:cs="Times New Roman"/>
          <w:sz w:val="28"/>
          <w:szCs w:val="28"/>
        </w:rPr>
        <w:t>.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3A8D">
        <w:rPr>
          <w:rFonts w:ascii="Times New Roman" w:hAnsi="Times New Roman" w:cs="Times New Roman"/>
          <w:sz w:val="28"/>
          <w:szCs w:val="28"/>
        </w:rPr>
        <w:t>.6. Постановление о реализации инициативного проекта должно содержать: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2) направление расходования средств бюджета </w:t>
      </w:r>
      <w:proofErr w:type="spellStart"/>
      <w:r w:rsidR="00EC1101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EC1101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="00FD3CE5"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3CE5" w:rsidRPr="00FD3CE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D3CE5" w:rsidRPr="00FD3CE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83A8D">
        <w:rPr>
          <w:rFonts w:ascii="Times New Roman" w:hAnsi="Times New Roman" w:cs="Times New Roman"/>
          <w:sz w:val="28"/>
          <w:szCs w:val="28"/>
        </w:rPr>
        <w:t>(строительство, реконструкция, приобретение, проведение мероприятия (мероприятий), иное);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</w:t>
      </w:r>
      <w:proofErr w:type="spellStart"/>
      <w:r w:rsidR="00EC1101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EC1101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="00FD3CE5"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D3CE5" w:rsidRPr="00FD3CE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D3CE5" w:rsidRPr="00FD3CE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683A8D">
        <w:rPr>
          <w:rFonts w:ascii="Times New Roman" w:hAnsi="Times New Roman" w:cs="Times New Roman"/>
          <w:sz w:val="28"/>
          <w:szCs w:val="28"/>
        </w:rPr>
        <w:t>, выделяемых на реализацию инициативного проекта;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4) наименование заказчика, застройщика;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:rsidR="00683A8D" w:rsidRPr="00683A8D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FB6020" w:rsidRDefault="00683A8D" w:rsidP="00683A8D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3A8D">
        <w:rPr>
          <w:rFonts w:ascii="Times New Roman" w:hAnsi="Times New Roman" w:cs="Times New Roman"/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FB6020" w:rsidRDefault="00FB6020" w:rsidP="00263DC1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>. Порядок расчета и возврата сумм инициативных платежей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 xml:space="preserve">.1. В случае,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</w:t>
      </w:r>
      <w:r w:rsidRPr="00FD3CE5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инициативного проекта, инициативные платежи подлежат возврату инициаторам проекта, осуществившим их перечисление в бюджет </w:t>
      </w:r>
      <w:proofErr w:type="spellStart"/>
      <w:r w:rsidR="00EC1101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EC1101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D3CE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D3CE5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денежные средства, подлежащие возврату).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 xml:space="preserve">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FD3CE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D3CE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>.3. Инициаторы проекта предоставляют заявление на возврат денежных средств с указанием банковских реквизитов в администрацию</w:t>
      </w:r>
      <w:r w:rsidR="00EC1101" w:rsidRPr="00EC1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101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EC1101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в целях возврата инициативных платежей.</w:t>
      </w:r>
    </w:p>
    <w:p w:rsidR="00FB6020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D3CE5">
        <w:rPr>
          <w:rFonts w:ascii="Times New Roman" w:hAnsi="Times New Roman" w:cs="Times New Roman"/>
          <w:sz w:val="28"/>
          <w:szCs w:val="28"/>
        </w:rPr>
        <w:t xml:space="preserve">.4. Администрация </w:t>
      </w:r>
      <w:proofErr w:type="spellStart"/>
      <w:r w:rsidR="00EC1101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EC1101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>сельского поселения в течение 5 рабочих дней со дня поступления заявления осуществляет возврат денежных средств.</w:t>
      </w:r>
    </w:p>
    <w:p w:rsidR="00FB6020" w:rsidRDefault="00FB6020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D3CE5">
      <w:pPr>
        <w:pStyle w:val="a4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CE5">
        <w:rPr>
          <w:rFonts w:ascii="Times New Roman" w:hAnsi="Times New Roman" w:cs="Times New Roman"/>
          <w:sz w:val="28"/>
          <w:szCs w:val="28"/>
        </w:rPr>
        <w:t>. Порядок опубликования и размещенияв информационно-коммуникационной сети "Интернет"информации об инициативном проекте</w:t>
      </w:r>
    </w:p>
    <w:p w:rsidR="00FD3CE5" w:rsidRPr="00FD3CE5" w:rsidRDefault="00FD3CE5" w:rsidP="00FD3CE5">
      <w:pPr>
        <w:pStyle w:val="a4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3CE5" w:rsidRPr="00FD3CE5" w:rsidRDefault="00FD3CE5" w:rsidP="00F34F79">
      <w:pPr>
        <w:snapToGri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CE5">
        <w:rPr>
          <w:rFonts w:ascii="Times New Roman" w:hAnsi="Times New Roman" w:cs="Times New Roman"/>
          <w:sz w:val="28"/>
          <w:szCs w:val="28"/>
        </w:rPr>
        <w:t>.1. Информация о рассмотрении инициативного проекта администрацией</w:t>
      </w:r>
      <w:r w:rsidR="00EC1101" w:rsidRPr="00EC11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101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EC1101" w:rsidRPr="00FD3CE5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D3CE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D3CE5">
        <w:rPr>
          <w:rFonts w:ascii="Times New Roman" w:hAnsi="Times New Roman" w:cs="Times New Roman"/>
          <w:sz w:val="28"/>
          <w:szCs w:val="28"/>
        </w:rPr>
        <w:t xml:space="preserve"> муниципального района,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</w:t>
      </w:r>
      <w:r w:rsidR="00F34F79" w:rsidRPr="00F34F79">
        <w:rPr>
          <w:rFonts w:ascii="Times New Roman" w:hAnsi="Times New Roman" w:cs="Times New Roman"/>
          <w:sz w:val="28"/>
          <w:szCs w:val="28"/>
          <w:lang w:eastAsia="ru-RU"/>
        </w:rPr>
        <w:t>официальном печатном издании «</w:t>
      </w:r>
      <w:r w:rsidR="00F34F79" w:rsidRPr="00F34F79">
        <w:rPr>
          <w:rFonts w:ascii="Times New Roman" w:hAnsi="Times New Roman" w:cs="Times New Roman"/>
          <w:sz w:val="28"/>
          <w:szCs w:val="28"/>
        </w:rPr>
        <w:t xml:space="preserve">Вестник  муниципальных правовых актов и иной официальной информации </w:t>
      </w:r>
      <w:proofErr w:type="spellStart"/>
      <w:r w:rsidR="00F34F79" w:rsidRPr="00F34F79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F34F79" w:rsidRPr="00F34F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34F79" w:rsidRPr="00F34F79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34F79" w:rsidRPr="00F34F7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F34F7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FD3CE5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</w:t>
      </w:r>
      <w:proofErr w:type="spellStart"/>
      <w:r w:rsidR="00F34F79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F34F79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D3CE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D3CE5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"Интернет".</w:t>
      </w:r>
    </w:p>
    <w:p w:rsidR="00FD3CE5" w:rsidRDefault="00FD3CE5" w:rsidP="000846CC">
      <w:pPr>
        <w:snapToGri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  <w:r w:rsidRPr="00FD3C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D3CE5">
        <w:rPr>
          <w:rFonts w:ascii="Times New Roman" w:hAnsi="Times New Roman" w:cs="Times New Roman"/>
          <w:sz w:val="28"/>
          <w:szCs w:val="28"/>
        </w:rPr>
        <w:t xml:space="preserve">.2. Отчет администрации </w:t>
      </w:r>
      <w:proofErr w:type="spellStart"/>
      <w:r w:rsidR="00F34F79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F34F79">
        <w:rPr>
          <w:rFonts w:ascii="Times New Roman" w:hAnsi="Times New Roman" w:cs="Times New Roman"/>
          <w:sz w:val="28"/>
          <w:szCs w:val="28"/>
        </w:rPr>
        <w:t xml:space="preserve"> </w:t>
      </w:r>
      <w:r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D3CE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Pr="00FD3CE5">
        <w:rPr>
          <w:rFonts w:ascii="Times New Roman" w:hAnsi="Times New Roman" w:cs="Times New Roman"/>
          <w:sz w:val="28"/>
          <w:szCs w:val="28"/>
        </w:rPr>
        <w:t xml:space="preserve"> муниципального района об итогах реализации инициативного проекта подлежит опубликованию в </w:t>
      </w:r>
      <w:r w:rsidR="00F34F79" w:rsidRPr="00F34F79">
        <w:rPr>
          <w:rFonts w:ascii="Times New Roman" w:hAnsi="Times New Roman" w:cs="Times New Roman"/>
          <w:sz w:val="28"/>
          <w:szCs w:val="28"/>
          <w:lang w:eastAsia="ru-RU"/>
        </w:rPr>
        <w:t>официальном печатном издании «</w:t>
      </w:r>
      <w:r w:rsidR="00F34F79" w:rsidRPr="00F34F79">
        <w:rPr>
          <w:rFonts w:ascii="Times New Roman" w:hAnsi="Times New Roman" w:cs="Times New Roman"/>
          <w:sz w:val="28"/>
          <w:szCs w:val="28"/>
        </w:rPr>
        <w:t xml:space="preserve">Вестник  муниципальных правовых актов и иной официальной информации </w:t>
      </w:r>
      <w:proofErr w:type="spellStart"/>
      <w:r w:rsidR="00F34F79" w:rsidRPr="00F34F79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F34F79" w:rsidRPr="00F34F7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34F79" w:rsidRPr="00F34F79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34F79" w:rsidRPr="00F34F79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F34F79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34F79" w:rsidRPr="00FD3CE5"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</w:t>
      </w:r>
      <w:proofErr w:type="spellStart"/>
      <w:r w:rsidR="00F34F79">
        <w:rPr>
          <w:rFonts w:ascii="Times New Roman" w:hAnsi="Times New Roman" w:cs="Times New Roman"/>
          <w:sz w:val="28"/>
          <w:szCs w:val="28"/>
        </w:rPr>
        <w:t>Карайчевского</w:t>
      </w:r>
      <w:proofErr w:type="spellEnd"/>
      <w:r w:rsidR="00F34F79">
        <w:rPr>
          <w:rFonts w:ascii="Times New Roman" w:hAnsi="Times New Roman" w:cs="Times New Roman"/>
          <w:sz w:val="28"/>
          <w:szCs w:val="28"/>
        </w:rPr>
        <w:t xml:space="preserve"> </w:t>
      </w:r>
      <w:r w:rsidR="00F34F79" w:rsidRPr="00FD3C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34F79" w:rsidRPr="00FD3CE5">
        <w:rPr>
          <w:rFonts w:ascii="Times New Roman" w:hAnsi="Times New Roman" w:cs="Times New Roman"/>
          <w:sz w:val="28"/>
          <w:szCs w:val="28"/>
        </w:rPr>
        <w:t>Бутурлиновского</w:t>
      </w:r>
      <w:proofErr w:type="spellEnd"/>
      <w:r w:rsidR="00F34F79" w:rsidRPr="00FD3CE5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</w:t>
      </w:r>
      <w:r w:rsidR="00F34F79">
        <w:rPr>
          <w:rFonts w:ascii="Times New Roman" w:hAnsi="Times New Roman" w:cs="Times New Roman"/>
          <w:sz w:val="28"/>
          <w:szCs w:val="28"/>
        </w:rPr>
        <w:t>оммуникационной сети "Интернет"</w:t>
      </w:r>
      <w:r w:rsidRPr="00FD3CE5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0846CC" w:rsidRDefault="000846CC" w:rsidP="000846CC">
      <w:pPr>
        <w:snapToGri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</w:p>
    <w:p w:rsidR="000846CC" w:rsidRDefault="000846CC" w:rsidP="000846CC">
      <w:pPr>
        <w:snapToGri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</w:p>
    <w:p w:rsidR="000846CC" w:rsidRDefault="000846CC" w:rsidP="000846CC">
      <w:pPr>
        <w:snapToGri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</w:p>
    <w:p w:rsidR="000846CC" w:rsidRPr="00FD3CE5" w:rsidRDefault="000846CC" w:rsidP="000846CC">
      <w:pPr>
        <w:snapToGrid w:val="0"/>
        <w:spacing w:after="0" w:line="240" w:lineRule="auto"/>
        <w:ind w:right="-363"/>
        <w:jc w:val="both"/>
        <w:rPr>
          <w:rFonts w:ascii="Times New Roman" w:hAnsi="Times New Roman" w:cs="Times New Roman"/>
          <w:sz w:val="28"/>
          <w:szCs w:val="28"/>
        </w:rPr>
      </w:pPr>
    </w:p>
    <w:p w:rsidR="000846CC" w:rsidRDefault="000846CC" w:rsidP="00FD3CE5">
      <w:pPr>
        <w:pStyle w:val="a4"/>
        <w:ind w:lef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FD3CE5" w:rsidRPr="000846CC" w:rsidRDefault="00FD3CE5" w:rsidP="00FD3CE5">
      <w:pPr>
        <w:pStyle w:val="a4"/>
        <w:ind w:left="396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846CC">
        <w:rPr>
          <w:rFonts w:ascii="Times New Roman" w:hAnsi="Times New Roman" w:cs="Times New Roman"/>
          <w:sz w:val="26"/>
          <w:szCs w:val="26"/>
        </w:rPr>
        <w:t>Приложение N 1к Порядку</w:t>
      </w:r>
      <w:r w:rsidR="00F34F79" w:rsidRPr="000846CC">
        <w:rPr>
          <w:rFonts w:ascii="Times New Roman" w:hAnsi="Times New Roman" w:cs="Times New Roman"/>
          <w:sz w:val="26"/>
          <w:szCs w:val="26"/>
        </w:rPr>
        <w:t xml:space="preserve"> </w:t>
      </w:r>
      <w:r w:rsidRPr="000846CC">
        <w:rPr>
          <w:rFonts w:ascii="Times New Roman" w:hAnsi="Times New Roman" w:cs="Times New Roman"/>
          <w:sz w:val="26"/>
          <w:szCs w:val="26"/>
        </w:rPr>
        <w:t xml:space="preserve">выдвижения, </w:t>
      </w:r>
      <w:proofErr w:type="spellStart"/>
      <w:r w:rsidRPr="000846CC">
        <w:rPr>
          <w:rFonts w:ascii="Times New Roman" w:hAnsi="Times New Roman" w:cs="Times New Roman"/>
          <w:sz w:val="26"/>
          <w:szCs w:val="26"/>
        </w:rPr>
        <w:t>внесения,обсуждения</w:t>
      </w:r>
      <w:proofErr w:type="spellEnd"/>
      <w:r w:rsidRPr="000846CC">
        <w:rPr>
          <w:rFonts w:ascii="Times New Roman" w:hAnsi="Times New Roman" w:cs="Times New Roman"/>
          <w:sz w:val="26"/>
          <w:szCs w:val="26"/>
        </w:rPr>
        <w:t xml:space="preserve"> и рассмотрения</w:t>
      </w:r>
      <w:r w:rsidR="00F34F79" w:rsidRPr="000846CC">
        <w:rPr>
          <w:rFonts w:ascii="Times New Roman" w:hAnsi="Times New Roman" w:cs="Times New Roman"/>
          <w:sz w:val="26"/>
          <w:szCs w:val="26"/>
        </w:rPr>
        <w:t xml:space="preserve"> </w:t>
      </w:r>
      <w:r w:rsidRPr="000846CC">
        <w:rPr>
          <w:rFonts w:ascii="Times New Roman" w:hAnsi="Times New Roman" w:cs="Times New Roman"/>
          <w:sz w:val="26"/>
          <w:szCs w:val="26"/>
        </w:rPr>
        <w:t>инициативных проектов</w:t>
      </w:r>
      <w:r w:rsidR="00F34F79" w:rsidRPr="000846CC">
        <w:rPr>
          <w:rFonts w:ascii="Times New Roman" w:hAnsi="Times New Roman" w:cs="Times New Roman"/>
          <w:sz w:val="26"/>
          <w:szCs w:val="26"/>
        </w:rPr>
        <w:t xml:space="preserve"> </w:t>
      </w:r>
      <w:r w:rsidRPr="000846CC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F34F79" w:rsidRPr="000846CC">
        <w:rPr>
          <w:rFonts w:ascii="Times New Roman" w:hAnsi="Times New Roman" w:cs="Times New Roman"/>
          <w:sz w:val="26"/>
          <w:szCs w:val="26"/>
        </w:rPr>
        <w:t>Карайчевском</w:t>
      </w:r>
      <w:proofErr w:type="spellEnd"/>
      <w:r w:rsidR="00F34F79" w:rsidRPr="000846CC">
        <w:rPr>
          <w:rFonts w:ascii="Times New Roman" w:hAnsi="Times New Roman" w:cs="Times New Roman"/>
          <w:sz w:val="26"/>
          <w:szCs w:val="26"/>
        </w:rPr>
        <w:t xml:space="preserve"> </w:t>
      </w:r>
      <w:r w:rsidRPr="000846CC">
        <w:rPr>
          <w:rFonts w:ascii="Times New Roman" w:hAnsi="Times New Roman" w:cs="Times New Roman"/>
          <w:sz w:val="26"/>
          <w:szCs w:val="26"/>
        </w:rPr>
        <w:t>сельском поселении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FD3CE5" w:rsidRPr="000846CC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0846CC" w:rsidRDefault="00FD3CE5" w:rsidP="00FD3CE5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P295"/>
            <w:bookmarkEnd w:id="0"/>
            <w:r w:rsidRPr="000846CC">
              <w:rPr>
                <w:rFonts w:ascii="Times New Roman" w:hAnsi="Times New Roman" w:cs="Times New Roman"/>
                <w:sz w:val="26"/>
                <w:szCs w:val="26"/>
              </w:rPr>
              <w:t>ПОДПИСНОЙ  ЛИСТ</w:t>
            </w:r>
          </w:p>
        </w:tc>
      </w:tr>
      <w:tr w:rsidR="00FD3CE5" w:rsidRPr="000846CC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CE5" w:rsidRPr="000846CC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6CC">
              <w:rPr>
                <w:rFonts w:ascii="Times New Roman" w:hAnsi="Times New Roman" w:cs="Times New Roman"/>
                <w:sz w:val="24"/>
                <w:szCs w:val="24"/>
              </w:rPr>
              <w:t>(указывается территория, на которой собираются подписи)</w:t>
            </w:r>
          </w:p>
        </w:tc>
      </w:tr>
      <w:tr w:rsidR="00FD3CE5" w:rsidRPr="000846CC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6CC">
              <w:rPr>
                <w:rFonts w:ascii="Times New Roman" w:hAnsi="Times New Roman" w:cs="Times New Roman"/>
                <w:sz w:val="26"/>
                <w:szCs w:val="26"/>
              </w:rPr>
              <w:t>Мы, нижеподписавшиеся, поддерживаем инициативу о выдвижении</w:t>
            </w:r>
          </w:p>
        </w:tc>
      </w:tr>
      <w:tr w:rsidR="00FD3CE5" w:rsidRPr="000846CC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CE5" w:rsidRPr="000846CC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46CC">
              <w:rPr>
                <w:rFonts w:ascii="Times New Roman" w:hAnsi="Times New Roman" w:cs="Times New Roman"/>
                <w:sz w:val="26"/>
                <w:szCs w:val="26"/>
              </w:rPr>
              <w:t>(Ф.И.О., адрес делегата)</w:t>
            </w:r>
          </w:p>
        </w:tc>
      </w:tr>
      <w:tr w:rsidR="00FD3CE5" w:rsidRPr="000846CC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CE5" w:rsidRPr="000846CC" w:rsidTr="00FD3CE5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6CC">
              <w:rPr>
                <w:rFonts w:ascii="Times New Roman" w:hAnsi="Times New Roman" w:cs="Times New Roman"/>
                <w:sz w:val="26"/>
                <w:szCs w:val="26"/>
              </w:rPr>
              <w:t>делегатом на конференцию  жителей сельского (городского) поселения  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CE5" w:rsidRPr="000846CC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6CC">
              <w:rPr>
                <w:rFonts w:ascii="Times New Roman" w:hAnsi="Times New Roman" w:cs="Times New Roman"/>
                <w:sz w:val="24"/>
                <w:szCs w:val="24"/>
              </w:rPr>
              <w:t>(формулировка вопроса)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FD3CE5" w:rsidTr="000846CC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7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6CC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6C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6CC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6CC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6CC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6CC">
              <w:rPr>
                <w:rFonts w:ascii="Times New Roman" w:hAnsi="Times New Roman" w:cs="Times New Roman"/>
                <w:sz w:val="26"/>
                <w:szCs w:val="26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6CC">
              <w:rPr>
                <w:rFonts w:ascii="Times New Roman" w:hAnsi="Times New Roman" w:cs="Times New Roman"/>
                <w:sz w:val="26"/>
                <w:szCs w:val="26"/>
              </w:rPr>
              <w:t>Дата, подпись</w:t>
            </w:r>
          </w:p>
        </w:tc>
      </w:tr>
      <w:tr w:rsidR="00FD3CE5" w:rsidRPr="00FD3CE5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CE5" w:rsidRPr="000846CC" w:rsidTr="00FD3CE5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6CC">
              <w:rPr>
                <w:rFonts w:ascii="Times New Roman" w:hAnsi="Times New Roman" w:cs="Times New Roman"/>
                <w:sz w:val="26"/>
                <w:szCs w:val="26"/>
              </w:rPr>
              <w:t>Подписной  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CE5" w:rsidRPr="000846CC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CE5" w:rsidRPr="000846CC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846CC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отчество, место жительства, серия, номер паспорта,</w:t>
            </w:r>
          </w:p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46CC">
              <w:rPr>
                <w:rFonts w:ascii="Times New Roman" w:hAnsi="Times New Roman" w:cs="Times New Roman"/>
                <w:sz w:val="24"/>
                <w:szCs w:val="24"/>
              </w:rPr>
              <w:t>иного документа, удостоверяющего личность, собиравшего подписи)</w:t>
            </w:r>
          </w:p>
        </w:tc>
      </w:tr>
      <w:tr w:rsidR="00FD3CE5" w:rsidRPr="000846CC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CE5" w:rsidRPr="000846CC" w:rsidTr="00FD3CE5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6CC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6C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  <w:tr w:rsidR="00FD3CE5" w:rsidRPr="000846CC" w:rsidTr="00FD3CE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CE5" w:rsidRPr="000846CC" w:rsidTr="00FD3CE5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6CC">
              <w:rPr>
                <w:rFonts w:ascii="Times New Roman" w:hAnsi="Times New Roman" w:cs="Times New Roman"/>
                <w:sz w:val="26"/>
                <w:szCs w:val="26"/>
              </w:rPr>
              <w:t>Уполномоченный инициативной 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CE5" w:rsidRPr="000846CC" w:rsidTr="00FD3CE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CE5" w:rsidRPr="000846CC" w:rsidTr="00FD3CE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46CC">
              <w:rPr>
                <w:rFonts w:ascii="Times New Roman" w:hAnsi="Times New Roman" w:cs="Times New Roman"/>
                <w:sz w:val="26"/>
                <w:szCs w:val="26"/>
              </w:rPr>
              <w:t>(фамилия, имя, отчество, место жительства, серия, номер паспорта,</w:t>
            </w:r>
          </w:p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46CC">
              <w:rPr>
                <w:rFonts w:ascii="Times New Roman" w:hAnsi="Times New Roman" w:cs="Times New Roman"/>
                <w:sz w:val="26"/>
                <w:szCs w:val="26"/>
              </w:rPr>
              <w:t>иного документа, удостоверяющего личность, уполномоченного</w:t>
            </w:r>
          </w:p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0846CC">
              <w:rPr>
                <w:rFonts w:ascii="Times New Roman" w:hAnsi="Times New Roman" w:cs="Times New Roman"/>
                <w:sz w:val="26"/>
                <w:szCs w:val="26"/>
              </w:rPr>
              <w:t>инициативной группы)</w:t>
            </w:r>
          </w:p>
        </w:tc>
      </w:tr>
      <w:tr w:rsidR="00FD3CE5" w:rsidRPr="000846CC" w:rsidTr="00FD3CE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D3CE5" w:rsidRPr="000846CC" w:rsidTr="00FD3CE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6CC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0846CC" w:rsidRDefault="00FD3CE5" w:rsidP="00F34F79">
            <w:pPr>
              <w:pStyle w:val="a4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846CC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</w:tr>
    </w:tbl>
    <w:p w:rsidR="00FD3CE5" w:rsidRPr="000846CC" w:rsidRDefault="00FD3CE5" w:rsidP="00F34F79">
      <w:pPr>
        <w:pStyle w:val="a4"/>
        <w:spacing w:before="100" w:beforeAutospacing="1" w:after="100" w:afterAutospacing="1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D3CE5" w:rsidRPr="00FD3CE5" w:rsidRDefault="00FD3CE5" w:rsidP="00F34F79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N 2</w:t>
      </w:r>
      <w:r w:rsidR="002145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Порядку</w:t>
      </w:r>
      <w:r w:rsidR="00F34F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выдвижения,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внесения,</w:t>
      </w:r>
      <w:r w:rsidR="00F34F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обсуждения и рассмотрения</w:t>
      </w:r>
      <w:r w:rsidR="00F34F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инициативных проектов</w:t>
      </w:r>
      <w:r w:rsidR="00F34F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="00F34F79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Карайчевском</w:t>
      </w:r>
      <w:proofErr w:type="spellEnd"/>
      <w:r w:rsidR="00F34F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сельском поселении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FD3CE5" w:rsidRPr="00FD3CE5" w:rsidTr="00F34F79">
        <w:trPr>
          <w:trHeight w:val="308"/>
        </w:trPr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1" w:name="P355"/>
            <w:bookmarkEnd w:id="1"/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ПОДПИСНОЙ  ЛИСТ</w:t>
            </w:r>
          </w:p>
        </w:tc>
      </w:tr>
      <w:tr w:rsidR="00FD3CE5" w:rsidRPr="00FD3CE5" w:rsidTr="00F34F79">
        <w:trPr>
          <w:trHeight w:val="203"/>
        </w:trPr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Мы, нижеподписавшиеся, поддерживаем инициативу о выдвижении</w:t>
            </w: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(сроки и предполагаемая территория проведения собрания граждан)</w:t>
            </w:r>
          </w:p>
        </w:tc>
      </w:tr>
      <w:tr w:rsidR="00FD3CE5" w:rsidRPr="00FD3CE5" w:rsidTr="00FD3CE5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D3CE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34F79">
        <w:trPr>
          <w:trHeight w:val="179"/>
        </w:trPr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34F79">
        <w:tblPrEx>
          <w:tblBorders>
            <w:insideH w:val="single" w:sz="4" w:space="0" w:color="auto"/>
          </w:tblBorders>
        </w:tblPrEx>
        <w:trPr>
          <w:trHeight w:val="219"/>
        </w:trPr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34F79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N</w:t>
            </w:r>
          </w:p>
          <w:p w:rsidR="00FD3CE5" w:rsidRPr="00F34F79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E5" w:rsidRPr="00F34F79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34F79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E5" w:rsidRPr="00F34F79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3CE5" w:rsidRPr="00F34F79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FD3CE5" w:rsidRPr="00F34F79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34F7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Дата, подпись</w:t>
            </w:r>
          </w:p>
        </w:tc>
      </w:tr>
      <w:tr w:rsidR="00FD3CE5" w:rsidRPr="00FD3CE5" w:rsidTr="00FD3CE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21457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4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инициативной группы: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21457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4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21457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21457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21457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4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(фамилия, имя, отчество, дата рождения, место жительства,</w:t>
            </w:r>
          </w:p>
          <w:p w:rsidR="00FD3CE5" w:rsidRPr="0021457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4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 и номер паспорта или иного документа, удостоверяющего</w:t>
            </w:r>
          </w:p>
          <w:p w:rsidR="00FD3CE5" w:rsidRPr="0021457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4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личность, подпись и дата подписи)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21457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4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21457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3CE5" w:rsidRPr="00FD3CE5" w:rsidTr="00F34F79">
        <w:trPr>
          <w:trHeight w:val="86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21457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21457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4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(фамилия, имя, отчество, дата рождения, место жительства,</w:t>
            </w:r>
          </w:p>
          <w:p w:rsidR="00FD3CE5" w:rsidRPr="0021457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4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 и номер паспорта или иного документа, удостоверяющего</w:t>
            </w:r>
          </w:p>
          <w:p w:rsidR="00FD3CE5" w:rsidRPr="0021457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4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личность, подпись и дата подписи)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21457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3CE5" w:rsidRPr="00FD3CE5" w:rsidTr="00F34F79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21457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4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Подписной лист удостоверяю:</w:t>
            </w:r>
          </w:p>
        </w:tc>
      </w:tr>
      <w:tr w:rsidR="00FD3CE5" w:rsidRPr="00FD3CE5" w:rsidTr="00F34F79">
        <w:trPr>
          <w:trHeight w:val="6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CE5" w:rsidRPr="0021457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D3CE5" w:rsidRPr="0021457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4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(фамилия, имя, отчество, дата рождения, место жительства,</w:t>
            </w:r>
          </w:p>
          <w:p w:rsidR="00FD3CE5" w:rsidRPr="0021457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4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серия и номер паспорта или иного документа, удостоверяющего</w:t>
            </w:r>
          </w:p>
          <w:p w:rsidR="00FD3CE5" w:rsidRPr="0021457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4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личность гражданина, собиравшего подписи)</w:t>
            </w: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D3CE5" w:rsidRPr="0021457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D3CE5" w:rsidRPr="00FD3CE5" w:rsidTr="00FD3CE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3CE5" w:rsidRPr="00FD3CE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CE5" w:rsidRPr="0021457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4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D3CE5" w:rsidRPr="0021457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CE5" w:rsidRPr="00214575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145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Подпись</w:t>
            </w:r>
          </w:p>
        </w:tc>
      </w:tr>
    </w:tbl>
    <w:p w:rsidR="00FD3CE5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3CE5" w:rsidRDefault="00FD3CE5" w:rsidP="00DB29C6">
      <w:pPr>
        <w:widowControl w:val="0"/>
        <w:autoSpaceDE w:val="0"/>
        <w:autoSpaceDN w:val="0"/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Приложение N 3к Порядку</w:t>
      </w:r>
      <w:r w:rsidR="00F34F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выдвижения, внесения,</w:t>
      </w:r>
      <w:r w:rsidR="00F34F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обсуждения и рассмотрения</w:t>
      </w:r>
      <w:r w:rsidR="00F34F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инициативных проектов</w:t>
      </w:r>
      <w:r w:rsidR="00F34F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</w:t>
      </w:r>
      <w:proofErr w:type="spellStart"/>
      <w:r w:rsidR="00F34F79">
        <w:rPr>
          <w:rFonts w:ascii="Times New Roman" w:eastAsia="Times New Roman" w:hAnsi="Times New Roman" w:cs="Times New Roman"/>
          <w:sz w:val="28"/>
          <w:szCs w:val="20"/>
          <w:lang w:eastAsia="ru-RU"/>
        </w:rPr>
        <w:t>Карайчевском</w:t>
      </w:r>
      <w:proofErr w:type="spellEnd"/>
      <w:r w:rsidR="00F34F7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Pr="00FD3CE5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сельском поселении</w:t>
      </w:r>
    </w:p>
    <w:p w:rsidR="00DB29C6" w:rsidRPr="00FD3CE5" w:rsidRDefault="00DB29C6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D3CE5" w:rsidRPr="00FD3CE5" w:rsidRDefault="00FD3CE5" w:rsidP="00DB29C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2" w:name="P419"/>
      <w:bookmarkEnd w:id="2"/>
      <w:r w:rsidRPr="00FD3CE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КРИТЕРИИОЦЕНКИ ИНИЦИАТИВНОГО ПРОЕКТА</w:t>
      </w:r>
    </w:p>
    <w:p w:rsidR="00FD3CE5" w:rsidRPr="00FD3CE5" w:rsidRDefault="00FD3CE5" w:rsidP="00FD3CE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2540"/>
        <w:gridCol w:w="3402"/>
        <w:gridCol w:w="1871"/>
      </w:tblGrid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Баллы по критерию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 Актуальность проблемы: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очень в</w:t>
            </w:r>
            <w:bookmarkStart w:id="3" w:name="_GoBack"/>
            <w:bookmarkEnd w:id="3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 лет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3 лет до 5 лет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 года до 3 лет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4.5.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 Наличие мероприятий по содержанию и обслуживанию создаваемых объектов: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инициативный проект 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6. Охват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благополучателей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(прямых и косвенных), которые получат пользу от реализации проекта: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более 500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300 до 500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100 до 200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50 до 100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6.5.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50 человек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более 90%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50% до 89,9%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20% до 49,9%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7.4.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до 19,9% от общего числа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благополучателей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(прямых и косвенных)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Данный критерий определяется по формуле:</w:t>
            </w:r>
          </w:p>
        </w:tc>
      </w:tr>
      <w:tr w:rsidR="00FD3CE5" w:rsidRPr="00DB29C6" w:rsidTr="00FD3CE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N /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Nч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x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100%,</w:t>
            </w:r>
          </w:p>
        </w:tc>
      </w:tr>
      <w:tr w:rsidR="00FD3CE5" w:rsidRPr="00DB29C6" w:rsidTr="00FD3CE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где:</w:t>
            </w:r>
          </w:p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 - количество собранных подписей в поддержку проекта;</w:t>
            </w:r>
          </w:p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Nч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- количество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благополучателей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(прямых и косвенных)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8.1.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</w:t>
            </w: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запланированные расходы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10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8.2.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8.3.</w:t>
            </w: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</w:tr>
      <w:tr w:rsidR="00FD3CE5" w:rsidRPr="00DB29C6" w:rsidTr="00FD3CE5">
        <w:tc>
          <w:tcPr>
            <w:tcW w:w="9060" w:type="dxa"/>
            <w:gridSpan w:val="4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FD3CE5" w:rsidRPr="00DB29C6" w:rsidTr="00FD3CE5">
        <w:tc>
          <w:tcPr>
            <w:tcW w:w="1247" w:type="dxa"/>
            <w:vMerge w:val="restart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9.1.</w:t>
            </w:r>
          </w:p>
        </w:tc>
        <w:tc>
          <w:tcPr>
            <w:tcW w:w="7813" w:type="dxa"/>
            <w:gridSpan w:val="3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Уровень </w:t>
            </w:r>
            <w:proofErr w:type="spellStart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софинансирования</w:t>
            </w:r>
            <w:proofErr w:type="spellEnd"/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инициативного проекта гражданами: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1247" w:type="dxa"/>
            <w:vMerge w:val="restart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9.2.</w:t>
            </w:r>
          </w:p>
        </w:tc>
        <w:tc>
          <w:tcPr>
            <w:tcW w:w="7813" w:type="dxa"/>
            <w:gridSpan w:val="3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FD3CE5" w:rsidRPr="00DB29C6" w:rsidTr="00FD3CE5">
        <w:tc>
          <w:tcPr>
            <w:tcW w:w="1247" w:type="dxa"/>
            <w:vMerge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942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D3CE5" w:rsidRPr="00DB29C6" w:rsidTr="00FD3CE5">
        <w:tc>
          <w:tcPr>
            <w:tcW w:w="3787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Всего:</w:t>
            </w:r>
          </w:p>
        </w:tc>
        <w:tc>
          <w:tcPr>
            <w:tcW w:w="5273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сумма баллов, присвоенных инициативному проекту по каждому из критериев</w:t>
            </w:r>
          </w:p>
        </w:tc>
      </w:tr>
      <w:tr w:rsidR="00FD3CE5" w:rsidRPr="00DB29C6" w:rsidTr="00FD3CE5">
        <w:tc>
          <w:tcPr>
            <w:tcW w:w="3787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FD3CE5" w:rsidRPr="00DB29C6" w:rsidRDefault="00FD3CE5" w:rsidP="00FD3C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B29C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прошел конкурсный отбор/не прошел конкурсный отбор</w:t>
            </w:r>
          </w:p>
        </w:tc>
      </w:tr>
    </w:tbl>
    <w:p w:rsidR="00FD3CE5" w:rsidRPr="00FD3CE5" w:rsidRDefault="00FD3CE5" w:rsidP="00FF3D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FD3CE5" w:rsidRPr="00FD3CE5" w:rsidSect="006B59FA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2D0D"/>
    <w:multiLevelType w:val="multilevel"/>
    <w:tmpl w:val="1578F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7A4F32"/>
    <w:multiLevelType w:val="multilevel"/>
    <w:tmpl w:val="F8B4C43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2F3C4137"/>
    <w:multiLevelType w:val="multilevel"/>
    <w:tmpl w:val="1EC273D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09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310433A4"/>
    <w:multiLevelType w:val="hybridMultilevel"/>
    <w:tmpl w:val="B9B27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C47F6"/>
    <w:multiLevelType w:val="hybridMultilevel"/>
    <w:tmpl w:val="A5E271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5C2830"/>
    <w:multiLevelType w:val="multilevel"/>
    <w:tmpl w:val="CF8258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7CC5AFF"/>
    <w:multiLevelType w:val="multilevel"/>
    <w:tmpl w:val="288A83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C2A4724"/>
    <w:multiLevelType w:val="hybridMultilevel"/>
    <w:tmpl w:val="8C2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C87"/>
    <w:multiLevelType w:val="multilevel"/>
    <w:tmpl w:val="65CCBC7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30969B5"/>
    <w:multiLevelType w:val="multilevel"/>
    <w:tmpl w:val="19A64D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5F8759B"/>
    <w:multiLevelType w:val="multilevel"/>
    <w:tmpl w:val="29786E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1">
    <w:nsid w:val="496F7735"/>
    <w:multiLevelType w:val="hybridMultilevel"/>
    <w:tmpl w:val="FDF2BE0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95E54"/>
    <w:multiLevelType w:val="multilevel"/>
    <w:tmpl w:val="1A7438D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49950A89"/>
    <w:multiLevelType w:val="hybridMultilevel"/>
    <w:tmpl w:val="7630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032AB"/>
    <w:multiLevelType w:val="multilevel"/>
    <w:tmpl w:val="D4A2CF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0AF09A3"/>
    <w:multiLevelType w:val="hybridMultilevel"/>
    <w:tmpl w:val="F502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51BC3"/>
    <w:multiLevelType w:val="multilevel"/>
    <w:tmpl w:val="8D9411AC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86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7">
    <w:nsid w:val="5E023859"/>
    <w:multiLevelType w:val="multilevel"/>
    <w:tmpl w:val="C9B0F9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5FE635A7"/>
    <w:multiLevelType w:val="multilevel"/>
    <w:tmpl w:val="EAE4EF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58266F"/>
    <w:multiLevelType w:val="multilevel"/>
    <w:tmpl w:val="40B026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0">
    <w:nsid w:val="69E07A99"/>
    <w:multiLevelType w:val="multilevel"/>
    <w:tmpl w:val="46A6A8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6E0224CD"/>
    <w:multiLevelType w:val="multilevel"/>
    <w:tmpl w:val="EFD42A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8"/>
  </w:num>
  <w:num w:numId="9">
    <w:abstractNumId w:val="19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3"/>
  </w:num>
  <w:num w:numId="15">
    <w:abstractNumId w:val="17"/>
  </w:num>
  <w:num w:numId="16">
    <w:abstractNumId w:val="16"/>
  </w:num>
  <w:num w:numId="17">
    <w:abstractNumId w:val="18"/>
  </w:num>
  <w:num w:numId="18">
    <w:abstractNumId w:val="21"/>
  </w:num>
  <w:num w:numId="19">
    <w:abstractNumId w:val="0"/>
  </w:num>
  <w:num w:numId="20">
    <w:abstractNumId w:val="2"/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D575A"/>
    <w:rsid w:val="000055C3"/>
    <w:rsid w:val="00007A83"/>
    <w:rsid w:val="000255C7"/>
    <w:rsid w:val="00060A92"/>
    <w:rsid w:val="000846CC"/>
    <w:rsid w:val="000E3630"/>
    <w:rsid w:val="001012A5"/>
    <w:rsid w:val="00104011"/>
    <w:rsid w:val="0012599C"/>
    <w:rsid w:val="0016419D"/>
    <w:rsid w:val="00180036"/>
    <w:rsid w:val="001844F9"/>
    <w:rsid w:val="001945F5"/>
    <w:rsid w:val="0019732E"/>
    <w:rsid w:val="0019780B"/>
    <w:rsid w:val="001B488E"/>
    <w:rsid w:val="001D3EA5"/>
    <w:rsid w:val="00214575"/>
    <w:rsid w:val="00214CCA"/>
    <w:rsid w:val="002263F1"/>
    <w:rsid w:val="0025399C"/>
    <w:rsid w:val="00263DC1"/>
    <w:rsid w:val="002745F6"/>
    <w:rsid w:val="002B7AEA"/>
    <w:rsid w:val="00302F1D"/>
    <w:rsid w:val="00330181"/>
    <w:rsid w:val="00350B23"/>
    <w:rsid w:val="00357A90"/>
    <w:rsid w:val="003600F0"/>
    <w:rsid w:val="0039544D"/>
    <w:rsid w:val="003D6C15"/>
    <w:rsid w:val="003D72ED"/>
    <w:rsid w:val="00405F9D"/>
    <w:rsid w:val="00451A18"/>
    <w:rsid w:val="00465BC4"/>
    <w:rsid w:val="004771D0"/>
    <w:rsid w:val="004A03B9"/>
    <w:rsid w:val="004B42AA"/>
    <w:rsid w:val="004D0039"/>
    <w:rsid w:val="004D1F07"/>
    <w:rsid w:val="004D523E"/>
    <w:rsid w:val="004E4059"/>
    <w:rsid w:val="004F0F5F"/>
    <w:rsid w:val="004F54D8"/>
    <w:rsid w:val="004F7014"/>
    <w:rsid w:val="00526469"/>
    <w:rsid w:val="00535BBB"/>
    <w:rsid w:val="00556585"/>
    <w:rsid w:val="0055760F"/>
    <w:rsid w:val="00567E9A"/>
    <w:rsid w:val="005A4FCC"/>
    <w:rsid w:val="005A5BCB"/>
    <w:rsid w:val="005B1E7B"/>
    <w:rsid w:val="005B2ABE"/>
    <w:rsid w:val="005C64D9"/>
    <w:rsid w:val="005E46C1"/>
    <w:rsid w:val="005F5F4D"/>
    <w:rsid w:val="0060529D"/>
    <w:rsid w:val="00671500"/>
    <w:rsid w:val="00683A8D"/>
    <w:rsid w:val="00684E0B"/>
    <w:rsid w:val="006B1754"/>
    <w:rsid w:val="006B2824"/>
    <w:rsid w:val="006B59FA"/>
    <w:rsid w:val="006E1418"/>
    <w:rsid w:val="007023AB"/>
    <w:rsid w:val="007038C3"/>
    <w:rsid w:val="00717017"/>
    <w:rsid w:val="00751B0C"/>
    <w:rsid w:val="00774344"/>
    <w:rsid w:val="007853C9"/>
    <w:rsid w:val="007878EF"/>
    <w:rsid w:val="00791E83"/>
    <w:rsid w:val="007A0B99"/>
    <w:rsid w:val="007A3A7D"/>
    <w:rsid w:val="007A6417"/>
    <w:rsid w:val="007D3541"/>
    <w:rsid w:val="007E2DF2"/>
    <w:rsid w:val="007E4BEE"/>
    <w:rsid w:val="007F2296"/>
    <w:rsid w:val="00800FE6"/>
    <w:rsid w:val="00801B28"/>
    <w:rsid w:val="008279D0"/>
    <w:rsid w:val="00883728"/>
    <w:rsid w:val="008A17FE"/>
    <w:rsid w:val="008A3780"/>
    <w:rsid w:val="008C74C8"/>
    <w:rsid w:val="00915A37"/>
    <w:rsid w:val="00941A90"/>
    <w:rsid w:val="00941D5A"/>
    <w:rsid w:val="009672D9"/>
    <w:rsid w:val="00972CE0"/>
    <w:rsid w:val="0098355E"/>
    <w:rsid w:val="009843B6"/>
    <w:rsid w:val="009B27F0"/>
    <w:rsid w:val="009F2107"/>
    <w:rsid w:val="00A034E8"/>
    <w:rsid w:val="00A459AE"/>
    <w:rsid w:val="00A67B00"/>
    <w:rsid w:val="00AA4DF6"/>
    <w:rsid w:val="00AB7364"/>
    <w:rsid w:val="00AC1792"/>
    <w:rsid w:val="00AC2FFA"/>
    <w:rsid w:val="00AC5454"/>
    <w:rsid w:val="00AC64B9"/>
    <w:rsid w:val="00AE091F"/>
    <w:rsid w:val="00B029D0"/>
    <w:rsid w:val="00B15140"/>
    <w:rsid w:val="00B4783F"/>
    <w:rsid w:val="00B82FEF"/>
    <w:rsid w:val="00B90762"/>
    <w:rsid w:val="00BD3DCD"/>
    <w:rsid w:val="00BF4049"/>
    <w:rsid w:val="00C029AF"/>
    <w:rsid w:val="00C126E7"/>
    <w:rsid w:val="00C25F1F"/>
    <w:rsid w:val="00C43A8F"/>
    <w:rsid w:val="00CB00B7"/>
    <w:rsid w:val="00CB2EB7"/>
    <w:rsid w:val="00CB3BF7"/>
    <w:rsid w:val="00CC5500"/>
    <w:rsid w:val="00CD575A"/>
    <w:rsid w:val="00D35A07"/>
    <w:rsid w:val="00D3654C"/>
    <w:rsid w:val="00D6009A"/>
    <w:rsid w:val="00D677B0"/>
    <w:rsid w:val="00D75713"/>
    <w:rsid w:val="00D91405"/>
    <w:rsid w:val="00DB03B5"/>
    <w:rsid w:val="00DB29C6"/>
    <w:rsid w:val="00DB4F27"/>
    <w:rsid w:val="00DC0AFA"/>
    <w:rsid w:val="00DD3AF6"/>
    <w:rsid w:val="00DD621D"/>
    <w:rsid w:val="00DF1C13"/>
    <w:rsid w:val="00E03FA5"/>
    <w:rsid w:val="00E13774"/>
    <w:rsid w:val="00E435AE"/>
    <w:rsid w:val="00E471EC"/>
    <w:rsid w:val="00E56660"/>
    <w:rsid w:val="00E66EFD"/>
    <w:rsid w:val="00E74C84"/>
    <w:rsid w:val="00E86654"/>
    <w:rsid w:val="00E907E6"/>
    <w:rsid w:val="00EC1101"/>
    <w:rsid w:val="00ED095B"/>
    <w:rsid w:val="00ED1FFB"/>
    <w:rsid w:val="00F01237"/>
    <w:rsid w:val="00F160DB"/>
    <w:rsid w:val="00F22A63"/>
    <w:rsid w:val="00F24ECF"/>
    <w:rsid w:val="00F27A32"/>
    <w:rsid w:val="00F34F79"/>
    <w:rsid w:val="00F41F59"/>
    <w:rsid w:val="00F4557E"/>
    <w:rsid w:val="00F85BFF"/>
    <w:rsid w:val="00FB6020"/>
    <w:rsid w:val="00FC334E"/>
    <w:rsid w:val="00FD3CE5"/>
    <w:rsid w:val="00FF3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E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5A"/>
    <w:pPr>
      <w:ind w:left="720"/>
      <w:contextualSpacing/>
    </w:pPr>
  </w:style>
  <w:style w:type="paragraph" w:styleId="a4">
    <w:name w:val="No Spacing"/>
    <w:uiPriority w:val="1"/>
    <w:qFormat/>
    <w:rsid w:val="00CD575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B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736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E3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B4871-7ACC-4AC8-B520-2B95345BB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19</Pages>
  <Words>6138</Words>
  <Characters>34991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</dc:creator>
  <cp:lastModifiedBy>Пользователь</cp:lastModifiedBy>
  <cp:revision>8</cp:revision>
  <cp:lastPrinted>2021-05-28T11:09:00Z</cp:lastPrinted>
  <dcterms:created xsi:type="dcterms:W3CDTF">2021-05-27T09:20:00Z</dcterms:created>
  <dcterms:modified xsi:type="dcterms:W3CDTF">2021-05-28T13:24:00Z</dcterms:modified>
</cp:coreProperties>
</file>