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7E" w:rsidRPr="005D6763" w:rsidRDefault="00732F7E" w:rsidP="00732F7E">
      <w:pPr>
        <w:pStyle w:val="2"/>
        <w:spacing w:before="0" w:line="240" w:lineRule="auto"/>
        <w:ind w:left="4956" w:firstLine="708"/>
        <w:jc w:val="center"/>
        <w:rPr>
          <w:rFonts w:ascii="Times New Roman" w:hAnsi="Times New Roman" w:cs="Times New Roman"/>
          <w:b w:val="0"/>
          <w:sz w:val="24"/>
          <w:szCs w:val="24"/>
          <w:lang w:val="en-US"/>
        </w:rPr>
      </w:pPr>
    </w:p>
    <w:p w:rsidR="00732F7E" w:rsidRPr="005D6763" w:rsidRDefault="00732F7E" w:rsidP="00732F7E">
      <w:pPr>
        <w:spacing w:after="0" w:line="240" w:lineRule="auto"/>
        <w:ind w:left="-709" w:firstLine="283"/>
        <w:rPr>
          <w:rFonts w:ascii="Times New Roman" w:hAnsi="Times New Roman"/>
          <w:sz w:val="24"/>
          <w:szCs w:val="24"/>
        </w:rPr>
      </w:pPr>
      <w:r w:rsidRPr="005D6763">
        <w:rPr>
          <w:rFonts w:ascii="Times New Roman" w:hAnsi="Times New Roman"/>
          <w:sz w:val="24"/>
          <w:szCs w:val="24"/>
        </w:rPr>
        <w:t xml:space="preserve">       РОССИЙСКАЯ  ФЕДЕРАЦИЯ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Администрация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сельского поселения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ЗАВОЛЖЬЕ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муниципальный район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Приволжский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Самарской области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r>
        <w:rPr>
          <w:rFonts w:ascii="Times New Roman" w:hAnsi="Times New Roman"/>
          <w:sz w:val="24"/>
          <w:szCs w:val="24"/>
        </w:rPr>
        <w:t xml:space="preserve">  </w:t>
      </w:r>
      <w:r w:rsidRPr="005D6763">
        <w:rPr>
          <w:rFonts w:ascii="Times New Roman" w:hAnsi="Times New Roman"/>
          <w:sz w:val="24"/>
          <w:szCs w:val="24"/>
        </w:rPr>
        <w:t xml:space="preserve">  445554, с. Заволжье                                                                                                                   Приволжского р-на, Самарской </w:t>
      </w:r>
      <w:proofErr w:type="spellStart"/>
      <w:proofErr w:type="gramStart"/>
      <w:r w:rsidRPr="005D6763">
        <w:rPr>
          <w:rFonts w:ascii="Times New Roman" w:hAnsi="Times New Roman"/>
          <w:sz w:val="24"/>
          <w:szCs w:val="24"/>
        </w:rPr>
        <w:t>обл</w:t>
      </w:r>
      <w:proofErr w:type="spellEnd"/>
      <w:proofErr w:type="gramEnd"/>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r>
        <w:rPr>
          <w:rFonts w:ascii="Times New Roman" w:hAnsi="Times New Roman"/>
          <w:sz w:val="24"/>
          <w:szCs w:val="24"/>
        </w:rPr>
        <w:t xml:space="preserve"> </w:t>
      </w:r>
      <w:r w:rsidRPr="005D6763">
        <w:rPr>
          <w:rFonts w:ascii="Times New Roman" w:hAnsi="Times New Roman"/>
          <w:sz w:val="24"/>
          <w:szCs w:val="24"/>
        </w:rPr>
        <w:t xml:space="preserve">   ул. Школьная 23</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тел.8(84647) 9-74-26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lang w:val="en-US"/>
        </w:rPr>
        <w:t>E</w:t>
      </w:r>
      <w:r w:rsidRPr="005D6763">
        <w:rPr>
          <w:rFonts w:ascii="Times New Roman" w:hAnsi="Times New Roman"/>
          <w:sz w:val="24"/>
          <w:szCs w:val="24"/>
        </w:rPr>
        <w:t>-</w:t>
      </w:r>
      <w:r w:rsidRPr="005D6763">
        <w:rPr>
          <w:rFonts w:ascii="Times New Roman" w:hAnsi="Times New Roman"/>
          <w:sz w:val="24"/>
          <w:szCs w:val="24"/>
          <w:lang w:val="en-US"/>
        </w:rPr>
        <w:t>mail</w:t>
      </w:r>
      <w:r w:rsidRPr="005D6763">
        <w:rPr>
          <w:rFonts w:ascii="Times New Roman" w:hAnsi="Times New Roman"/>
          <w:sz w:val="24"/>
          <w:szCs w:val="24"/>
        </w:rPr>
        <w:t xml:space="preserve">:   </w:t>
      </w:r>
      <w:hyperlink r:id="rId6" w:history="1">
        <w:r w:rsidRPr="005D6763">
          <w:rPr>
            <w:rStyle w:val="a8"/>
            <w:rFonts w:ascii="Times New Roman" w:hAnsi="Times New Roman"/>
            <w:color w:val="0000F1"/>
            <w:sz w:val="24"/>
            <w:szCs w:val="24"/>
            <w:lang w:val="en-US"/>
          </w:rPr>
          <w:t>zavolzhie</w:t>
        </w:r>
        <w:r w:rsidRPr="005D6763">
          <w:rPr>
            <w:rStyle w:val="a8"/>
            <w:rFonts w:ascii="Times New Roman" w:hAnsi="Times New Roman"/>
            <w:color w:val="0000F1"/>
            <w:sz w:val="24"/>
            <w:szCs w:val="24"/>
          </w:rPr>
          <w:t>.</w:t>
        </w:r>
        <w:r w:rsidRPr="005D6763">
          <w:rPr>
            <w:rStyle w:val="a8"/>
            <w:rFonts w:ascii="Times New Roman" w:hAnsi="Times New Roman"/>
            <w:color w:val="0000F1"/>
            <w:sz w:val="24"/>
            <w:szCs w:val="24"/>
            <w:lang w:val="en-US"/>
          </w:rPr>
          <w:t>pv</w:t>
        </w:r>
        <w:r w:rsidRPr="005D6763">
          <w:rPr>
            <w:rStyle w:val="a8"/>
            <w:rFonts w:ascii="Times New Roman" w:hAnsi="Times New Roman"/>
            <w:color w:val="0000F1"/>
            <w:sz w:val="24"/>
            <w:szCs w:val="24"/>
          </w:rPr>
          <w:t>@</w:t>
        </w:r>
        <w:r w:rsidRPr="005D6763">
          <w:rPr>
            <w:rStyle w:val="a8"/>
            <w:rFonts w:ascii="Times New Roman" w:hAnsi="Times New Roman"/>
            <w:color w:val="0000F1"/>
            <w:sz w:val="24"/>
            <w:szCs w:val="24"/>
            <w:lang w:val="en-US"/>
          </w:rPr>
          <w:t>yandex</w:t>
        </w:r>
        <w:r w:rsidRPr="005D6763">
          <w:rPr>
            <w:rStyle w:val="a8"/>
            <w:rFonts w:ascii="Times New Roman" w:hAnsi="Times New Roman"/>
            <w:color w:val="0000F1"/>
            <w:sz w:val="24"/>
            <w:szCs w:val="24"/>
          </w:rPr>
          <w:t>.</w:t>
        </w:r>
        <w:proofErr w:type="spellStart"/>
        <w:r w:rsidRPr="005D6763">
          <w:rPr>
            <w:rStyle w:val="a8"/>
            <w:rFonts w:ascii="Times New Roman" w:hAnsi="Times New Roman"/>
            <w:color w:val="0000F1"/>
            <w:sz w:val="24"/>
            <w:szCs w:val="24"/>
            <w:lang w:val="en-US"/>
          </w:rPr>
          <w:t>ru</w:t>
        </w:r>
        <w:proofErr w:type="spellEnd"/>
      </w:hyperlink>
      <w:r w:rsidRPr="005D6763">
        <w:rPr>
          <w:rStyle w:val="b-message-headfield-value"/>
          <w:rFonts w:ascii="Times New Roman" w:hAnsi="Times New Roman"/>
          <w:color w:val="000000"/>
          <w:sz w:val="24"/>
          <w:szCs w:val="24"/>
        </w:rPr>
        <w:t>,</w:t>
      </w:r>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Сайт:  </w:t>
      </w:r>
      <w:r w:rsidRPr="005D6763">
        <w:rPr>
          <w:rFonts w:ascii="Times New Roman" w:hAnsi="Times New Roman"/>
          <w:sz w:val="24"/>
          <w:szCs w:val="24"/>
          <w:lang w:val="en-US"/>
        </w:rPr>
        <w:t>http</w:t>
      </w:r>
      <w:r w:rsidRPr="005D6763">
        <w:rPr>
          <w:rFonts w:ascii="Times New Roman" w:hAnsi="Times New Roman"/>
          <w:sz w:val="24"/>
          <w:szCs w:val="24"/>
        </w:rPr>
        <w:t>://</w:t>
      </w:r>
      <w:proofErr w:type="spellStart"/>
      <w:r w:rsidRPr="005D6763">
        <w:rPr>
          <w:rFonts w:ascii="Times New Roman" w:hAnsi="Times New Roman"/>
          <w:sz w:val="24"/>
          <w:szCs w:val="24"/>
          <w:lang w:val="en-US"/>
        </w:rPr>
        <w:t>zavolzh</w:t>
      </w:r>
      <w:proofErr w:type="spellEnd"/>
      <w:r w:rsidRPr="005D6763">
        <w:rPr>
          <w:rFonts w:ascii="Times New Roman" w:hAnsi="Times New Roman"/>
          <w:sz w:val="24"/>
          <w:szCs w:val="24"/>
        </w:rPr>
        <w:t>.</w:t>
      </w:r>
      <w:proofErr w:type="spellStart"/>
      <w:r w:rsidRPr="005D6763">
        <w:rPr>
          <w:rFonts w:ascii="Times New Roman" w:hAnsi="Times New Roman"/>
          <w:sz w:val="24"/>
          <w:szCs w:val="24"/>
          <w:lang w:val="en-US"/>
        </w:rPr>
        <w:t>ru</w:t>
      </w:r>
      <w:proofErr w:type="spellEnd"/>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w:t>
      </w: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ПРОЕКТ ПОСТАНОВЛЕНИЯ</w:t>
      </w:r>
    </w:p>
    <w:p w:rsidR="00732F7E" w:rsidRPr="005D6763" w:rsidRDefault="00732F7E" w:rsidP="00732F7E">
      <w:pPr>
        <w:spacing w:after="0" w:line="240" w:lineRule="auto"/>
        <w:rPr>
          <w:rFonts w:ascii="Times New Roman" w:hAnsi="Times New Roman"/>
          <w:sz w:val="24"/>
          <w:szCs w:val="24"/>
        </w:rPr>
      </w:pPr>
    </w:p>
    <w:p w:rsidR="00732F7E" w:rsidRPr="005D6763" w:rsidRDefault="00732F7E" w:rsidP="00732F7E">
      <w:pPr>
        <w:spacing w:after="0" w:line="240" w:lineRule="auto"/>
        <w:rPr>
          <w:rFonts w:ascii="Times New Roman" w:hAnsi="Times New Roman"/>
          <w:sz w:val="24"/>
          <w:szCs w:val="24"/>
        </w:rPr>
      </w:pPr>
      <w:r w:rsidRPr="005D6763">
        <w:rPr>
          <w:rFonts w:ascii="Times New Roman" w:hAnsi="Times New Roman"/>
          <w:sz w:val="24"/>
          <w:szCs w:val="24"/>
        </w:rPr>
        <w:t xml:space="preserve"> №  ______  от _0</w:t>
      </w:r>
      <w:r>
        <w:rPr>
          <w:rFonts w:ascii="Times New Roman" w:hAnsi="Times New Roman"/>
          <w:sz w:val="24"/>
          <w:szCs w:val="24"/>
        </w:rPr>
        <w:t>4</w:t>
      </w:r>
      <w:r w:rsidRPr="005D6763">
        <w:rPr>
          <w:rFonts w:ascii="Times New Roman" w:hAnsi="Times New Roman"/>
          <w:sz w:val="24"/>
          <w:szCs w:val="24"/>
        </w:rPr>
        <w:t>__2019 года</w:t>
      </w:r>
    </w:p>
    <w:p w:rsidR="00C14BD0" w:rsidRPr="003503D4" w:rsidRDefault="00C14BD0" w:rsidP="00C14BD0">
      <w:pPr>
        <w:pStyle w:val="ConsPlusTitle"/>
        <w:jc w:val="center"/>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732F7E">
        <w:rPr>
          <w:rFonts w:ascii="Times New Roman" w:hAnsi="Times New Roman" w:cs="Times New Roman"/>
        </w:rPr>
        <w:t>ЗАВОЛЖЬЕ</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информационном бюллетене «Вестник сельского поселения Заволжье»</w:t>
      </w:r>
      <w:r w:rsidRPr="003B4145">
        <w:rPr>
          <w:color w:val="000000"/>
        </w:rPr>
        <w:t xml:space="preserve"> разместить  на  официальном сайте Администрации сельского поселения </w:t>
      </w:r>
      <w:r w:rsidR="00732F7E">
        <w:rPr>
          <w:color w:val="000000"/>
        </w:rPr>
        <w:t>Заволжье</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00732F7E">
        <w:rPr>
          <w:rFonts w:ascii="Times New Roman" w:hAnsi="Times New Roman" w:cs="Times New Roman"/>
          <w:color w:val="333333"/>
          <w:sz w:val="24"/>
          <w:szCs w:val="24"/>
        </w:rPr>
        <w:t>Заволжье</w:t>
      </w:r>
      <w:r w:rsidRPr="003B4145">
        <w:rPr>
          <w:rFonts w:ascii="Times New Roman" w:hAnsi="Times New Roman" w:cs="Times New Roman"/>
          <w:color w:val="333333"/>
          <w:sz w:val="24"/>
          <w:szCs w:val="24"/>
        </w:rPr>
        <w:t>                                                              </w:t>
      </w:r>
      <w:r>
        <w:rPr>
          <w:rFonts w:ascii="Times New Roman" w:hAnsi="Times New Roman" w:cs="Times New Roman"/>
          <w:color w:val="333333"/>
          <w:sz w:val="24"/>
          <w:szCs w:val="24"/>
        </w:rPr>
        <w:t>                   </w:t>
      </w:r>
      <w:r w:rsidR="00732F7E">
        <w:rPr>
          <w:rFonts w:ascii="Times New Roman" w:hAnsi="Times New Roman" w:cs="Times New Roman"/>
          <w:color w:val="333333"/>
          <w:sz w:val="24"/>
          <w:szCs w:val="24"/>
        </w:rPr>
        <w:t>А.И. Подопригора</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BB09CB">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732F7E">
        <w:rPr>
          <w:rFonts w:ascii="Times New Roman" w:hAnsi="Times New Roman" w:cs="Times New Roman"/>
          <w:sz w:val="24"/>
          <w:szCs w:val="24"/>
        </w:rPr>
        <w:t>Заволжье</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«____» ____ </w:t>
      </w:r>
      <w:proofErr w:type="gramStart"/>
      <w:r w:rsidRPr="003B4145">
        <w:rPr>
          <w:rFonts w:ascii="Times New Roman" w:hAnsi="Times New Roman" w:cs="Times New Roman"/>
          <w:sz w:val="24"/>
          <w:szCs w:val="24"/>
        </w:rPr>
        <w:t>г</w:t>
      </w:r>
      <w:proofErr w:type="gramEnd"/>
      <w:r w:rsidRPr="003B4145">
        <w:rPr>
          <w:rFonts w:ascii="Times New Roman" w:hAnsi="Times New Roman" w:cs="Times New Roman"/>
          <w:sz w:val="24"/>
          <w:szCs w:val="24"/>
        </w:rPr>
        <w:t xml:space="preserve">. № </w:t>
      </w:r>
      <w:r>
        <w:rPr>
          <w:rFonts w:ascii="Times New Roman" w:hAnsi="Times New Roman" w:cs="Times New Roman"/>
          <w:sz w:val="24"/>
          <w:szCs w:val="24"/>
        </w:rPr>
        <w:t>____</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0" w:name="Par29"/>
      <w:bookmarkEnd w:id="0"/>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732F7E" w:rsidRPr="00732F7E">
        <w:rPr>
          <w:rFonts w:ascii="Times New Roman" w:hAnsi="Times New Roman" w:cs="Times New Roman"/>
        </w:rPr>
        <w:t>ЗАВОЛЖЬЕ</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732F7E" w:rsidP="00BB09CB">
      <w:pPr>
        <w:pStyle w:val="ConsPlusNormal"/>
        <w:ind w:firstLine="709"/>
        <w:jc w:val="both"/>
        <w:rPr>
          <w:rFonts w:ascii="Times New Roman" w:hAnsi="Times New Roman" w:cs="Times New Roman"/>
          <w:sz w:val="24"/>
          <w:szCs w:val="24"/>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732F7E" w:rsidP="00BB09CB">
      <w:pPr>
        <w:pStyle w:val="ConsPlusNormal"/>
        <w:ind w:firstLine="709"/>
        <w:jc w:val="both"/>
        <w:rPr>
          <w:rFonts w:ascii="Times New Roman" w:hAnsi="Times New Roman" w:cs="Times New Roman"/>
          <w:sz w:val="24"/>
          <w:szCs w:val="24"/>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732F7E" w:rsidP="00BB09CB">
      <w:pPr>
        <w:pStyle w:val="ConsPlusNormal"/>
        <w:ind w:firstLine="709"/>
        <w:jc w:val="both"/>
        <w:rPr>
          <w:rFonts w:ascii="Times New Roman" w:hAnsi="Times New Roman" w:cs="Times New Roman"/>
          <w:sz w:val="24"/>
          <w:szCs w:val="24"/>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w:t>
      </w:r>
      <w:r w:rsidRPr="003B4145">
        <w:rPr>
          <w:rFonts w:ascii="Times New Roman" w:hAnsi="Times New Roman" w:cs="Times New Roman"/>
          <w:sz w:val="24"/>
          <w:szCs w:val="24"/>
        </w:rPr>
        <w:lastRenderedPageBreak/>
        <w:t>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о ее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732F7E">
        <w:rPr>
          <w:rFonts w:ascii="Times New Roman" w:hAnsi="Times New Roman" w:cs="Times New Roman"/>
          <w:sz w:val="24"/>
          <w:szCs w:val="24"/>
        </w:rPr>
        <w:t>Заволжье</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Pr="003B4145">
        <w:rPr>
          <w:rFonts w:ascii="Times New Roman" w:hAnsi="Times New Roman" w:cs="Times New Roman"/>
          <w:sz w:val="24"/>
          <w:szCs w:val="24"/>
        </w:rPr>
        <w:lastRenderedPageBreak/>
        <w:t>документами и (или) информацией, полученными в рамках межведомственного 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14BD0">
        <w:rPr>
          <w:rFonts w:ascii="Times New Roman" w:hAnsi="Times New Roman" w:cs="Times New Roman"/>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Default="00C14BD0" w:rsidP="00BB09CB">
      <w:pPr>
        <w:pStyle w:val="ConsPlusNormal"/>
        <w:ind w:firstLine="900"/>
        <w:jc w:val="both"/>
        <w:rPr>
          <w:rFonts w:ascii="Times New Roman" w:hAnsi="Times New Roman" w:cs="Times New Roman"/>
          <w:b/>
          <w:bCs/>
          <w:i/>
          <w:iCs/>
          <w:sz w:val="24"/>
          <w:szCs w:val="24"/>
        </w:rPr>
      </w:pPr>
    </w:p>
    <w:p w:rsidR="00732F7E" w:rsidRPr="00C14BD0" w:rsidRDefault="00732F7E" w:rsidP="00BB09CB">
      <w:pPr>
        <w:pStyle w:val="ConsPlusNormal"/>
        <w:ind w:firstLine="900"/>
        <w:jc w:val="both"/>
        <w:rPr>
          <w:rFonts w:ascii="Times New Roman" w:hAnsi="Times New Roman" w:cs="Times New Roman"/>
          <w:b/>
          <w:bCs/>
          <w:i/>
          <w:iCs/>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с. </w:t>
      </w:r>
      <w:r w:rsidR="00732F7E">
        <w:rPr>
          <w:rFonts w:ascii="Times New Roman" w:hAnsi="Times New Roman" w:cs="Times New Roman"/>
          <w:sz w:val="24"/>
          <w:szCs w:val="24"/>
        </w:rPr>
        <w:t>Заволжье</w:t>
      </w:r>
      <w:r w:rsidRPr="00C14BD0">
        <w:rPr>
          <w:rFonts w:ascii="Times New Roman" w:hAnsi="Times New Roman" w:cs="Times New Roman"/>
          <w:sz w:val="24"/>
          <w:szCs w:val="24"/>
        </w:rPr>
        <w:t xml:space="preserve">, ул. </w:t>
      </w:r>
      <w:r w:rsidR="00732F7E">
        <w:rPr>
          <w:rFonts w:ascii="Times New Roman" w:hAnsi="Times New Roman" w:cs="Times New Roman"/>
          <w:sz w:val="24"/>
          <w:szCs w:val="24"/>
        </w:rPr>
        <w:t>Школьная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w:t>
      </w:r>
      <w:r w:rsidR="00732F7E">
        <w:rPr>
          <w:rFonts w:ascii="Times New Roman" w:hAnsi="Times New Roman" w:cs="Times New Roman"/>
          <w:sz w:val="24"/>
          <w:szCs w:val="24"/>
        </w:rPr>
        <w:t>2</w:t>
      </w:r>
      <w:r w:rsidRPr="00C14BD0">
        <w:rPr>
          <w:rFonts w:ascii="Times New Roman" w:hAnsi="Times New Roman" w:cs="Times New Roman"/>
          <w:sz w:val="24"/>
          <w:szCs w:val="24"/>
        </w:rPr>
        <w:t>3</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732F7E" w:rsidP="00BB0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88464797426, 88464797433</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r w:rsidR="00732F7E" w:rsidRPr="005D6763">
        <w:rPr>
          <w:rFonts w:ascii="Times New Roman" w:hAnsi="Times New Roman"/>
          <w:sz w:val="24"/>
          <w:szCs w:val="24"/>
          <w:lang w:val="en-US"/>
        </w:rPr>
        <w:t>http</w:t>
      </w:r>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zavolzh</w:t>
      </w:r>
      <w:proofErr w:type="spellEnd"/>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ru</w:t>
      </w:r>
      <w:proofErr w:type="spellEnd"/>
      <w:r w:rsidR="00732F7E"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732F7E">
        <w:rPr>
          <w:rFonts w:ascii="Times New Roman" w:hAnsi="Times New Roman" w:cs="Times New Roman"/>
          <w:sz w:val="24"/>
          <w:szCs w:val="24"/>
          <w:lang w:val="en-US"/>
        </w:rPr>
        <w:t>zavolzhie</w:t>
      </w:r>
      <w:proofErr w:type="spellEnd"/>
      <w:r w:rsidR="00732F7E" w:rsidRPr="00732F7E">
        <w:rPr>
          <w:rFonts w:ascii="Times New Roman" w:hAnsi="Times New Roman" w:cs="Times New Roman"/>
          <w:sz w:val="24"/>
          <w:szCs w:val="24"/>
        </w:rPr>
        <w:t>.</w:t>
      </w:r>
      <w:proofErr w:type="spellStart"/>
      <w:r w:rsidR="00732F7E">
        <w:rPr>
          <w:rFonts w:ascii="Times New Roman" w:hAnsi="Times New Roman" w:cs="Times New Roman"/>
          <w:sz w:val="24"/>
          <w:szCs w:val="24"/>
          <w:lang w:val="en-US"/>
        </w:rPr>
        <w:t>pv</w:t>
      </w:r>
      <w:proofErr w:type="spellEnd"/>
      <w:r w:rsidRPr="00732F7E">
        <w:rPr>
          <w:rFonts w:ascii="Times New Roman" w:hAnsi="Times New Roman" w:cs="Times New Roman"/>
          <w:sz w:val="24"/>
          <w:szCs w:val="24"/>
        </w:rPr>
        <w:t>@</w:t>
      </w:r>
      <w:proofErr w:type="spellStart"/>
      <w:r w:rsidRPr="00C14BD0">
        <w:rPr>
          <w:rFonts w:ascii="Times New Roman" w:hAnsi="Times New Roman" w:cs="Times New Roman"/>
          <w:sz w:val="24"/>
          <w:szCs w:val="24"/>
          <w:lang w:val="en-US"/>
        </w:rPr>
        <w:t>yandex</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8"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w:t>
      </w:r>
      <w:r w:rsidRPr="00C14BD0">
        <w:rPr>
          <w:rFonts w:ascii="Times New Roman" w:hAnsi="Times New Roman" w:cs="Times New Roman"/>
          <w:sz w:val="24"/>
          <w:szCs w:val="24"/>
        </w:rPr>
        <w:lastRenderedPageBreak/>
        <w:t>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732F7E"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9"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lastRenderedPageBreak/>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w:t>
      </w:r>
      <w:r w:rsidRPr="00C14BD0">
        <w:rPr>
          <w:rFonts w:ascii="Times New Roman" w:hAnsi="Times New Roman" w:cs="Times New Roman"/>
          <w:sz w:val="24"/>
          <w:szCs w:val="24"/>
        </w:rPr>
        <w:lastRenderedPageBreak/>
        <w:t xml:space="preserve">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1"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2"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3"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w:t>
      </w:r>
      <w:r w:rsidRPr="00C14BD0">
        <w:rPr>
          <w:rFonts w:ascii="Times New Roman" w:hAnsi="Times New Roman" w:cs="Times New Roman"/>
          <w:sz w:val="24"/>
          <w:szCs w:val="24"/>
        </w:rPr>
        <w:lastRenderedPageBreak/>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lastRenderedPageBreak/>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4"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5"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lastRenderedPageBreak/>
        <w:t>4. Порядок и формы контроля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сообщений о нарушении нормативных правовых актов Российской Федерации, органов исполнительной власти и местного самоуправления, недостатках в работе </w:t>
      </w:r>
      <w:r w:rsidRPr="00C14BD0">
        <w:rPr>
          <w:rFonts w:ascii="Times New Roman" w:hAnsi="Times New Roman" w:cs="Times New Roman"/>
          <w:sz w:val="24"/>
          <w:szCs w:val="24"/>
        </w:rPr>
        <w:lastRenderedPageBreak/>
        <w:t>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BB09CB">
        <w:rPr>
          <w:rFonts w:ascii="Times New Roman" w:hAnsi="Times New Roman" w:cs="Times New Roman"/>
          <w:sz w:val="24"/>
          <w:szCs w:val="24"/>
          <w:lang w:val="en-US"/>
        </w:rPr>
        <w:t>zavolzhie</w:t>
      </w:r>
      <w:proofErr w:type="spellEnd"/>
      <w:r w:rsidRPr="00C14BD0">
        <w:rPr>
          <w:rFonts w:ascii="Times New Roman" w:hAnsi="Times New Roman" w:cs="Times New Roman"/>
          <w:sz w:val="24"/>
          <w:szCs w:val="24"/>
        </w:rPr>
        <w:t>@yandex.ru.</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РИИ СЕЛЬСКОГО ПОСЕЛЕНИЯ ЗАВОЛЖЬЕ</w:t>
      </w:r>
      <w:bookmarkStart w:id="10" w:name="_GoBack"/>
      <w:bookmarkEnd w:id="10"/>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lastRenderedPageBreak/>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732F7E">
        <w:rPr>
          <w:rFonts w:ascii="Times New Roman" w:hAnsi="Times New Roman" w:cs="Times New Roman"/>
        </w:rPr>
        <w:t>Заволжье</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useFELayout/>
    <w:compatSetting w:name="compatibilityMode" w:uri="http://schemas.microsoft.com/office/word" w:val="12"/>
  </w:compat>
  <w:rsids>
    <w:rsidRoot w:val="00C14BD0"/>
    <w:rsid w:val="0023795E"/>
    <w:rsid w:val="005D2459"/>
    <w:rsid w:val="00732F7E"/>
    <w:rsid w:val="00BB09CB"/>
    <w:rsid w:val="00C14BD0"/>
    <w:rsid w:val="00E3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08F0A832706262207459F03ECC52B3DF2F7ED743B264FC5198F8DBC03BX8gEI" TargetMode="External"/><Relationship Id="rId3" Type="http://schemas.microsoft.com/office/2007/relationships/stylesWithEffects" Target="stylesWithEffect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3EC0Be2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E86AF9771366782C6791962FCEC76D72373EC68EAAD0DC34B833FB03611EF30882BAF8D0F7C28B6462C242E40Be7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4" Type="http://schemas.openxmlformats.org/officeDocument/2006/relationships/settings" Target="setting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186B65F578DA7967C3F1D327074FA5725584F599B2286A65279D39665EC9E09563AF68FFBBDE50F9S6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55F9-D6DA-407D-BFC3-38E643BC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10471</Words>
  <Characters>59689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Zavolzh</cp:lastModifiedBy>
  <cp:revision>5</cp:revision>
  <dcterms:created xsi:type="dcterms:W3CDTF">2019-01-24T05:56:00Z</dcterms:created>
  <dcterms:modified xsi:type="dcterms:W3CDTF">2019-03-29T05:53:00Z</dcterms:modified>
</cp:coreProperties>
</file>