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CB1295" w:rsidRDefault="00CB1295" w:rsidP="00CB1295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caps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СОВЕТ НАРОДНЫХ ДЕПУТАТОВ РОССОШКИНСКОГО СЕЛЬСКОГО ПОСЕЛЕНИЯ РЕПЬЕВСКОГО МУНИЦИПАЛЬНОГО РАЙОНА ВОРОНЕЖСКОЙ ОБЛАСТИ</w:t>
      </w:r>
    </w:p>
    <w:p w:rsidR="00CB1295" w:rsidRDefault="00CB1295" w:rsidP="00CB1295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CB1295" w:rsidRDefault="00CB1295" w:rsidP="00CB1295">
      <w:pPr>
        <w:spacing w:line="360" w:lineRule="auto"/>
        <w:jc w:val="center"/>
        <w:rPr>
          <w:b/>
          <w:sz w:val="28"/>
          <w:szCs w:val="28"/>
        </w:rPr>
      </w:pPr>
    </w:p>
    <w:p w:rsidR="00CB1295" w:rsidRDefault="00FF52B6" w:rsidP="00CB1295">
      <w:pPr>
        <w:ind w:right="48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="00F45C93">
        <w:rPr>
          <w:sz w:val="28"/>
          <w:szCs w:val="28"/>
          <w:u w:val="single"/>
        </w:rPr>
        <w:t>21</w:t>
      </w:r>
      <w:r w:rsidR="00CB1295">
        <w:rPr>
          <w:sz w:val="28"/>
          <w:szCs w:val="28"/>
          <w:u w:val="single"/>
        </w:rPr>
        <w:t xml:space="preserve"> » декабря   2018   г. №13</w:t>
      </w:r>
      <w:r>
        <w:rPr>
          <w:sz w:val="28"/>
          <w:szCs w:val="28"/>
          <w:u w:val="single"/>
        </w:rPr>
        <w:t>8</w:t>
      </w:r>
    </w:p>
    <w:p w:rsidR="00CB1295" w:rsidRDefault="00CB1295" w:rsidP="00CB1295">
      <w:pPr>
        <w:ind w:right="4820"/>
        <w:jc w:val="center"/>
      </w:pPr>
      <w:r>
        <w:t>с. 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CB1295" w:rsidTr="00CB12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295" w:rsidRDefault="00CB1295">
            <w:pPr>
              <w:tabs>
                <w:tab w:val="left" w:pos="4536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ZSwIAAFU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4Fo0j2Ck5mkKcHuOUNvYlkw1yShYYqzFfVzaXQgAlpI59Fry5MNZVhdNjgEsq5JLXtWdG&#10;LVCbBbPxaOwDjKw5dUbnZvR6ldcabbDjln98i2B56KbljaAerGKYLg66xbze65C8Fg4P+oJyDtqe&#10;PO9n0WwxXUyTQTKaLAZJVBSDF8s8GUyW8fNx8azI8yL+4EqLk7TilDLhqjsSOU7+jiiHK7Wn4InK&#10;pzGEj9H9vKDY49sX7RfrdrlnxUrS3aU+Lhy4650P98xdjodn0B/+De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yH0hl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10.5pt;margin-top:-.75pt;width: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qtTgIAAFc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LOFar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5.5pt;margin-top:-.7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uu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nq6rrl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О внесении изменений в решение Совета народных депутатов Россошкинского сельского поселения «Об утверждении правил по благоустройству Россошкинского сельского поселения»</w:t>
            </w:r>
          </w:p>
        </w:tc>
      </w:tr>
    </w:tbl>
    <w:p w:rsidR="00CB1295" w:rsidRDefault="00CB1295" w:rsidP="00CB1295">
      <w:pPr>
        <w:tabs>
          <w:tab w:val="left" w:pos="4678"/>
        </w:tabs>
        <w:spacing w:line="48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B1295" w:rsidRDefault="00CB1295" w:rsidP="00CB1295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Россошкинского сельского поселения, Совет народных депутатов Россошкинского сельского поселения Репьевского муниципального района Воронежской области </w:t>
      </w:r>
      <w:r>
        <w:rPr>
          <w:b/>
          <w:spacing w:val="40"/>
          <w:sz w:val="28"/>
          <w:szCs w:val="28"/>
        </w:rPr>
        <w:t>решил:</w:t>
      </w:r>
      <w:proofErr w:type="gramEnd"/>
    </w:p>
    <w:p w:rsidR="00CB1295" w:rsidRDefault="00CB1295" w:rsidP="00CB129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Россошкинского сельского поселения от 28.05.2012 г. № 62 «Об утверждении правил  благоустройства Россошкинского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Решение)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cs="Arial"/>
          <w:sz w:val="28"/>
          <w:szCs w:val="28"/>
        </w:rPr>
        <w:t xml:space="preserve">Пункт 3.2. раздела 3 главы </w:t>
      </w:r>
      <w:r>
        <w:rPr>
          <w:rFonts w:cs="Arial"/>
          <w:sz w:val="28"/>
          <w:szCs w:val="28"/>
          <w:lang w:val="en-US"/>
        </w:rPr>
        <w:t>III</w:t>
      </w:r>
      <w:r>
        <w:rPr>
          <w:rFonts w:cs="Arial"/>
          <w:sz w:val="28"/>
          <w:szCs w:val="28"/>
        </w:rPr>
        <w:t xml:space="preserve"> правил </w:t>
      </w:r>
      <w:r>
        <w:rPr>
          <w:sz w:val="28"/>
          <w:szCs w:val="28"/>
        </w:rPr>
        <w:t>по благоустройству Россошкинского сельского поселения (далее - Правила)</w:t>
      </w:r>
      <w:r>
        <w:rPr>
          <w:rFonts w:cs="Arial"/>
          <w:sz w:val="28"/>
          <w:szCs w:val="28"/>
        </w:rPr>
        <w:t>, утвержденных Решением, изложить в следующей редакции:</w:t>
      </w:r>
    </w:p>
    <w:p w:rsidR="00CB1295" w:rsidRDefault="00CB1295" w:rsidP="00CB1295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  <w:sz w:val="28"/>
          <w:szCs w:val="26"/>
        </w:rPr>
      </w:pPr>
      <w:r>
        <w:rPr>
          <w:rFonts w:cs="Arial"/>
          <w:sz w:val="28"/>
          <w:szCs w:val="28"/>
        </w:rPr>
        <w:t>«3.2. Собственники и (или) иные законные владельцы земельных участков обязаны обеспечивать качественную очистку и уборку этих земельных участков и прилегающих территорий в соответствии с действующим законодательством</w:t>
      </w:r>
      <w:proofErr w:type="gramStart"/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6"/>
        </w:rPr>
        <w:t>»;</w:t>
      </w:r>
      <w:proofErr w:type="gramEnd"/>
    </w:p>
    <w:p w:rsidR="00CB1295" w:rsidRDefault="00CB1295" w:rsidP="00CB129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пункт 3.4 раздела 3 </w:t>
      </w:r>
      <w:r>
        <w:rPr>
          <w:rFonts w:cs="Arial"/>
          <w:sz w:val="28"/>
          <w:szCs w:val="28"/>
        </w:rPr>
        <w:t xml:space="preserve">главы </w:t>
      </w:r>
      <w:r>
        <w:rPr>
          <w:rFonts w:cs="Arial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Правил, утвержденных Решением, подпунктами 3.4.17 – 3.4.23 следующего содержания: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«3.4.17. </w:t>
      </w:r>
      <w:r>
        <w:rPr>
          <w:rFonts w:cs="Arial"/>
          <w:sz w:val="28"/>
          <w:szCs w:val="28"/>
        </w:rPr>
        <w:t>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летней уборки могут изменяться.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3.4.18.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>
        <w:rPr>
          <w:rFonts w:cs="Arial"/>
          <w:sz w:val="28"/>
          <w:szCs w:val="28"/>
        </w:rPr>
        <w:t>противогололедными</w:t>
      </w:r>
      <w:proofErr w:type="spellEnd"/>
      <w:r>
        <w:rPr>
          <w:rFonts w:cs="Arial"/>
          <w:sz w:val="28"/>
          <w:szCs w:val="28"/>
        </w:rPr>
        <w:t xml:space="preserve"> материалами территории.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Сброс снега на дороги, тротуары, газоны не допускается.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3.4.19. С началом снегопада, в первую очередь, обрабатываются </w:t>
      </w:r>
      <w:proofErr w:type="spellStart"/>
      <w:r>
        <w:rPr>
          <w:rFonts w:cs="Arial"/>
          <w:sz w:val="28"/>
          <w:szCs w:val="28"/>
        </w:rPr>
        <w:t>противогололедными</w:t>
      </w:r>
      <w:proofErr w:type="spellEnd"/>
      <w:r>
        <w:rPr>
          <w:rFonts w:cs="Arial"/>
          <w:sz w:val="28"/>
          <w:szCs w:val="28"/>
        </w:rPr>
        <w:t xml:space="preserve"> материалами наиболее опасные для движения транспорта участки улиц: крутые спуски и подъемы, мосты, эстакады, тормозные площадки на перекрестках улиц и остановках общественного пассажирского транспорта, подъезды к больнице, поликлинике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3.4.20. </w:t>
      </w:r>
      <w:proofErr w:type="gramStart"/>
      <w:r>
        <w:rPr>
          <w:rFonts w:cs="Arial"/>
          <w:sz w:val="28"/>
          <w:szCs w:val="28"/>
        </w:rPr>
        <w:t xml:space="preserve">Применение в качестве </w:t>
      </w:r>
      <w:proofErr w:type="spellStart"/>
      <w:r>
        <w:rPr>
          <w:rFonts w:cs="Arial"/>
          <w:sz w:val="28"/>
          <w:szCs w:val="28"/>
        </w:rPr>
        <w:t>противогололедного</w:t>
      </w:r>
      <w:proofErr w:type="spellEnd"/>
      <w:r>
        <w:rPr>
          <w:rFonts w:cs="Arial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  <w:proofErr w:type="gramEnd"/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3.4.21. </w:t>
      </w:r>
      <w:proofErr w:type="gramStart"/>
      <w:r>
        <w:rPr>
          <w:sz w:val="28"/>
          <w:szCs w:val="28"/>
        </w:rPr>
        <w:t>Собственники (владельцы и (или) пользователи) зданий</w:t>
      </w:r>
      <w:r>
        <w:rPr>
          <w:rFonts w:cs="Arial"/>
          <w:sz w:val="28"/>
          <w:szCs w:val="28"/>
        </w:rPr>
        <w:t>, сооружений, управляющие организации обязаны производить очистку кровель зданий (строений, сооружений) от снега, наледи, сосулек.</w:t>
      </w:r>
      <w:proofErr w:type="gramEnd"/>
      <w:r>
        <w:rPr>
          <w:rFonts w:cs="Arial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>
        <w:rPr>
          <w:rFonts w:cs="Arial"/>
          <w:sz w:val="28"/>
          <w:szCs w:val="28"/>
        </w:rPr>
        <w:t>наледообразований</w:t>
      </w:r>
      <w:proofErr w:type="spellEnd"/>
      <w:r>
        <w:rPr>
          <w:rFonts w:cs="Arial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3.4.22. Очистка крыш зданий от снега, </w:t>
      </w:r>
      <w:proofErr w:type="spellStart"/>
      <w:r>
        <w:rPr>
          <w:rFonts w:cs="Arial"/>
          <w:sz w:val="28"/>
          <w:szCs w:val="28"/>
        </w:rPr>
        <w:t>наледообразований</w:t>
      </w:r>
      <w:proofErr w:type="spellEnd"/>
      <w:r>
        <w:rPr>
          <w:rFonts w:cs="Arial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</w:t>
      </w:r>
      <w:r>
        <w:rPr>
          <w:rFonts w:cs="Arial"/>
          <w:sz w:val="28"/>
          <w:szCs w:val="28"/>
        </w:rPr>
        <w:lastRenderedPageBreak/>
        <w:t>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</w:t>
      </w:r>
      <w:proofErr w:type="gramStart"/>
      <w:r>
        <w:rPr>
          <w:rFonts w:cs="Arial"/>
          <w:sz w:val="28"/>
          <w:szCs w:val="28"/>
        </w:rPr>
        <w:t>.»;</w:t>
      </w:r>
      <w:proofErr w:type="gramEnd"/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1.3. Подпункт 3.5.4. </w:t>
      </w:r>
      <w:r>
        <w:rPr>
          <w:sz w:val="28"/>
          <w:szCs w:val="28"/>
        </w:rPr>
        <w:t xml:space="preserve">пункта 3.4 раздела 3 </w:t>
      </w:r>
      <w:r>
        <w:rPr>
          <w:rFonts w:cs="Arial"/>
          <w:sz w:val="28"/>
          <w:szCs w:val="28"/>
        </w:rPr>
        <w:t xml:space="preserve">главы </w:t>
      </w:r>
      <w:r>
        <w:rPr>
          <w:rFonts w:cs="Arial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Правил, утвержденных Решением, дополнить словами следующего содержания «, а также в других общественных местах»;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1.4. В </w:t>
      </w:r>
      <w:proofErr w:type="gramStart"/>
      <w:r>
        <w:rPr>
          <w:rFonts w:cs="Arial"/>
          <w:sz w:val="28"/>
          <w:szCs w:val="28"/>
        </w:rPr>
        <w:t>подпункте</w:t>
      </w:r>
      <w:proofErr w:type="gramEnd"/>
      <w:r>
        <w:rPr>
          <w:rFonts w:cs="Arial"/>
          <w:sz w:val="28"/>
          <w:szCs w:val="28"/>
        </w:rPr>
        <w:t xml:space="preserve"> 3.5.13. </w:t>
      </w:r>
      <w:r>
        <w:rPr>
          <w:sz w:val="28"/>
          <w:szCs w:val="28"/>
        </w:rPr>
        <w:t xml:space="preserve">пункта 3.4 раздела 3 </w:t>
      </w:r>
      <w:r>
        <w:rPr>
          <w:rFonts w:cs="Arial"/>
          <w:sz w:val="28"/>
          <w:szCs w:val="28"/>
        </w:rPr>
        <w:t xml:space="preserve">главы </w:t>
      </w:r>
      <w:r>
        <w:rPr>
          <w:rFonts w:cs="Arial"/>
          <w:sz w:val="28"/>
          <w:szCs w:val="28"/>
          <w:lang w:val="en-US"/>
        </w:rPr>
        <w:t>III</w:t>
      </w:r>
      <w:r w:rsidRPr="00CB129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Правил слова «большегрузных транспортных средств» заменить словами «грузовых транспортных средств грузоподъемностью от 3,5 тонн и выше»;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1.5 Пункт 3.5. раздела 3 главы III Правил дополнить подпунктами 3.5.16, 3.5.17 следующего содержания: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«3.5.16. Разбрасывание, и складирование снега на проезжей части элементов улично-дорожной сети, тротуарах, </w:t>
      </w:r>
      <w:proofErr w:type="spellStart"/>
      <w:r>
        <w:rPr>
          <w:rFonts w:cs="Arial"/>
          <w:sz w:val="28"/>
          <w:szCs w:val="28"/>
        </w:rPr>
        <w:t>отмостках</w:t>
      </w:r>
      <w:proofErr w:type="spellEnd"/>
      <w:r>
        <w:rPr>
          <w:rFonts w:cs="Arial"/>
          <w:sz w:val="28"/>
          <w:szCs w:val="28"/>
        </w:rPr>
        <w:t>, проездах, площадках, на территории площадок для размещения мусоросборников, и загромождать проезды и проходы укладкой снега и льда;</w:t>
      </w:r>
    </w:p>
    <w:p w:rsidR="00CB1295" w:rsidRDefault="00CB1295" w:rsidP="00CB12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3.5.17. Сбрасывать снег, лед и мусор в воронки водосточных труб.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дорожных знаков, линий связи и других объектов</w:t>
      </w:r>
      <w:proofErr w:type="gramStart"/>
      <w:r>
        <w:rPr>
          <w:rFonts w:cs="Arial"/>
          <w:sz w:val="28"/>
          <w:szCs w:val="28"/>
        </w:rPr>
        <w:t>.»;</w:t>
      </w:r>
      <w:proofErr w:type="gramEnd"/>
    </w:p>
    <w:p w:rsidR="00CB1295" w:rsidRDefault="00CB1295" w:rsidP="00CB1295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1.6. В </w:t>
      </w:r>
      <w:proofErr w:type="gramStart"/>
      <w:r>
        <w:rPr>
          <w:rFonts w:cs="Arial"/>
          <w:sz w:val="28"/>
          <w:szCs w:val="26"/>
        </w:rPr>
        <w:t>пункте</w:t>
      </w:r>
      <w:proofErr w:type="gramEnd"/>
      <w:r>
        <w:rPr>
          <w:rFonts w:cs="Arial"/>
          <w:sz w:val="28"/>
          <w:szCs w:val="26"/>
        </w:rPr>
        <w:t xml:space="preserve"> 5.5. Правил, утвержденных Решением, слова «Физические и юридические лица, в собственности или в пользовании которых находятся земельные участки» заменить словами «Собственники и (или) иные законные владельцы земельных участков»;</w:t>
      </w:r>
    </w:p>
    <w:p w:rsidR="00CB1295" w:rsidRDefault="00CB1295" w:rsidP="00CB1295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1.7. В </w:t>
      </w:r>
      <w:proofErr w:type="gramStart"/>
      <w:r>
        <w:rPr>
          <w:rFonts w:cs="Arial"/>
          <w:sz w:val="28"/>
          <w:szCs w:val="26"/>
        </w:rPr>
        <w:t>пункте</w:t>
      </w:r>
      <w:proofErr w:type="gramEnd"/>
      <w:r>
        <w:rPr>
          <w:rFonts w:cs="Arial"/>
          <w:sz w:val="28"/>
          <w:szCs w:val="26"/>
        </w:rPr>
        <w:t xml:space="preserve"> 8.1. </w:t>
      </w:r>
      <w:proofErr w:type="gramStart"/>
      <w:r>
        <w:rPr>
          <w:rFonts w:cs="Arial"/>
          <w:sz w:val="28"/>
          <w:szCs w:val="26"/>
        </w:rPr>
        <w:t>Правил, утвержденных Решением, слова «Владельцы зданий, домовладений (юридические и физические лица)» заменить словами «Собственники и (или) иные законные владельцы зданий, домовладений».</w:t>
      </w:r>
      <w:proofErr w:type="gramEnd"/>
    </w:p>
    <w:p w:rsidR="00CB1295" w:rsidRDefault="00CB1295" w:rsidP="00CB129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обнародования.</w:t>
      </w:r>
    </w:p>
    <w:p w:rsidR="00CB1295" w:rsidRDefault="00CB1295" w:rsidP="00CB129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CB1295" w:rsidTr="00CB1295">
        <w:tc>
          <w:tcPr>
            <w:tcW w:w="3652" w:type="dxa"/>
            <w:hideMark/>
          </w:tcPr>
          <w:p w:rsidR="00CB1295" w:rsidRDefault="00CB1295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CB1295" w:rsidRDefault="00CB1295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CB1295" w:rsidRDefault="00CB1295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Т.А. Анохина</w:t>
            </w:r>
          </w:p>
        </w:tc>
      </w:tr>
    </w:tbl>
    <w:p w:rsidR="0041190D" w:rsidRDefault="0041190D" w:rsidP="00CB1295">
      <w:pPr>
        <w:tabs>
          <w:tab w:val="left" w:pos="1130"/>
          <w:tab w:val="left" w:pos="9369"/>
        </w:tabs>
        <w:spacing w:line="360" w:lineRule="auto"/>
        <w:ind w:firstLine="709"/>
        <w:rPr>
          <w:caps/>
          <w:color w:val="000000"/>
          <w:sz w:val="28"/>
          <w:szCs w:val="28"/>
        </w:rPr>
      </w:pPr>
    </w:p>
    <w:p w:rsidR="0041190D" w:rsidRDefault="0041190D" w:rsidP="0041190D">
      <w:pPr>
        <w:ind w:left="5040" w:right="-109"/>
        <w:jc w:val="both"/>
      </w:pPr>
      <w:r>
        <w:rPr>
          <w:sz w:val="28"/>
          <w:szCs w:val="28"/>
        </w:rPr>
        <w:lastRenderedPageBreak/>
        <w:tab/>
      </w:r>
      <w:bookmarkStart w:id="0" w:name="_GoBack"/>
      <w:r>
        <w:rPr>
          <w:b/>
          <w:bCs/>
        </w:rPr>
        <w:t>УТВЕРЖДАЮ:</w:t>
      </w:r>
      <w:r>
        <w:rPr>
          <w:b/>
          <w:bCs/>
        </w:rPr>
        <w:br/>
      </w:r>
      <w:r>
        <w:t xml:space="preserve">Глава Россошкинского сельского поселения Репьевского муниципального района Воронежской области                                                                                                                 ______________ Т.А. Анохина                                          </w:t>
      </w:r>
      <w:r w:rsidR="00A639A3">
        <w:t xml:space="preserve">                             « 21</w:t>
      </w:r>
      <w:r>
        <w:t xml:space="preserve"> » </w:t>
      </w:r>
      <w:r w:rsidR="00A639A3">
        <w:t>декабря</w:t>
      </w:r>
      <w:r>
        <w:t xml:space="preserve">  2018 года</w:t>
      </w:r>
    </w:p>
    <w:p w:rsidR="0041190D" w:rsidRDefault="0041190D" w:rsidP="0041190D">
      <w:pPr>
        <w:keepNext/>
        <w:jc w:val="both"/>
        <w:outlineLvl w:val="0"/>
      </w:pPr>
      <w:r>
        <w:t xml:space="preserve">                                                         АКТ</w:t>
      </w:r>
    </w:p>
    <w:p w:rsidR="0041190D" w:rsidRPr="00A639A3" w:rsidRDefault="0041190D" w:rsidP="0041190D">
      <w:pPr>
        <w:ind w:right="-2"/>
        <w:jc w:val="both"/>
        <w:rPr>
          <w:bCs/>
        </w:rPr>
      </w:pPr>
      <w:r>
        <w:t>обнародования решения Совета народных депутатов Россошк</w:t>
      </w:r>
      <w:r w:rsidR="00A639A3">
        <w:t>инского сельского поселения от 21</w:t>
      </w:r>
      <w:r>
        <w:t>.</w:t>
      </w:r>
      <w:r w:rsidR="00A639A3">
        <w:t>12</w:t>
      </w:r>
      <w:r>
        <w:t>.2018 г. № 13</w:t>
      </w:r>
      <w:r w:rsidR="00A639A3">
        <w:t>8</w:t>
      </w:r>
      <w:r>
        <w:t xml:space="preserve"> «</w:t>
      </w:r>
      <w:r w:rsidR="00A639A3" w:rsidRPr="00A639A3">
        <w:t>О внесении изменений в решение Совета народных депутатов Россошкинского сельского поселения «Об утверждении правил по благоустройству Россошкинского сельского поселения»</w:t>
      </w:r>
    </w:p>
    <w:p w:rsidR="0041190D" w:rsidRDefault="0041190D" w:rsidP="0041190D">
      <w:pPr>
        <w:jc w:val="both"/>
        <w:rPr>
          <w:bCs/>
          <w:i/>
        </w:rPr>
      </w:pPr>
      <w:r>
        <w:rPr>
          <w:bCs/>
          <w:i/>
        </w:rPr>
        <w:t>Мы, нижеподписавшиеся:</w:t>
      </w:r>
    </w:p>
    <w:p w:rsidR="0041190D" w:rsidRDefault="0041190D" w:rsidP="0041190D">
      <w:pPr>
        <w:jc w:val="both"/>
      </w:pPr>
      <w:r>
        <w:rPr>
          <w:i/>
          <w:iCs/>
        </w:rPr>
        <w:t xml:space="preserve">1.Анохина Татьяна Алексеевна </w:t>
      </w:r>
      <w:r>
        <w:t>– глава Россошкинского сельского поселения, проживающая по адресу: село Россошки ул. Воронежская  д.13  Репьевского района Воронежской области;</w:t>
      </w:r>
    </w:p>
    <w:p w:rsidR="0041190D" w:rsidRDefault="0041190D" w:rsidP="0041190D">
      <w:pPr>
        <w:ind w:right="71" w:firstLine="284"/>
        <w:jc w:val="both"/>
      </w:pPr>
      <w:r>
        <w:rPr>
          <w:i/>
          <w:iCs/>
        </w:rPr>
        <w:t xml:space="preserve">2.Тибекина Татьяна Сергеевна </w:t>
      </w:r>
      <w:r>
        <w:t>- заместитель главы администрации Россошкинского сельского поселения, проживающая по адресу: село Россошки  ул. Набережная дом 1 Репьевского района Воронежской области;</w:t>
      </w:r>
    </w:p>
    <w:p w:rsidR="0041190D" w:rsidRDefault="0041190D" w:rsidP="0041190D">
      <w:pPr>
        <w:ind w:right="71" w:firstLine="284"/>
        <w:jc w:val="both"/>
      </w:pPr>
      <w:r>
        <w:rPr>
          <w:i/>
          <w:iCs/>
        </w:rPr>
        <w:t xml:space="preserve">3.Гончаров Василий Владимирович </w:t>
      </w:r>
      <w:r>
        <w:t>– депутат Совета народных депутатов Россошкинского сельского поселения, проживающая по адресу: село  Россошки улица Школьная  дом 12/1  Репьевского района Воронежской области;</w:t>
      </w:r>
    </w:p>
    <w:p w:rsidR="0041190D" w:rsidRDefault="0041190D" w:rsidP="0041190D">
      <w:pPr>
        <w:ind w:right="71" w:firstLine="284"/>
        <w:jc w:val="both"/>
      </w:pPr>
      <w:r>
        <w:rPr>
          <w:i/>
          <w:iCs/>
        </w:rPr>
        <w:t>4.Саввина Нина Семеновна –</w:t>
      </w:r>
      <w:r>
        <w:t xml:space="preserve"> депутат Совета народных депутатов Россошкинского сельского поселения, проживающая по адресу: село Россошки улица Октябрьская дом 1 Репьевского района Воронежской области</w:t>
      </w:r>
    </w:p>
    <w:p w:rsidR="0041190D" w:rsidRDefault="0041190D" w:rsidP="0041190D">
      <w:pPr>
        <w:ind w:right="-2"/>
        <w:jc w:val="both"/>
        <w:rPr>
          <w:bCs/>
        </w:rPr>
      </w:pPr>
      <w:r>
        <w:t xml:space="preserve">составили настоящий акт, о том, что решение Совета народных депутатов Россошкинского сельского поселения от </w:t>
      </w:r>
      <w:r w:rsidR="00A639A3">
        <w:t>21.12.2018 г. № 138 «</w:t>
      </w:r>
      <w:r w:rsidR="00A639A3" w:rsidRPr="00A639A3">
        <w:t>О внесении изменений в решение Совета народных депутатов Россошкинского сельского поселения «Об утверждении правил по благоустройству Россошкинского сельского поселения»</w:t>
      </w:r>
    </w:p>
    <w:p w:rsidR="0041190D" w:rsidRDefault="0041190D" w:rsidP="0041190D">
      <w:pPr>
        <w:tabs>
          <w:tab w:val="left" w:pos="9214"/>
        </w:tabs>
        <w:ind w:right="-2"/>
        <w:jc w:val="both"/>
        <w:outlineLvl w:val="0"/>
      </w:pPr>
      <w:r>
        <w:t xml:space="preserve"> обнародовано путем вывешивания на стендах для всеобщего ознакомления:</w:t>
      </w:r>
    </w:p>
    <w:p w:rsidR="0041190D" w:rsidRDefault="0041190D" w:rsidP="0041190D">
      <w:pPr>
        <w:ind w:hanging="284"/>
        <w:jc w:val="both"/>
        <w:rPr>
          <w:bCs/>
        </w:rPr>
      </w:pPr>
      <w:r>
        <w:rPr>
          <w:bCs/>
        </w:rPr>
        <w:t xml:space="preserve">         возле </w:t>
      </w:r>
      <w:r>
        <w:t>здания администрации Россошкинского сельского поселения Репьевского муниципального района Воронежской области – адрес: 396388 Воронежская область, Репьевский район, с. Россошки, ул. Школьная, д.1</w:t>
      </w:r>
      <w:r>
        <w:rPr>
          <w:bCs/>
        </w:rPr>
        <w:t xml:space="preserve">  </w:t>
      </w:r>
    </w:p>
    <w:p w:rsidR="0041190D" w:rsidRDefault="0041190D" w:rsidP="0041190D">
      <w:pPr>
        <w:ind w:right="-2"/>
        <w:jc w:val="both"/>
        <w:rPr>
          <w:bCs/>
        </w:rPr>
      </w:pPr>
      <w:r>
        <w:t xml:space="preserve">Решение Совета народных депутатов Россошкинского сельского поселения </w:t>
      </w:r>
      <w:r w:rsidR="00A639A3">
        <w:t xml:space="preserve">от </w:t>
      </w:r>
      <w:r w:rsidR="00A639A3">
        <w:t>21.12.2018 г. № 138 «</w:t>
      </w:r>
      <w:r w:rsidR="00A639A3" w:rsidRPr="00A639A3">
        <w:t>О внесении изменений в решение Совета народных депутатов Россошкинского сельского поселения «Об утверждении правил по благоустройству Россошкинского сельского поселения»</w:t>
      </w:r>
      <w:r>
        <w:rPr>
          <w:lang w:val="x-none"/>
        </w:rPr>
        <w:t xml:space="preserve"> </w:t>
      </w:r>
      <w:r>
        <w:t>доведено до сведения в трудовых коллективах</w:t>
      </w:r>
    </w:p>
    <w:p w:rsidR="0041190D" w:rsidRDefault="0041190D" w:rsidP="0041190D">
      <w:pPr>
        <w:jc w:val="both"/>
      </w:pPr>
      <w:proofErr w:type="gramStart"/>
      <w:r>
        <w:t>Настоящий акт составлен в одном экземпляре и хранится с первым экземпляром обнародованного правового акта.</w:t>
      </w:r>
      <w:proofErr w:type="gramEnd"/>
    </w:p>
    <w:p w:rsidR="0041190D" w:rsidRDefault="0041190D" w:rsidP="0041190D">
      <w:pPr>
        <w:ind w:firstLine="567"/>
        <w:jc w:val="both"/>
      </w:pPr>
    </w:p>
    <w:p w:rsidR="0041190D" w:rsidRDefault="0041190D" w:rsidP="0041190D">
      <w:pPr>
        <w:ind w:firstLine="567"/>
        <w:jc w:val="both"/>
      </w:pPr>
      <w:r>
        <w:t>Подписи:</w:t>
      </w:r>
    </w:p>
    <w:p w:rsidR="0041190D" w:rsidRDefault="0041190D" w:rsidP="0041190D">
      <w:pPr>
        <w:ind w:firstLine="567"/>
        <w:jc w:val="both"/>
      </w:pPr>
      <w:r>
        <w:t>1.______________  Анохина Т.А.</w:t>
      </w:r>
    </w:p>
    <w:p w:rsidR="0041190D" w:rsidRDefault="0041190D" w:rsidP="0041190D">
      <w:pPr>
        <w:ind w:firstLine="567"/>
        <w:jc w:val="both"/>
      </w:pPr>
      <w:r>
        <w:t>2.______________  Тибекина Т.С.</w:t>
      </w:r>
    </w:p>
    <w:p w:rsidR="0041190D" w:rsidRDefault="0041190D" w:rsidP="0041190D">
      <w:pPr>
        <w:ind w:firstLine="567"/>
        <w:jc w:val="both"/>
      </w:pPr>
      <w:r>
        <w:t>3.______________  Гончаров В.В.</w:t>
      </w:r>
    </w:p>
    <w:p w:rsidR="0041190D" w:rsidRDefault="0041190D" w:rsidP="0041190D">
      <w:pPr>
        <w:ind w:firstLine="567"/>
        <w:jc w:val="both"/>
        <w:rPr>
          <w:bCs/>
        </w:rPr>
      </w:pPr>
      <w:r>
        <w:t>4.______________  Саввина Н.С.</w:t>
      </w:r>
    </w:p>
    <w:bookmarkEnd w:id="0"/>
    <w:p w:rsidR="0041190D" w:rsidRPr="0041190D" w:rsidRDefault="0041190D" w:rsidP="0041190D">
      <w:pPr>
        <w:tabs>
          <w:tab w:val="left" w:pos="1350"/>
        </w:tabs>
        <w:rPr>
          <w:sz w:val="28"/>
          <w:szCs w:val="28"/>
        </w:rPr>
      </w:pPr>
    </w:p>
    <w:sectPr w:rsidR="0041190D" w:rsidRPr="0041190D" w:rsidSect="00B444A9">
      <w:pgSz w:w="11906" w:h="16838"/>
      <w:pgMar w:top="719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93D"/>
    <w:multiLevelType w:val="multilevel"/>
    <w:tmpl w:val="BAE69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  <w:sz w:val="24"/>
      </w:rPr>
    </w:lvl>
  </w:abstractNum>
  <w:abstractNum w:abstractNumId="1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8"/>
  </w:num>
  <w:num w:numId="22">
    <w:abstractNumId w:val="14"/>
  </w:num>
  <w:num w:numId="23">
    <w:abstractNumId w:val="21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5F7B"/>
    <w:rsid w:val="0024612B"/>
    <w:rsid w:val="002475FE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190D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4FFA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4A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5BD2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506"/>
    <w:rsid w:val="0080561C"/>
    <w:rsid w:val="00805BE3"/>
    <w:rsid w:val="00813C70"/>
    <w:rsid w:val="0081459A"/>
    <w:rsid w:val="00816514"/>
    <w:rsid w:val="0082298C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39A3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47AA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26B1"/>
    <w:rsid w:val="00C373BE"/>
    <w:rsid w:val="00C4020B"/>
    <w:rsid w:val="00C44783"/>
    <w:rsid w:val="00C44D98"/>
    <w:rsid w:val="00C47246"/>
    <w:rsid w:val="00C47DEB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1295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0C02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49B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5C93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2B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AB6B-7DFA-4519-8E04-1723A8C2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20</cp:revision>
  <cp:lastPrinted>2018-12-26T12:14:00Z</cp:lastPrinted>
  <dcterms:created xsi:type="dcterms:W3CDTF">2016-03-17T08:38:00Z</dcterms:created>
  <dcterms:modified xsi:type="dcterms:W3CDTF">2018-12-26T12:14:00Z</dcterms:modified>
</cp:coreProperties>
</file>