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E94F5F" w:rsidRPr="00B50B57" w:rsidTr="00E00C35">
        <w:trPr>
          <w:trHeight w:val="1843"/>
        </w:trPr>
        <w:tc>
          <w:tcPr>
            <w:tcW w:w="9356" w:type="dxa"/>
          </w:tcPr>
          <w:p w:rsidR="00E94F5F" w:rsidRPr="00B50B57" w:rsidRDefault="00E94F5F" w:rsidP="00E160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57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E94F5F" w:rsidRPr="00B50B57" w:rsidRDefault="00E94F5F" w:rsidP="00E160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57">
              <w:rPr>
                <w:b/>
                <w:bCs/>
                <w:sz w:val="24"/>
                <w:szCs w:val="24"/>
              </w:rPr>
              <w:t>АДАМОВСКИЙ  ПОССОВЕТ АДАМОВСКОГО РАЙОНА</w:t>
            </w:r>
          </w:p>
          <w:p w:rsidR="00E94F5F" w:rsidRPr="00B50B57" w:rsidRDefault="00E94F5F" w:rsidP="00E160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57">
              <w:rPr>
                <w:b/>
                <w:bCs/>
                <w:sz w:val="24"/>
                <w:szCs w:val="24"/>
              </w:rPr>
              <w:t>ОРЕНБУРГСКОЙ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50B57">
              <w:rPr>
                <w:b/>
                <w:bCs/>
                <w:sz w:val="24"/>
                <w:szCs w:val="24"/>
              </w:rPr>
              <w:t>ОБЛАСТИ</w:t>
            </w:r>
          </w:p>
          <w:p w:rsidR="00E94F5F" w:rsidRPr="00B50B57" w:rsidRDefault="00E94F5F" w:rsidP="00E160F2">
            <w:pPr>
              <w:jc w:val="center"/>
              <w:rPr>
                <w:sz w:val="24"/>
                <w:szCs w:val="24"/>
              </w:rPr>
            </w:pPr>
          </w:p>
          <w:p w:rsidR="00E94F5F" w:rsidRPr="00B50B57" w:rsidRDefault="00E94F5F" w:rsidP="00E160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57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94F5F" w:rsidRPr="00E160F2" w:rsidRDefault="00E160F2" w:rsidP="00E160F2">
      <w:pPr>
        <w:jc w:val="center"/>
        <w:rPr>
          <w:color w:val="auto"/>
          <w:sz w:val="24"/>
          <w:szCs w:val="24"/>
        </w:rPr>
      </w:pPr>
      <w:r w:rsidRPr="00E160F2">
        <w:rPr>
          <w:color w:val="auto"/>
          <w:sz w:val="24"/>
          <w:szCs w:val="24"/>
        </w:rPr>
        <w:t>11.03.2024</w:t>
      </w:r>
      <w:r w:rsidR="00E94F5F" w:rsidRPr="00E160F2">
        <w:rPr>
          <w:color w:val="auto"/>
          <w:sz w:val="24"/>
          <w:szCs w:val="24"/>
        </w:rPr>
        <w:t xml:space="preserve">        </w:t>
      </w:r>
      <w:r w:rsidR="00E94F5F" w:rsidRPr="00E160F2">
        <w:rPr>
          <w:color w:val="auto"/>
          <w:sz w:val="24"/>
          <w:szCs w:val="24"/>
        </w:rPr>
        <w:tab/>
      </w:r>
      <w:r w:rsidR="00E94F5F" w:rsidRPr="00E160F2">
        <w:rPr>
          <w:color w:val="auto"/>
          <w:sz w:val="24"/>
          <w:szCs w:val="24"/>
        </w:rPr>
        <w:tab/>
      </w:r>
      <w:r w:rsidR="00E94F5F" w:rsidRPr="00E160F2">
        <w:rPr>
          <w:color w:val="auto"/>
          <w:sz w:val="24"/>
          <w:szCs w:val="24"/>
        </w:rPr>
        <w:tab/>
      </w:r>
      <w:r w:rsidR="00E94F5F" w:rsidRPr="00E160F2">
        <w:rPr>
          <w:color w:val="auto"/>
          <w:sz w:val="24"/>
          <w:szCs w:val="24"/>
        </w:rPr>
        <w:tab/>
        <w:t xml:space="preserve">     </w:t>
      </w:r>
      <w:r w:rsidR="00E94F5F" w:rsidRPr="00E160F2">
        <w:rPr>
          <w:color w:val="auto"/>
          <w:sz w:val="24"/>
          <w:szCs w:val="24"/>
        </w:rPr>
        <w:tab/>
      </w:r>
      <w:r w:rsidR="00E94F5F" w:rsidRPr="00E160F2">
        <w:rPr>
          <w:color w:val="auto"/>
          <w:sz w:val="24"/>
          <w:szCs w:val="24"/>
        </w:rPr>
        <w:tab/>
      </w:r>
      <w:r w:rsidR="00E94F5F" w:rsidRPr="00E160F2">
        <w:rPr>
          <w:color w:val="auto"/>
          <w:sz w:val="24"/>
          <w:szCs w:val="24"/>
        </w:rPr>
        <w:tab/>
        <w:t xml:space="preserve">    </w:t>
      </w:r>
      <w:r w:rsidR="00E94F5F" w:rsidRPr="00E160F2">
        <w:rPr>
          <w:color w:val="auto"/>
          <w:sz w:val="24"/>
          <w:szCs w:val="24"/>
        </w:rPr>
        <w:tab/>
      </w:r>
      <w:r w:rsidR="00E94F5F" w:rsidRPr="00E160F2">
        <w:rPr>
          <w:color w:val="auto"/>
          <w:sz w:val="24"/>
          <w:szCs w:val="24"/>
        </w:rPr>
        <w:tab/>
      </w:r>
      <w:r w:rsidR="00E94F5F" w:rsidRPr="00E160F2">
        <w:rPr>
          <w:color w:val="auto"/>
          <w:sz w:val="24"/>
          <w:szCs w:val="24"/>
        </w:rPr>
        <w:tab/>
        <w:t xml:space="preserve">    </w:t>
      </w:r>
      <w:r w:rsidRPr="00E160F2">
        <w:rPr>
          <w:color w:val="auto"/>
          <w:sz w:val="24"/>
          <w:szCs w:val="24"/>
        </w:rPr>
        <w:t>26</w:t>
      </w:r>
      <w:r w:rsidR="00E94F5F" w:rsidRPr="00E160F2">
        <w:rPr>
          <w:color w:val="auto"/>
          <w:sz w:val="24"/>
          <w:szCs w:val="24"/>
        </w:rPr>
        <w:t>-п</w:t>
      </w:r>
    </w:p>
    <w:p w:rsidR="00E94F5F" w:rsidRPr="00B50B57" w:rsidRDefault="00E94F5F" w:rsidP="00E160F2">
      <w:pPr>
        <w:ind w:right="141"/>
        <w:jc w:val="center"/>
        <w:rPr>
          <w:sz w:val="24"/>
          <w:szCs w:val="24"/>
        </w:rPr>
      </w:pPr>
      <w:r w:rsidRPr="00B50B57">
        <w:rPr>
          <w:sz w:val="24"/>
          <w:szCs w:val="24"/>
        </w:rPr>
        <w:t xml:space="preserve">      п. Адамовка</w:t>
      </w:r>
    </w:p>
    <w:p w:rsidR="00E94F5F" w:rsidRPr="00B50B57" w:rsidRDefault="00E94F5F" w:rsidP="00E160F2">
      <w:pPr>
        <w:ind w:right="141"/>
        <w:jc w:val="center"/>
        <w:rPr>
          <w:sz w:val="24"/>
          <w:szCs w:val="24"/>
        </w:rPr>
      </w:pPr>
    </w:p>
    <w:p w:rsidR="00E94F5F" w:rsidRPr="00E160F2" w:rsidRDefault="00E94F5F" w:rsidP="00E160F2">
      <w:pPr>
        <w:tabs>
          <w:tab w:val="left" w:pos="4395"/>
        </w:tabs>
        <w:contextualSpacing/>
        <w:jc w:val="center"/>
        <w:rPr>
          <w:sz w:val="24"/>
          <w:szCs w:val="24"/>
        </w:rPr>
      </w:pPr>
      <w:r w:rsidRPr="00E160F2">
        <w:rPr>
          <w:sz w:val="24"/>
          <w:szCs w:val="24"/>
        </w:rPr>
        <w:t>О создании согласительной комиссии по вопросу</w:t>
      </w:r>
    </w:p>
    <w:p w:rsidR="00E94F5F" w:rsidRPr="00E160F2" w:rsidRDefault="00E94F5F" w:rsidP="00E160F2">
      <w:pPr>
        <w:tabs>
          <w:tab w:val="left" w:pos="4395"/>
        </w:tabs>
        <w:contextualSpacing/>
        <w:jc w:val="center"/>
        <w:rPr>
          <w:sz w:val="24"/>
          <w:szCs w:val="24"/>
        </w:rPr>
      </w:pPr>
      <w:r w:rsidRPr="00E160F2">
        <w:rPr>
          <w:sz w:val="24"/>
          <w:szCs w:val="24"/>
        </w:rPr>
        <w:t>согласования местоположения границ земельных участков</w:t>
      </w:r>
    </w:p>
    <w:p w:rsidR="00E94F5F" w:rsidRPr="00E160F2" w:rsidRDefault="00E94F5F" w:rsidP="00E160F2">
      <w:pPr>
        <w:tabs>
          <w:tab w:val="left" w:pos="4395"/>
        </w:tabs>
        <w:contextualSpacing/>
        <w:jc w:val="center"/>
        <w:rPr>
          <w:sz w:val="24"/>
          <w:szCs w:val="24"/>
        </w:rPr>
      </w:pPr>
      <w:r w:rsidRPr="00E160F2">
        <w:rPr>
          <w:sz w:val="24"/>
          <w:szCs w:val="24"/>
        </w:rPr>
        <w:t>при выполнении комплексных кадастровых работ</w:t>
      </w:r>
    </w:p>
    <w:p w:rsidR="00CD54F6" w:rsidRDefault="00CD54F6" w:rsidP="00E160F2">
      <w:pPr>
        <w:jc w:val="center"/>
        <w:rPr>
          <w:sz w:val="28"/>
        </w:rPr>
      </w:pPr>
    </w:p>
    <w:p w:rsidR="00CD54F6" w:rsidRDefault="00CD54F6" w:rsidP="00E160F2">
      <w:pPr>
        <w:ind w:right="5061"/>
        <w:rPr>
          <w:sz w:val="28"/>
        </w:rPr>
      </w:pPr>
    </w:p>
    <w:p w:rsidR="00CD54F6" w:rsidRPr="00E160F2" w:rsidRDefault="007712F1" w:rsidP="00E160F2">
      <w:pPr>
        <w:tabs>
          <w:tab w:val="left" w:pos="4395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160F2">
        <w:rPr>
          <w:sz w:val="24"/>
          <w:szCs w:val="24"/>
        </w:rPr>
        <w:t>В соответствии со статьёй 42.10 Федерального закона от 24.07.2007</w:t>
      </w:r>
      <w:r w:rsidR="00E160F2">
        <w:rPr>
          <w:sz w:val="24"/>
          <w:szCs w:val="24"/>
        </w:rPr>
        <w:t xml:space="preserve"> </w:t>
      </w:r>
      <w:r w:rsidRPr="00E160F2">
        <w:rPr>
          <w:sz w:val="24"/>
          <w:szCs w:val="24"/>
        </w:rPr>
        <w:t xml:space="preserve">№ 221-ФЗ «О кадастровой деятельности», с приказом министерства природных ресурсов, экологии и имущественных отношений Оренбургской области от 17.07.2015 № 452«Об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работ»,  Уставом муниципального образования </w:t>
      </w:r>
      <w:r w:rsidR="006C4592" w:rsidRPr="00E160F2">
        <w:rPr>
          <w:sz w:val="24"/>
          <w:szCs w:val="24"/>
        </w:rPr>
        <w:t>Адамовский поссовет</w:t>
      </w:r>
      <w:r w:rsidR="00E160F2">
        <w:rPr>
          <w:sz w:val="24"/>
          <w:szCs w:val="24"/>
        </w:rPr>
        <w:t xml:space="preserve"> </w:t>
      </w:r>
      <w:r w:rsidR="006C4592" w:rsidRPr="00E160F2">
        <w:rPr>
          <w:sz w:val="24"/>
          <w:szCs w:val="24"/>
        </w:rPr>
        <w:t>Адамовского</w:t>
      </w:r>
      <w:r w:rsidRPr="00E160F2">
        <w:rPr>
          <w:sz w:val="24"/>
          <w:szCs w:val="24"/>
        </w:rPr>
        <w:t xml:space="preserve"> района Оренбургской области</w:t>
      </w:r>
      <w:r w:rsidRPr="00E160F2">
        <w:rPr>
          <w:color w:val="000000" w:themeColor="text1"/>
          <w:sz w:val="24"/>
          <w:szCs w:val="24"/>
        </w:rPr>
        <w:t>:</w:t>
      </w:r>
    </w:p>
    <w:p w:rsidR="00CD54F6" w:rsidRPr="00E160F2" w:rsidRDefault="007712F1" w:rsidP="00E160F2">
      <w:pPr>
        <w:tabs>
          <w:tab w:val="left" w:pos="4395"/>
        </w:tabs>
        <w:ind w:firstLine="600"/>
        <w:contextualSpacing/>
        <w:jc w:val="both"/>
        <w:rPr>
          <w:sz w:val="24"/>
          <w:szCs w:val="24"/>
        </w:rPr>
      </w:pPr>
      <w:r w:rsidRPr="00E160F2">
        <w:rPr>
          <w:sz w:val="24"/>
          <w:szCs w:val="24"/>
        </w:rPr>
        <w:t xml:space="preserve">1. Создать и утвердить согласительную комиссию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</w:t>
      </w:r>
      <w:r w:rsidR="006C4592" w:rsidRPr="00E160F2">
        <w:rPr>
          <w:sz w:val="24"/>
          <w:szCs w:val="24"/>
        </w:rPr>
        <w:t xml:space="preserve">Адамовский </w:t>
      </w:r>
      <w:r w:rsidR="00125B66" w:rsidRPr="00E160F2">
        <w:rPr>
          <w:sz w:val="24"/>
          <w:szCs w:val="24"/>
        </w:rPr>
        <w:t>поссовет</w:t>
      </w:r>
      <w:r w:rsidR="00E160F2">
        <w:rPr>
          <w:sz w:val="24"/>
          <w:szCs w:val="24"/>
        </w:rPr>
        <w:t xml:space="preserve"> </w:t>
      </w:r>
      <w:r w:rsidR="006C4592" w:rsidRPr="00E160F2">
        <w:rPr>
          <w:sz w:val="24"/>
          <w:szCs w:val="24"/>
        </w:rPr>
        <w:t>Адамовского</w:t>
      </w:r>
      <w:r w:rsidRPr="00E160F2">
        <w:rPr>
          <w:sz w:val="24"/>
          <w:szCs w:val="24"/>
        </w:rPr>
        <w:t xml:space="preserve"> района Оренбургской области, (кадастровы</w:t>
      </w:r>
      <w:r w:rsidR="00CD03D2" w:rsidRPr="00E160F2">
        <w:rPr>
          <w:sz w:val="24"/>
          <w:szCs w:val="24"/>
        </w:rPr>
        <w:t>е</w:t>
      </w:r>
      <w:r w:rsidRPr="00E160F2">
        <w:rPr>
          <w:sz w:val="24"/>
          <w:szCs w:val="24"/>
        </w:rPr>
        <w:t xml:space="preserve"> квартал</w:t>
      </w:r>
      <w:r w:rsidR="00CD03D2" w:rsidRPr="00E160F2">
        <w:rPr>
          <w:sz w:val="24"/>
          <w:szCs w:val="24"/>
        </w:rPr>
        <w:t>а</w:t>
      </w:r>
      <w:r w:rsidRPr="00E160F2">
        <w:rPr>
          <w:sz w:val="24"/>
          <w:szCs w:val="24"/>
        </w:rPr>
        <w:t xml:space="preserve"> 56:</w:t>
      </w:r>
      <w:r w:rsidR="006C4592" w:rsidRPr="00E160F2">
        <w:rPr>
          <w:sz w:val="24"/>
          <w:szCs w:val="24"/>
        </w:rPr>
        <w:t>02</w:t>
      </w:r>
      <w:r w:rsidRPr="00E160F2">
        <w:rPr>
          <w:sz w:val="24"/>
          <w:szCs w:val="24"/>
        </w:rPr>
        <w:t>:</w:t>
      </w:r>
      <w:r w:rsidR="006C4592" w:rsidRPr="00E160F2">
        <w:rPr>
          <w:sz w:val="24"/>
          <w:szCs w:val="24"/>
        </w:rPr>
        <w:t>010301</w:t>
      </w:r>
      <w:r w:rsidR="003D6291" w:rsidRPr="00E160F2">
        <w:rPr>
          <w:sz w:val="24"/>
          <w:szCs w:val="24"/>
        </w:rPr>
        <w:t>5 и 56:02:0103018</w:t>
      </w:r>
      <w:r w:rsidRPr="00E160F2">
        <w:rPr>
          <w:sz w:val="24"/>
          <w:szCs w:val="24"/>
        </w:rPr>
        <w:t>) (далее – Согласительная Комиссия), согласно приложению № 1.</w:t>
      </w:r>
    </w:p>
    <w:p w:rsidR="00CD54F6" w:rsidRPr="00E160F2" w:rsidRDefault="007712F1" w:rsidP="00E160F2">
      <w:pPr>
        <w:tabs>
          <w:tab w:val="left" w:pos="4395"/>
        </w:tabs>
        <w:ind w:firstLine="709"/>
        <w:contextualSpacing/>
        <w:jc w:val="both"/>
        <w:rPr>
          <w:sz w:val="24"/>
          <w:szCs w:val="24"/>
        </w:rPr>
      </w:pPr>
      <w:r w:rsidRPr="00E160F2">
        <w:rPr>
          <w:sz w:val="24"/>
          <w:szCs w:val="24"/>
        </w:rPr>
        <w:t xml:space="preserve">2. Утвердить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</w:t>
      </w:r>
      <w:r w:rsidR="006C4592" w:rsidRPr="00E160F2">
        <w:rPr>
          <w:sz w:val="24"/>
          <w:szCs w:val="24"/>
        </w:rPr>
        <w:t>Адамовский</w:t>
      </w:r>
      <w:r w:rsidR="00E160F2">
        <w:rPr>
          <w:sz w:val="24"/>
          <w:szCs w:val="24"/>
        </w:rPr>
        <w:t xml:space="preserve"> </w:t>
      </w:r>
      <w:r w:rsidR="00125B66" w:rsidRPr="00E160F2">
        <w:rPr>
          <w:sz w:val="24"/>
          <w:szCs w:val="24"/>
        </w:rPr>
        <w:t>поссовет</w:t>
      </w:r>
      <w:r w:rsidR="00E160F2">
        <w:rPr>
          <w:sz w:val="24"/>
          <w:szCs w:val="24"/>
        </w:rPr>
        <w:t xml:space="preserve"> </w:t>
      </w:r>
      <w:r w:rsidR="006C4592" w:rsidRPr="00E160F2">
        <w:rPr>
          <w:sz w:val="24"/>
          <w:szCs w:val="24"/>
        </w:rPr>
        <w:t>Адамовского</w:t>
      </w:r>
      <w:r w:rsidRPr="00E160F2">
        <w:rPr>
          <w:sz w:val="24"/>
          <w:szCs w:val="24"/>
        </w:rPr>
        <w:t xml:space="preserve"> района Оренбургской области, (кадастровы</w:t>
      </w:r>
      <w:r w:rsidR="00CD03D2" w:rsidRPr="00E160F2">
        <w:rPr>
          <w:sz w:val="24"/>
          <w:szCs w:val="24"/>
        </w:rPr>
        <w:t>е</w:t>
      </w:r>
      <w:r w:rsidRPr="00E160F2">
        <w:rPr>
          <w:sz w:val="24"/>
          <w:szCs w:val="24"/>
        </w:rPr>
        <w:t xml:space="preserve"> квартал</w:t>
      </w:r>
      <w:r w:rsidR="00CD03D2" w:rsidRPr="00E160F2">
        <w:rPr>
          <w:sz w:val="24"/>
          <w:szCs w:val="24"/>
        </w:rPr>
        <w:t>а</w:t>
      </w:r>
      <w:r w:rsidRPr="00E160F2">
        <w:rPr>
          <w:sz w:val="24"/>
          <w:szCs w:val="24"/>
        </w:rPr>
        <w:t xml:space="preserve"> 56:</w:t>
      </w:r>
      <w:r w:rsidR="003D6291" w:rsidRPr="00E160F2">
        <w:rPr>
          <w:sz w:val="24"/>
          <w:szCs w:val="24"/>
        </w:rPr>
        <w:t>02:0103015 и 56:02:0103018</w:t>
      </w:r>
      <w:r w:rsidRPr="00E160F2">
        <w:rPr>
          <w:sz w:val="24"/>
          <w:szCs w:val="24"/>
        </w:rPr>
        <w:t>) (далее – Согласительная Комиссия), согласно приложению № 2;</w:t>
      </w:r>
    </w:p>
    <w:p w:rsidR="00CD54F6" w:rsidRPr="00E160F2" w:rsidRDefault="00924847" w:rsidP="00E160F2">
      <w:pPr>
        <w:shd w:val="clear" w:color="auto" w:fill="FFFFFF"/>
        <w:overflowPunct w:val="0"/>
        <w:ind w:firstLine="599"/>
        <w:jc w:val="both"/>
        <w:textAlignment w:val="baseline"/>
        <w:outlineLvl w:val="1"/>
        <w:rPr>
          <w:sz w:val="24"/>
          <w:szCs w:val="24"/>
          <w:shd w:val="clear" w:color="auto" w:fill="FFFFFF"/>
        </w:rPr>
      </w:pPr>
      <w:r w:rsidRPr="00E160F2">
        <w:rPr>
          <w:sz w:val="24"/>
          <w:szCs w:val="24"/>
        </w:rPr>
        <w:t>3</w:t>
      </w:r>
      <w:r w:rsidR="007712F1" w:rsidRPr="00E160F2">
        <w:rPr>
          <w:sz w:val="24"/>
          <w:szCs w:val="24"/>
        </w:rPr>
        <w:t xml:space="preserve">. </w:t>
      </w:r>
      <w:r w:rsidR="007712F1" w:rsidRPr="00E160F2">
        <w:rPr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Pr="00E160F2">
        <w:rPr>
          <w:sz w:val="24"/>
          <w:szCs w:val="24"/>
          <w:shd w:val="clear" w:color="auto" w:fill="FFFFFF"/>
        </w:rPr>
        <w:t>после подписания и подлежит размещению на официальном сайте администрации</w:t>
      </w:r>
      <w:r w:rsidR="007712F1" w:rsidRPr="00E160F2">
        <w:rPr>
          <w:sz w:val="24"/>
          <w:szCs w:val="24"/>
          <w:shd w:val="clear" w:color="auto" w:fill="FFFFFF"/>
        </w:rPr>
        <w:t>.</w:t>
      </w:r>
    </w:p>
    <w:p w:rsidR="00CD54F6" w:rsidRPr="00E160F2" w:rsidRDefault="00924847" w:rsidP="00E160F2">
      <w:pPr>
        <w:shd w:val="clear" w:color="auto" w:fill="FFFFFF"/>
        <w:overflowPunct w:val="0"/>
        <w:ind w:firstLine="599"/>
        <w:jc w:val="both"/>
        <w:textAlignment w:val="baseline"/>
        <w:outlineLvl w:val="1"/>
        <w:rPr>
          <w:sz w:val="24"/>
          <w:szCs w:val="24"/>
        </w:rPr>
      </w:pPr>
      <w:r w:rsidRPr="00E160F2">
        <w:rPr>
          <w:sz w:val="24"/>
          <w:szCs w:val="24"/>
          <w:shd w:val="clear" w:color="auto" w:fill="FFFFFF"/>
        </w:rPr>
        <w:t>4</w:t>
      </w:r>
      <w:r w:rsidR="007712F1" w:rsidRPr="00E160F2">
        <w:rPr>
          <w:sz w:val="24"/>
          <w:szCs w:val="24"/>
          <w:shd w:val="clear" w:color="auto" w:fill="FFFFFF"/>
        </w:rPr>
        <w:t xml:space="preserve">. </w:t>
      </w:r>
      <w:r w:rsidR="007712F1" w:rsidRPr="00E160F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16B99" w:rsidRDefault="00816B99" w:rsidP="00E160F2">
      <w:pPr>
        <w:shd w:val="clear" w:color="auto" w:fill="FFFFFF"/>
        <w:overflowPunct w:val="0"/>
        <w:ind w:firstLine="599"/>
        <w:jc w:val="both"/>
        <w:textAlignment w:val="baseline"/>
        <w:outlineLvl w:val="1"/>
        <w:rPr>
          <w:sz w:val="24"/>
          <w:szCs w:val="24"/>
        </w:rPr>
      </w:pPr>
    </w:p>
    <w:p w:rsidR="00E160F2" w:rsidRPr="00E160F2" w:rsidRDefault="00E160F2" w:rsidP="00E160F2">
      <w:pPr>
        <w:shd w:val="clear" w:color="auto" w:fill="FFFFFF"/>
        <w:overflowPunct w:val="0"/>
        <w:ind w:firstLine="599"/>
        <w:jc w:val="both"/>
        <w:textAlignment w:val="baseline"/>
        <w:outlineLvl w:val="1"/>
        <w:rPr>
          <w:sz w:val="24"/>
          <w:szCs w:val="24"/>
        </w:rPr>
      </w:pPr>
    </w:p>
    <w:p w:rsidR="00CD54F6" w:rsidRPr="00E160F2" w:rsidRDefault="003D6291" w:rsidP="00E160F2">
      <w:pPr>
        <w:jc w:val="both"/>
        <w:rPr>
          <w:sz w:val="24"/>
          <w:szCs w:val="24"/>
        </w:rPr>
      </w:pPr>
      <w:r w:rsidRPr="00E160F2">
        <w:rPr>
          <w:sz w:val="24"/>
          <w:szCs w:val="24"/>
        </w:rPr>
        <w:t>Г</w:t>
      </w:r>
      <w:r w:rsidR="007712F1" w:rsidRPr="00E160F2">
        <w:rPr>
          <w:sz w:val="24"/>
          <w:szCs w:val="24"/>
        </w:rPr>
        <w:t>лав</w:t>
      </w:r>
      <w:r w:rsidRPr="00E160F2">
        <w:rPr>
          <w:sz w:val="24"/>
          <w:szCs w:val="24"/>
        </w:rPr>
        <w:t xml:space="preserve">а </w:t>
      </w:r>
      <w:r w:rsidR="007712F1" w:rsidRPr="00E160F2">
        <w:rPr>
          <w:sz w:val="24"/>
          <w:szCs w:val="24"/>
        </w:rPr>
        <w:t>муниципального образования</w:t>
      </w:r>
      <w:r w:rsidR="00E160F2">
        <w:rPr>
          <w:sz w:val="24"/>
          <w:szCs w:val="24"/>
        </w:rPr>
        <w:tab/>
      </w:r>
      <w:r w:rsidR="00E160F2">
        <w:rPr>
          <w:sz w:val="24"/>
          <w:szCs w:val="24"/>
        </w:rPr>
        <w:tab/>
      </w:r>
      <w:r w:rsidR="00E160F2">
        <w:rPr>
          <w:sz w:val="24"/>
          <w:szCs w:val="24"/>
        </w:rPr>
        <w:tab/>
      </w:r>
      <w:r w:rsidR="00E160F2">
        <w:rPr>
          <w:sz w:val="24"/>
          <w:szCs w:val="24"/>
        </w:rPr>
        <w:tab/>
      </w:r>
      <w:r w:rsidR="00E160F2">
        <w:rPr>
          <w:sz w:val="24"/>
          <w:szCs w:val="24"/>
        </w:rPr>
        <w:tab/>
      </w:r>
      <w:r w:rsidR="00E160F2">
        <w:rPr>
          <w:sz w:val="24"/>
          <w:szCs w:val="24"/>
        </w:rPr>
        <w:tab/>
        <w:t xml:space="preserve">    </w:t>
      </w:r>
      <w:r w:rsidRPr="00E160F2">
        <w:rPr>
          <w:sz w:val="24"/>
          <w:szCs w:val="24"/>
        </w:rPr>
        <w:t>Ю.А.Карпов</w:t>
      </w:r>
    </w:p>
    <w:p w:rsidR="00CD54F6" w:rsidRPr="00E160F2" w:rsidRDefault="00CD54F6" w:rsidP="00E160F2">
      <w:pPr>
        <w:shd w:val="clear" w:color="auto" w:fill="FFFFFF"/>
        <w:overflowPunct w:val="0"/>
        <w:ind w:left="142" w:firstLine="4678"/>
        <w:jc w:val="right"/>
        <w:textAlignment w:val="baseline"/>
        <w:outlineLvl w:val="1"/>
        <w:rPr>
          <w:sz w:val="24"/>
          <w:szCs w:val="24"/>
        </w:rPr>
      </w:pPr>
    </w:p>
    <w:p w:rsidR="00CD54F6" w:rsidRPr="00E160F2" w:rsidRDefault="00CD54F6" w:rsidP="00E160F2">
      <w:pPr>
        <w:shd w:val="clear" w:color="auto" w:fill="FFFFFF"/>
        <w:overflowPunct w:val="0"/>
        <w:ind w:left="142" w:firstLine="4678"/>
        <w:jc w:val="right"/>
        <w:textAlignment w:val="baseline"/>
        <w:outlineLvl w:val="1"/>
        <w:rPr>
          <w:sz w:val="24"/>
          <w:szCs w:val="24"/>
        </w:rPr>
      </w:pPr>
    </w:p>
    <w:p w:rsidR="00CD54F6" w:rsidRPr="00E160F2" w:rsidRDefault="00CD54F6" w:rsidP="00E160F2">
      <w:pPr>
        <w:shd w:val="clear" w:color="auto" w:fill="FFFFFF"/>
        <w:overflowPunct w:val="0"/>
        <w:ind w:left="142" w:firstLine="4678"/>
        <w:jc w:val="right"/>
        <w:textAlignment w:val="baseline"/>
        <w:outlineLvl w:val="1"/>
        <w:rPr>
          <w:sz w:val="24"/>
          <w:szCs w:val="24"/>
        </w:rPr>
      </w:pPr>
    </w:p>
    <w:p w:rsidR="00CD54F6" w:rsidRPr="00E160F2" w:rsidRDefault="00CD54F6" w:rsidP="00E160F2">
      <w:pPr>
        <w:shd w:val="clear" w:color="auto" w:fill="FFFFFF"/>
        <w:overflowPunct w:val="0"/>
        <w:ind w:left="142" w:firstLine="4678"/>
        <w:jc w:val="right"/>
        <w:textAlignment w:val="baseline"/>
        <w:outlineLvl w:val="1"/>
        <w:rPr>
          <w:sz w:val="24"/>
          <w:szCs w:val="24"/>
        </w:rPr>
      </w:pPr>
    </w:p>
    <w:p w:rsidR="00CD54F6" w:rsidRPr="00E160F2" w:rsidRDefault="00CD54F6" w:rsidP="00E160F2">
      <w:pPr>
        <w:shd w:val="clear" w:color="auto" w:fill="FFFFFF"/>
        <w:overflowPunct w:val="0"/>
        <w:ind w:left="142" w:firstLine="4678"/>
        <w:jc w:val="right"/>
        <w:textAlignment w:val="baseline"/>
        <w:outlineLvl w:val="1"/>
        <w:rPr>
          <w:sz w:val="24"/>
          <w:szCs w:val="24"/>
        </w:rPr>
      </w:pPr>
    </w:p>
    <w:p w:rsidR="00CD54F6" w:rsidRPr="00E160F2" w:rsidRDefault="00CD54F6" w:rsidP="00E160F2">
      <w:pPr>
        <w:shd w:val="clear" w:color="auto" w:fill="FFFFFF"/>
        <w:overflowPunct w:val="0"/>
        <w:ind w:left="142" w:firstLine="4678"/>
        <w:jc w:val="right"/>
        <w:textAlignment w:val="baseline"/>
        <w:outlineLvl w:val="1"/>
        <w:rPr>
          <w:sz w:val="24"/>
          <w:szCs w:val="24"/>
        </w:rPr>
      </w:pPr>
    </w:p>
    <w:p w:rsidR="00CD54F6" w:rsidRPr="00E160F2" w:rsidRDefault="00CD54F6" w:rsidP="00E160F2">
      <w:pPr>
        <w:shd w:val="clear" w:color="auto" w:fill="FFFFFF"/>
        <w:overflowPunct w:val="0"/>
        <w:ind w:left="142" w:firstLine="4678"/>
        <w:jc w:val="right"/>
        <w:textAlignment w:val="baseline"/>
        <w:outlineLvl w:val="1"/>
        <w:rPr>
          <w:sz w:val="24"/>
          <w:szCs w:val="24"/>
        </w:rPr>
      </w:pPr>
    </w:p>
    <w:p w:rsidR="004E3C3E" w:rsidRPr="00E160F2" w:rsidRDefault="004E3C3E" w:rsidP="00E160F2">
      <w:pPr>
        <w:shd w:val="clear" w:color="auto" w:fill="FFFFFF"/>
        <w:overflowPunct w:val="0"/>
        <w:ind w:left="142" w:firstLine="4678"/>
        <w:jc w:val="right"/>
        <w:textAlignment w:val="baseline"/>
        <w:outlineLvl w:val="1"/>
        <w:rPr>
          <w:sz w:val="24"/>
          <w:szCs w:val="24"/>
        </w:rPr>
      </w:pPr>
    </w:p>
    <w:p w:rsidR="004E3C3E" w:rsidRPr="00E160F2" w:rsidRDefault="004E3C3E" w:rsidP="00E160F2">
      <w:pPr>
        <w:shd w:val="clear" w:color="auto" w:fill="FFFFFF"/>
        <w:overflowPunct w:val="0"/>
        <w:ind w:left="142" w:firstLine="4678"/>
        <w:jc w:val="right"/>
        <w:textAlignment w:val="baseline"/>
        <w:outlineLvl w:val="1"/>
        <w:rPr>
          <w:sz w:val="24"/>
          <w:szCs w:val="24"/>
        </w:rPr>
      </w:pPr>
    </w:p>
    <w:p w:rsidR="004E3C3E" w:rsidRPr="00E160F2" w:rsidRDefault="004E3C3E" w:rsidP="00E160F2">
      <w:pPr>
        <w:shd w:val="clear" w:color="auto" w:fill="FFFFFF"/>
        <w:overflowPunct w:val="0"/>
        <w:ind w:left="142" w:firstLine="4678"/>
        <w:jc w:val="right"/>
        <w:textAlignment w:val="baseline"/>
        <w:outlineLvl w:val="1"/>
        <w:rPr>
          <w:sz w:val="24"/>
          <w:szCs w:val="24"/>
        </w:rPr>
      </w:pPr>
    </w:p>
    <w:p w:rsidR="003D6291" w:rsidRPr="00E160F2" w:rsidRDefault="003D6291" w:rsidP="00E160F2">
      <w:pPr>
        <w:shd w:val="clear" w:color="auto" w:fill="FFFFFF"/>
        <w:overflowPunct w:val="0"/>
        <w:ind w:left="142" w:firstLine="4678"/>
        <w:jc w:val="right"/>
        <w:textAlignment w:val="baseline"/>
        <w:outlineLvl w:val="1"/>
        <w:rPr>
          <w:sz w:val="24"/>
          <w:szCs w:val="24"/>
        </w:rPr>
      </w:pPr>
    </w:p>
    <w:tbl>
      <w:tblPr>
        <w:tblW w:w="4359" w:type="dxa"/>
        <w:tblInd w:w="4927" w:type="dxa"/>
        <w:tblLayout w:type="fixed"/>
        <w:tblLook w:val="04A0"/>
      </w:tblPr>
      <w:tblGrid>
        <w:gridCol w:w="4359"/>
      </w:tblGrid>
      <w:tr w:rsidR="00CD54F6" w:rsidRPr="00E160F2">
        <w:tc>
          <w:tcPr>
            <w:tcW w:w="4359" w:type="dxa"/>
            <w:shd w:val="clear" w:color="auto" w:fill="auto"/>
          </w:tcPr>
          <w:p w:rsidR="00E160F2" w:rsidRPr="00E160F2" w:rsidRDefault="00E160F2" w:rsidP="00E160F2">
            <w:pPr>
              <w:shd w:val="clear" w:color="auto" w:fill="FFFFFF"/>
              <w:overflowPunct w:val="0"/>
              <w:textAlignment w:val="baseline"/>
              <w:outlineLvl w:val="1"/>
              <w:rPr>
                <w:bCs/>
                <w:color w:val="FF0000"/>
                <w:sz w:val="24"/>
                <w:szCs w:val="24"/>
              </w:rPr>
            </w:pPr>
          </w:p>
          <w:p w:rsidR="00E160F2" w:rsidRPr="00E160F2" w:rsidRDefault="00E160F2" w:rsidP="00E160F2">
            <w:pPr>
              <w:shd w:val="clear" w:color="auto" w:fill="FFFFFF"/>
              <w:overflowPunct w:val="0"/>
              <w:textAlignment w:val="baseline"/>
              <w:outlineLvl w:val="1"/>
              <w:rPr>
                <w:bCs/>
                <w:color w:val="FF0000"/>
                <w:sz w:val="24"/>
                <w:szCs w:val="24"/>
              </w:rPr>
            </w:pPr>
          </w:p>
          <w:p w:rsidR="00E160F2" w:rsidRPr="00E160F2" w:rsidRDefault="00E160F2" w:rsidP="00E160F2">
            <w:pPr>
              <w:shd w:val="clear" w:color="auto" w:fill="FFFFFF"/>
              <w:overflowPunct w:val="0"/>
              <w:textAlignment w:val="baseline"/>
              <w:outlineLvl w:val="1"/>
              <w:rPr>
                <w:bCs/>
                <w:color w:val="FF0000"/>
                <w:sz w:val="24"/>
                <w:szCs w:val="24"/>
              </w:rPr>
            </w:pPr>
          </w:p>
          <w:p w:rsidR="00CD54F6" w:rsidRPr="00E160F2" w:rsidRDefault="007712F1" w:rsidP="00E160F2">
            <w:pPr>
              <w:shd w:val="clear" w:color="auto" w:fill="FFFFFF"/>
              <w:overflowPunct w:val="0"/>
              <w:jc w:val="right"/>
              <w:textAlignment w:val="baseline"/>
              <w:outlineLvl w:val="1"/>
              <w:rPr>
                <w:bCs/>
                <w:color w:val="auto"/>
                <w:sz w:val="24"/>
                <w:szCs w:val="24"/>
              </w:rPr>
            </w:pPr>
            <w:r w:rsidRPr="00E160F2">
              <w:rPr>
                <w:bCs/>
                <w:color w:val="auto"/>
                <w:sz w:val="24"/>
                <w:szCs w:val="24"/>
              </w:rPr>
              <w:lastRenderedPageBreak/>
              <w:t>Приложение №1</w:t>
            </w:r>
            <w:r w:rsidRPr="00E160F2">
              <w:rPr>
                <w:bCs/>
                <w:color w:val="auto"/>
                <w:sz w:val="24"/>
                <w:szCs w:val="24"/>
              </w:rPr>
              <w:br/>
              <w:t xml:space="preserve">к </w:t>
            </w:r>
            <w:r w:rsidR="00645AED" w:rsidRPr="00E160F2">
              <w:rPr>
                <w:bCs/>
                <w:color w:val="auto"/>
                <w:sz w:val="24"/>
                <w:szCs w:val="24"/>
              </w:rPr>
              <w:t>п</w:t>
            </w:r>
            <w:r w:rsidRPr="00E160F2">
              <w:rPr>
                <w:bCs/>
                <w:color w:val="auto"/>
                <w:sz w:val="24"/>
                <w:szCs w:val="24"/>
              </w:rPr>
              <w:t>остановлению администрации</w:t>
            </w:r>
          </w:p>
          <w:p w:rsidR="00CD54F6" w:rsidRPr="00E160F2" w:rsidRDefault="00125B66" w:rsidP="00E160F2">
            <w:pPr>
              <w:shd w:val="clear" w:color="auto" w:fill="FFFFFF"/>
              <w:overflowPunct w:val="0"/>
              <w:jc w:val="right"/>
              <w:textAlignment w:val="baseline"/>
              <w:outlineLvl w:val="1"/>
              <w:rPr>
                <w:bCs/>
                <w:color w:val="auto"/>
                <w:sz w:val="24"/>
                <w:szCs w:val="24"/>
              </w:rPr>
            </w:pPr>
            <w:r w:rsidRPr="00E160F2">
              <w:rPr>
                <w:bCs/>
                <w:color w:val="auto"/>
                <w:sz w:val="24"/>
                <w:szCs w:val="24"/>
              </w:rPr>
              <w:t>о</w:t>
            </w:r>
            <w:r w:rsidR="007712F1" w:rsidRPr="00E160F2">
              <w:rPr>
                <w:bCs/>
                <w:color w:val="auto"/>
                <w:sz w:val="24"/>
                <w:szCs w:val="24"/>
              </w:rPr>
              <w:t>т</w:t>
            </w:r>
            <w:r w:rsidR="00E160F2" w:rsidRPr="00E160F2">
              <w:rPr>
                <w:bCs/>
                <w:color w:val="auto"/>
                <w:sz w:val="24"/>
                <w:szCs w:val="24"/>
              </w:rPr>
              <w:t xml:space="preserve"> 11.03.2024 г.</w:t>
            </w:r>
            <w:r w:rsidR="007712F1" w:rsidRPr="00E160F2">
              <w:rPr>
                <w:bCs/>
                <w:color w:val="auto"/>
                <w:sz w:val="24"/>
                <w:szCs w:val="24"/>
              </w:rPr>
              <w:t xml:space="preserve">  № </w:t>
            </w:r>
            <w:r w:rsidR="00E160F2" w:rsidRPr="00E160F2">
              <w:rPr>
                <w:bCs/>
                <w:color w:val="auto"/>
                <w:sz w:val="24"/>
                <w:szCs w:val="24"/>
              </w:rPr>
              <w:t>26-п</w:t>
            </w:r>
          </w:p>
          <w:p w:rsidR="00CD54F6" w:rsidRPr="00E160F2" w:rsidRDefault="00CD54F6" w:rsidP="00E160F2">
            <w:pPr>
              <w:overflowPunct w:val="0"/>
              <w:jc w:val="right"/>
              <w:textAlignment w:val="baseline"/>
              <w:outlineLvl w:val="1"/>
              <w:rPr>
                <w:color w:val="FF0000"/>
                <w:sz w:val="24"/>
                <w:szCs w:val="24"/>
              </w:rPr>
            </w:pPr>
          </w:p>
          <w:p w:rsidR="00645AED" w:rsidRPr="00E160F2" w:rsidRDefault="00645AED" w:rsidP="00E160F2">
            <w:pPr>
              <w:overflowPunct w:val="0"/>
              <w:jc w:val="right"/>
              <w:textAlignment w:val="baseline"/>
              <w:outlineLvl w:val="1"/>
              <w:rPr>
                <w:color w:val="FF0000"/>
                <w:sz w:val="24"/>
                <w:szCs w:val="24"/>
              </w:rPr>
            </w:pPr>
          </w:p>
        </w:tc>
      </w:tr>
    </w:tbl>
    <w:p w:rsidR="00CD54F6" w:rsidRPr="00E160F2" w:rsidRDefault="007712F1" w:rsidP="00E160F2">
      <w:pPr>
        <w:widowControl w:val="0"/>
        <w:overflowPunct w:val="0"/>
        <w:ind w:left="-284"/>
        <w:contextualSpacing/>
        <w:jc w:val="center"/>
        <w:outlineLvl w:val="1"/>
        <w:rPr>
          <w:b/>
          <w:bCs/>
          <w:sz w:val="24"/>
          <w:szCs w:val="24"/>
        </w:rPr>
      </w:pPr>
      <w:r w:rsidRPr="00E160F2">
        <w:rPr>
          <w:b/>
          <w:sz w:val="24"/>
          <w:szCs w:val="24"/>
        </w:rPr>
        <w:lastRenderedPageBreak/>
        <w:t xml:space="preserve">Состав согласительной комиссии по согласованию местоположения границ земельных участках при выполнении комплексных кадастровых работ </w:t>
      </w:r>
      <w:r w:rsidRPr="00E160F2">
        <w:rPr>
          <w:b/>
          <w:bCs/>
          <w:sz w:val="24"/>
          <w:szCs w:val="24"/>
        </w:rPr>
        <w:t xml:space="preserve">на территории </w:t>
      </w:r>
      <w:r w:rsidRPr="00E160F2">
        <w:rPr>
          <w:b/>
          <w:sz w:val="24"/>
          <w:szCs w:val="24"/>
        </w:rPr>
        <w:t xml:space="preserve">муниципального образования </w:t>
      </w:r>
      <w:r w:rsidR="006C4592" w:rsidRPr="00E160F2">
        <w:rPr>
          <w:b/>
          <w:sz w:val="24"/>
          <w:szCs w:val="24"/>
        </w:rPr>
        <w:t>Адамовский</w:t>
      </w:r>
      <w:r w:rsidRPr="00E160F2">
        <w:rPr>
          <w:b/>
          <w:bCs/>
          <w:sz w:val="24"/>
          <w:szCs w:val="24"/>
        </w:rPr>
        <w:t xml:space="preserve"> </w:t>
      </w:r>
      <w:r w:rsidR="00E160F2">
        <w:rPr>
          <w:b/>
          <w:bCs/>
          <w:sz w:val="24"/>
          <w:szCs w:val="24"/>
        </w:rPr>
        <w:t>пос</w:t>
      </w:r>
      <w:r w:rsidRPr="00E160F2">
        <w:rPr>
          <w:b/>
          <w:bCs/>
          <w:sz w:val="24"/>
          <w:szCs w:val="24"/>
        </w:rPr>
        <w:t xml:space="preserve">совет </w:t>
      </w:r>
      <w:r w:rsidR="006C4592" w:rsidRPr="00E160F2">
        <w:rPr>
          <w:b/>
          <w:bCs/>
          <w:sz w:val="24"/>
          <w:szCs w:val="24"/>
        </w:rPr>
        <w:t>Адамовского</w:t>
      </w:r>
      <w:r w:rsidR="00E160F2">
        <w:rPr>
          <w:b/>
          <w:bCs/>
          <w:sz w:val="24"/>
          <w:szCs w:val="24"/>
        </w:rPr>
        <w:t xml:space="preserve"> </w:t>
      </w:r>
      <w:r w:rsidRPr="00E160F2">
        <w:rPr>
          <w:b/>
          <w:bCs/>
          <w:sz w:val="24"/>
          <w:szCs w:val="24"/>
        </w:rPr>
        <w:t>района Оренбургской области</w:t>
      </w:r>
    </w:p>
    <w:p w:rsidR="00CD54F6" w:rsidRPr="00E160F2" w:rsidRDefault="00CD54F6" w:rsidP="00E160F2">
      <w:pPr>
        <w:overflowPunct w:val="0"/>
        <w:jc w:val="center"/>
        <w:rPr>
          <w:b/>
          <w:sz w:val="24"/>
          <w:szCs w:val="24"/>
        </w:rPr>
      </w:pPr>
    </w:p>
    <w:p w:rsidR="00645AED" w:rsidRPr="00E160F2" w:rsidRDefault="00645AED" w:rsidP="00E160F2">
      <w:pPr>
        <w:overflowPunct w:val="0"/>
        <w:jc w:val="center"/>
        <w:rPr>
          <w:b/>
          <w:sz w:val="24"/>
          <w:szCs w:val="24"/>
        </w:rPr>
      </w:pPr>
    </w:p>
    <w:tbl>
      <w:tblPr>
        <w:tblW w:w="9606" w:type="dxa"/>
        <w:tblInd w:w="-318" w:type="dxa"/>
        <w:tblLayout w:type="fixed"/>
        <w:tblLook w:val="04A0"/>
      </w:tblPr>
      <w:tblGrid>
        <w:gridCol w:w="3168"/>
        <w:gridCol w:w="6438"/>
      </w:tblGrid>
      <w:tr w:rsidR="00CD54F6" w:rsidRPr="00E160F2" w:rsidTr="002D64A4">
        <w:tc>
          <w:tcPr>
            <w:tcW w:w="3168" w:type="dxa"/>
          </w:tcPr>
          <w:p w:rsidR="00CD54F6" w:rsidRPr="00E160F2" w:rsidRDefault="007712F1" w:rsidP="00E160F2">
            <w:pPr>
              <w:overflowPunct w:val="0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Председатель</w:t>
            </w:r>
          </w:p>
          <w:p w:rsidR="006C4592" w:rsidRDefault="003D6291" w:rsidP="00E160F2">
            <w:pPr>
              <w:overflowPunct w:val="0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Карпов Юрий</w:t>
            </w:r>
            <w:r w:rsidR="00E160F2">
              <w:rPr>
                <w:sz w:val="24"/>
                <w:szCs w:val="24"/>
              </w:rPr>
              <w:t xml:space="preserve"> Александрович</w:t>
            </w:r>
          </w:p>
          <w:p w:rsidR="00E160F2" w:rsidRPr="00E160F2" w:rsidRDefault="00E160F2" w:rsidP="00E160F2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6438" w:type="dxa"/>
          </w:tcPr>
          <w:p w:rsidR="00CD54F6" w:rsidRPr="00E160F2" w:rsidRDefault="003D6291" w:rsidP="00E160F2">
            <w:pPr>
              <w:tabs>
                <w:tab w:val="left" w:pos="3402"/>
              </w:tabs>
              <w:overflowPunct w:val="0"/>
              <w:jc w:val="both"/>
              <w:rPr>
                <w:bCs/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Г</w:t>
            </w:r>
            <w:r w:rsidR="007712F1" w:rsidRPr="00E160F2">
              <w:rPr>
                <w:sz w:val="24"/>
                <w:szCs w:val="24"/>
              </w:rPr>
              <w:t>лав</w:t>
            </w:r>
            <w:r w:rsidRPr="00E160F2">
              <w:rPr>
                <w:sz w:val="24"/>
                <w:szCs w:val="24"/>
              </w:rPr>
              <w:t>а</w:t>
            </w:r>
            <w:r w:rsidR="007712F1" w:rsidRPr="00E160F2">
              <w:rPr>
                <w:sz w:val="24"/>
                <w:szCs w:val="24"/>
              </w:rPr>
              <w:t xml:space="preserve"> м</w:t>
            </w:r>
            <w:r w:rsidR="007712F1" w:rsidRPr="00E160F2">
              <w:rPr>
                <w:bCs/>
                <w:sz w:val="24"/>
                <w:szCs w:val="24"/>
              </w:rPr>
              <w:t xml:space="preserve">униципального образования </w:t>
            </w:r>
            <w:r w:rsidR="006C4592" w:rsidRPr="00E160F2">
              <w:rPr>
                <w:bCs/>
                <w:sz w:val="24"/>
                <w:szCs w:val="24"/>
              </w:rPr>
              <w:t>Адамовский поссовет</w:t>
            </w:r>
            <w:r w:rsidR="00E160F2">
              <w:rPr>
                <w:bCs/>
                <w:sz w:val="24"/>
                <w:szCs w:val="24"/>
              </w:rPr>
              <w:t xml:space="preserve"> </w:t>
            </w:r>
            <w:r w:rsidR="006C4592" w:rsidRPr="00E160F2">
              <w:rPr>
                <w:bCs/>
                <w:sz w:val="24"/>
                <w:szCs w:val="24"/>
              </w:rPr>
              <w:t>Адамовского</w:t>
            </w:r>
            <w:r w:rsidR="007712F1" w:rsidRPr="00E160F2">
              <w:rPr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17340D" w:rsidRPr="00E160F2" w:rsidRDefault="0017340D" w:rsidP="00E160F2">
            <w:pPr>
              <w:tabs>
                <w:tab w:val="left" w:pos="3402"/>
              </w:tabs>
              <w:overflowPunct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CD54F6" w:rsidRPr="00E160F2" w:rsidTr="002D64A4">
        <w:tc>
          <w:tcPr>
            <w:tcW w:w="3168" w:type="dxa"/>
          </w:tcPr>
          <w:p w:rsidR="00CD54F6" w:rsidRPr="00E160F2" w:rsidRDefault="007712F1" w:rsidP="00E160F2">
            <w:pPr>
              <w:overflowPunct w:val="0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Заместитель председателя</w:t>
            </w:r>
          </w:p>
          <w:p w:rsidR="00E160F2" w:rsidRPr="00E160F2" w:rsidRDefault="00E160F2" w:rsidP="00E160F2">
            <w:pPr>
              <w:overflowPunct w:val="0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Шмыгаль Андрей Александрович</w:t>
            </w:r>
          </w:p>
          <w:p w:rsidR="00C255BF" w:rsidRPr="00E160F2" w:rsidRDefault="00C255BF" w:rsidP="00E160F2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6438" w:type="dxa"/>
          </w:tcPr>
          <w:p w:rsidR="00CD54F6" w:rsidRPr="00E160F2" w:rsidRDefault="00E160F2" w:rsidP="00E160F2">
            <w:pPr>
              <w:overflowPunct w:val="0"/>
              <w:jc w:val="both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З</w:t>
            </w:r>
            <w:r w:rsidR="00703A95" w:rsidRPr="00E160F2">
              <w:rPr>
                <w:sz w:val="24"/>
                <w:szCs w:val="24"/>
              </w:rPr>
              <w:t xml:space="preserve">аместитель главы </w:t>
            </w:r>
            <w:r w:rsidRPr="00E160F2">
              <w:rPr>
                <w:sz w:val="24"/>
                <w:szCs w:val="24"/>
              </w:rPr>
              <w:t xml:space="preserve">администрации </w:t>
            </w:r>
            <w:r w:rsidR="00703A95" w:rsidRPr="00E160F2">
              <w:rPr>
                <w:sz w:val="24"/>
                <w:szCs w:val="24"/>
              </w:rPr>
              <w:t xml:space="preserve">по </w:t>
            </w:r>
            <w:r w:rsidRPr="00E160F2">
              <w:rPr>
                <w:sz w:val="24"/>
                <w:szCs w:val="24"/>
              </w:rPr>
              <w:t xml:space="preserve">организационным вопросам и </w:t>
            </w:r>
            <w:r w:rsidR="00703A95" w:rsidRPr="00E160F2">
              <w:rPr>
                <w:sz w:val="24"/>
                <w:szCs w:val="24"/>
              </w:rPr>
              <w:t>оперативному управлению</w:t>
            </w:r>
            <w:r w:rsidR="00924847" w:rsidRPr="00E160F2">
              <w:rPr>
                <w:sz w:val="24"/>
                <w:szCs w:val="24"/>
              </w:rPr>
              <w:t xml:space="preserve"> муниципального образования Адамовский поссовет</w:t>
            </w:r>
          </w:p>
          <w:p w:rsidR="003D6291" w:rsidRPr="00E160F2" w:rsidRDefault="003D6291" w:rsidP="00E160F2">
            <w:pPr>
              <w:overflowPunct w:val="0"/>
              <w:jc w:val="both"/>
              <w:rPr>
                <w:sz w:val="24"/>
                <w:szCs w:val="24"/>
              </w:rPr>
            </w:pPr>
          </w:p>
        </w:tc>
      </w:tr>
      <w:tr w:rsidR="00CD54F6" w:rsidRPr="00E160F2" w:rsidTr="002D64A4">
        <w:trPr>
          <w:trHeight w:val="945"/>
        </w:trPr>
        <w:tc>
          <w:tcPr>
            <w:tcW w:w="3168" w:type="dxa"/>
          </w:tcPr>
          <w:p w:rsidR="00CD54F6" w:rsidRPr="00E160F2" w:rsidRDefault="007712F1" w:rsidP="00E160F2">
            <w:pPr>
              <w:overflowPunct w:val="0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Секретарь комиссии</w:t>
            </w:r>
          </w:p>
          <w:p w:rsidR="00CD54F6" w:rsidRPr="00E160F2" w:rsidRDefault="00800A5F" w:rsidP="00E160F2">
            <w:pPr>
              <w:overflowPunct w:val="0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Фомичева Елена Валерьевна</w:t>
            </w:r>
          </w:p>
          <w:p w:rsidR="00C255BF" w:rsidRPr="00E160F2" w:rsidRDefault="00C255BF" w:rsidP="00E160F2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6438" w:type="dxa"/>
          </w:tcPr>
          <w:p w:rsidR="00CD54F6" w:rsidRPr="00E160F2" w:rsidRDefault="00125B66" w:rsidP="00E160F2">
            <w:pPr>
              <w:overflowPunct w:val="0"/>
              <w:jc w:val="both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 xml:space="preserve">Ведущий специалист по земельным отношениям </w:t>
            </w:r>
            <w:r w:rsidR="007712F1" w:rsidRPr="00E160F2">
              <w:rPr>
                <w:sz w:val="24"/>
                <w:szCs w:val="24"/>
              </w:rPr>
              <w:t xml:space="preserve"> администрации м</w:t>
            </w:r>
            <w:r w:rsidR="007712F1" w:rsidRPr="00E160F2">
              <w:rPr>
                <w:bCs/>
                <w:sz w:val="24"/>
                <w:szCs w:val="24"/>
              </w:rPr>
              <w:t xml:space="preserve">униципального образования </w:t>
            </w:r>
            <w:r w:rsidRPr="00E160F2">
              <w:rPr>
                <w:bCs/>
                <w:sz w:val="24"/>
                <w:szCs w:val="24"/>
              </w:rPr>
              <w:t>Адамовский район</w:t>
            </w:r>
          </w:p>
        </w:tc>
      </w:tr>
      <w:tr w:rsidR="00CD54F6" w:rsidRPr="00E160F2" w:rsidTr="002D64A4">
        <w:trPr>
          <w:trHeight w:val="435"/>
        </w:trPr>
        <w:tc>
          <w:tcPr>
            <w:tcW w:w="3168" w:type="dxa"/>
          </w:tcPr>
          <w:p w:rsidR="00CD54F6" w:rsidRPr="00E160F2" w:rsidRDefault="007712F1" w:rsidP="00E160F2">
            <w:pPr>
              <w:overflowPunct w:val="0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Члены комиссии</w:t>
            </w:r>
          </w:p>
          <w:p w:rsidR="004066A9" w:rsidRPr="00E160F2" w:rsidRDefault="004066A9" w:rsidP="00E160F2">
            <w:pPr>
              <w:overflowPunct w:val="0"/>
              <w:rPr>
                <w:sz w:val="24"/>
                <w:szCs w:val="24"/>
              </w:rPr>
            </w:pPr>
          </w:p>
          <w:p w:rsidR="004066A9" w:rsidRPr="00E160F2" w:rsidRDefault="004066A9" w:rsidP="00E160F2">
            <w:pPr>
              <w:overflowPunct w:val="0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Кузьмина Галина Владимировна</w:t>
            </w:r>
          </w:p>
        </w:tc>
        <w:tc>
          <w:tcPr>
            <w:tcW w:w="6438" w:type="dxa"/>
          </w:tcPr>
          <w:p w:rsidR="004066A9" w:rsidRPr="00E160F2" w:rsidRDefault="004066A9" w:rsidP="00E160F2">
            <w:pPr>
              <w:tabs>
                <w:tab w:val="left" w:pos="3402"/>
              </w:tabs>
              <w:overflowPunct w:val="0"/>
              <w:jc w:val="both"/>
              <w:rPr>
                <w:sz w:val="24"/>
                <w:szCs w:val="24"/>
              </w:rPr>
            </w:pPr>
          </w:p>
          <w:p w:rsidR="004066A9" w:rsidRPr="00E160F2" w:rsidRDefault="004066A9" w:rsidP="00E160F2">
            <w:pPr>
              <w:rPr>
                <w:sz w:val="24"/>
                <w:szCs w:val="24"/>
              </w:rPr>
            </w:pPr>
          </w:p>
          <w:p w:rsidR="00CD54F6" w:rsidRPr="00E160F2" w:rsidRDefault="004066A9" w:rsidP="00E160F2">
            <w:pPr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Начальник отдела по земельно-имущественным отношениям администрации муниципального образования Адамовский район</w:t>
            </w:r>
          </w:p>
          <w:p w:rsidR="004066A9" w:rsidRPr="00E160F2" w:rsidRDefault="004066A9" w:rsidP="00E160F2">
            <w:pPr>
              <w:rPr>
                <w:sz w:val="24"/>
                <w:szCs w:val="24"/>
              </w:rPr>
            </w:pPr>
          </w:p>
        </w:tc>
      </w:tr>
      <w:tr w:rsidR="00CD54F6" w:rsidRPr="00E160F2" w:rsidTr="002D64A4">
        <w:trPr>
          <w:trHeight w:val="945"/>
        </w:trPr>
        <w:tc>
          <w:tcPr>
            <w:tcW w:w="3168" w:type="dxa"/>
          </w:tcPr>
          <w:p w:rsidR="004066A9" w:rsidRPr="00E160F2" w:rsidRDefault="007712F1" w:rsidP="00E160F2">
            <w:pPr>
              <w:overflowPunct w:val="0"/>
              <w:rPr>
                <w:sz w:val="24"/>
                <w:szCs w:val="24"/>
              </w:rPr>
            </w:pPr>
            <w:r w:rsidRPr="00E160F2">
              <w:rPr>
                <w:rFonts w:eastAsia="Calibri"/>
                <w:sz w:val="24"/>
                <w:szCs w:val="24"/>
              </w:rPr>
              <w:t>Куликова Светлана Борисовна</w:t>
            </w:r>
          </w:p>
          <w:p w:rsidR="004066A9" w:rsidRPr="00E160F2" w:rsidRDefault="004066A9" w:rsidP="00E160F2">
            <w:pPr>
              <w:rPr>
                <w:sz w:val="24"/>
                <w:szCs w:val="24"/>
              </w:rPr>
            </w:pPr>
          </w:p>
          <w:p w:rsidR="004066A9" w:rsidRPr="00E160F2" w:rsidRDefault="004066A9" w:rsidP="00E160F2">
            <w:pPr>
              <w:rPr>
                <w:sz w:val="24"/>
                <w:szCs w:val="24"/>
              </w:rPr>
            </w:pPr>
          </w:p>
          <w:p w:rsidR="004066A9" w:rsidRPr="00E160F2" w:rsidRDefault="004066A9" w:rsidP="00E160F2">
            <w:pPr>
              <w:rPr>
                <w:sz w:val="24"/>
                <w:szCs w:val="24"/>
              </w:rPr>
            </w:pPr>
          </w:p>
          <w:p w:rsidR="004066A9" w:rsidRPr="00E160F2" w:rsidRDefault="004066A9" w:rsidP="00E160F2">
            <w:pPr>
              <w:rPr>
                <w:sz w:val="24"/>
                <w:szCs w:val="24"/>
              </w:rPr>
            </w:pPr>
          </w:p>
          <w:p w:rsidR="004066A9" w:rsidRPr="00E160F2" w:rsidRDefault="004066A9" w:rsidP="00E160F2">
            <w:pPr>
              <w:rPr>
                <w:sz w:val="24"/>
                <w:szCs w:val="24"/>
              </w:rPr>
            </w:pPr>
          </w:p>
          <w:p w:rsidR="00CD54F6" w:rsidRPr="00E160F2" w:rsidRDefault="004066A9" w:rsidP="00E160F2">
            <w:pPr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Дёмина Юлия Викторовна</w:t>
            </w:r>
          </w:p>
        </w:tc>
        <w:tc>
          <w:tcPr>
            <w:tcW w:w="6438" w:type="dxa"/>
          </w:tcPr>
          <w:p w:rsidR="00CD54F6" w:rsidRPr="00E160F2" w:rsidRDefault="007712F1" w:rsidP="00E160F2">
            <w:pPr>
              <w:tabs>
                <w:tab w:val="left" w:pos="3402"/>
              </w:tabs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E160F2">
              <w:rPr>
                <w:rFonts w:eastAsia="Calibri"/>
                <w:sz w:val="24"/>
                <w:szCs w:val="24"/>
              </w:rPr>
              <w:t>Главный специалист отдела по взаимодействию с органами местного самоуправления в сфере земельных отношений управления земельных отношений министерства природных ресурсов, экологии и имущественных отношений Оренбургской области (по согласованию)</w:t>
            </w:r>
          </w:p>
          <w:p w:rsidR="004066A9" w:rsidRPr="00E160F2" w:rsidRDefault="004066A9" w:rsidP="00E160F2">
            <w:pPr>
              <w:tabs>
                <w:tab w:val="left" w:pos="3402"/>
              </w:tabs>
              <w:overflowPunct w:val="0"/>
              <w:jc w:val="both"/>
              <w:rPr>
                <w:rFonts w:eastAsia="Calibri"/>
                <w:sz w:val="24"/>
                <w:szCs w:val="24"/>
              </w:rPr>
            </w:pPr>
          </w:p>
          <w:p w:rsidR="004066A9" w:rsidRPr="00E160F2" w:rsidRDefault="004066A9" w:rsidP="00E160F2">
            <w:pPr>
              <w:tabs>
                <w:tab w:val="left" w:pos="3402"/>
              </w:tabs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E160F2">
              <w:rPr>
                <w:rFonts w:eastAsia="Calibri"/>
                <w:sz w:val="24"/>
                <w:szCs w:val="24"/>
              </w:rPr>
              <w:t>Главный специалист отдела по взаимодействию с органами местного самоуправления в сфере земельных отношений управления земельных отношений министерства природных ресурсов, экологии и имущественных отношений Оренбургской области (по согласованию)</w:t>
            </w:r>
          </w:p>
          <w:p w:rsidR="00543C3D" w:rsidRPr="00E160F2" w:rsidRDefault="00543C3D" w:rsidP="00E160F2">
            <w:pPr>
              <w:tabs>
                <w:tab w:val="left" w:pos="3402"/>
              </w:tabs>
              <w:overflowPunct w:val="0"/>
              <w:jc w:val="both"/>
              <w:rPr>
                <w:sz w:val="24"/>
                <w:szCs w:val="24"/>
              </w:rPr>
            </w:pPr>
          </w:p>
        </w:tc>
      </w:tr>
      <w:tr w:rsidR="00CD54F6" w:rsidRPr="00E160F2" w:rsidTr="002D64A4">
        <w:trPr>
          <w:trHeight w:val="945"/>
        </w:trPr>
        <w:tc>
          <w:tcPr>
            <w:tcW w:w="3168" w:type="dxa"/>
          </w:tcPr>
          <w:p w:rsidR="00CD54F6" w:rsidRPr="00E160F2" w:rsidRDefault="003D6291" w:rsidP="00E160F2">
            <w:pPr>
              <w:overflowPunct w:val="0"/>
              <w:rPr>
                <w:rFonts w:eastAsia="Calibri"/>
                <w:sz w:val="24"/>
                <w:szCs w:val="24"/>
              </w:rPr>
            </w:pPr>
            <w:r w:rsidRPr="00E160F2">
              <w:rPr>
                <w:rFonts w:eastAsia="Calibri"/>
                <w:sz w:val="24"/>
                <w:szCs w:val="24"/>
              </w:rPr>
              <w:t>Шмыгаль Светлана Евгеньевна</w:t>
            </w:r>
          </w:p>
        </w:tc>
        <w:tc>
          <w:tcPr>
            <w:tcW w:w="6438" w:type="dxa"/>
          </w:tcPr>
          <w:p w:rsidR="00CD54F6" w:rsidRDefault="00543D52" w:rsidP="00E160F2">
            <w:pPr>
              <w:tabs>
                <w:tab w:val="left" w:pos="3402"/>
              </w:tabs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E160F2">
              <w:rPr>
                <w:rFonts w:eastAsia="Calibri"/>
                <w:sz w:val="24"/>
                <w:szCs w:val="24"/>
              </w:rPr>
              <w:t>Ведущего специалиста-эксперта</w:t>
            </w:r>
            <w:r w:rsidR="007712F1" w:rsidRPr="00E160F2">
              <w:rPr>
                <w:rFonts w:eastAsia="Calibri"/>
                <w:sz w:val="24"/>
                <w:szCs w:val="24"/>
              </w:rPr>
              <w:t xml:space="preserve"> межмуниципального отдела по </w:t>
            </w:r>
            <w:r w:rsidR="00125B66" w:rsidRPr="00E160F2">
              <w:rPr>
                <w:rFonts w:eastAsia="Calibri"/>
                <w:sz w:val="24"/>
                <w:szCs w:val="24"/>
              </w:rPr>
              <w:t>Адамовскому</w:t>
            </w:r>
            <w:r w:rsidR="007712F1" w:rsidRPr="00E160F2">
              <w:rPr>
                <w:rFonts w:eastAsia="Calibri"/>
                <w:sz w:val="24"/>
                <w:szCs w:val="24"/>
              </w:rPr>
              <w:t xml:space="preserve">, </w:t>
            </w:r>
            <w:r w:rsidR="00125B66" w:rsidRPr="00E160F2">
              <w:rPr>
                <w:rFonts w:eastAsia="Calibri"/>
                <w:sz w:val="24"/>
                <w:szCs w:val="24"/>
              </w:rPr>
              <w:t>Кваркенскому</w:t>
            </w:r>
            <w:r w:rsidR="00E160F2">
              <w:rPr>
                <w:rFonts w:eastAsia="Calibri"/>
                <w:sz w:val="24"/>
                <w:szCs w:val="24"/>
              </w:rPr>
              <w:t xml:space="preserve"> </w:t>
            </w:r>
            <w:r w:rsidR="007712F1" w:rsidRPr="00E160F2">
              <w:rPr>
                <w:rFonts w:eastAsia="Calibri"/>
                <w:sz w:val="24"/>
                <w:szCs w:val="24"/>
              </w:rPr>
              <w:t xml:space="preserve">районам </w:t>
            </w:r>
            <w:r w:rsidR="002D64A4" w:rsidRPr="00E160F2">
              <w:rPr>
                <w:rFonts w:eastAsia="Calibri"/>
                <w:sz w:val="24"/>
                <w:szCs w:val="24"/>
              </w:rPr>
              <w:t>Управления Росреестра по Оренбургской области</w:t>
            </w:r>
          </w:p>
          <w:p w:rsidR="00E160F2" w:rsidRPr="00E160F2" w:rsidRDefault="00E160F2" w:rsidP="00E160F2">
            <w:pPr>
              <w:tabs>
                <w:tab w:val="left" w:pos="3402"/>
              </w:tabs>
              <w:overflowPunct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54F6" w:rsidRPr="00E160F2" w:rsidTr="002D64A4">
        <w:trPr>
          <w:trHeight w:val="675"/>
        </w:trPr>
        <w:tc>
          <w:tcPr>
            <w:tcW w:w="3168" w:type="dxa"/>
          </w:tcPr>
          <w:p w:rsidR="00C255BF" w:rsidRPr="00E160F2" w:rsidRDefault="00391C42" w:rsidP="00E160F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160F2">
              <w:rPr>
                <w:rFonts w:eastAsia="Calibri"/>
                <w:sz w:val="24"/>
                <w:szCs w:val="24"/>
              </w:rPr>
              <w:t>Добромыслова Юлия Сергеевна</w:t>
            </w:r>
          </w:p>
        </w:tc>
        <w:tc>
          <w:tcPr>
            <w:tcW w:w="6438" w:type="dxa"/>
          </w:tcPr>
          <w:p w:rsidR="00CD54F6" w:rsidRPr="00E160F2" w:rsidRDefault="00275DD4" w:rsidP="00E160F2">
            <w:pPr>
              <w:widowControl w:val="0"/>
              <w:jc w:val="both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 xml:space="preserve">Представитель  </w:t>
            </w:r>
            <w:r w:rsidR="00391C42" w:rsidRPr="00E160F2">
              <w:rPr>
                <w:sz w:val="24"/>
                <w:szCs w:val="24"/>
              </w:rPr>
              <w:t>а</w:t>
            </w:r>
            <w:r w:rsidRPr="00E160F2">
              <w:rPr>
                <w:sz w:val="24"/>
                <w:szCs w:val="24"/>
              </w:rPr>
              <w:t>ссоциации</w:t>
            </w:r>
            <w:r w:rsidR="0006173C" w:rsidRPr="00E160F2">
              <w:rPr>
                <w:sz w:val="24"/>
                <w:szCs w:val="24"/>
              </w:rPr>
              <w:t xml:space="preserve"> «</w:t>
            </w:r>
            <w:r w:rsidR="00391C42" w:rsidRPr="00E160F2">
              <w:rPr>
                <w:sz w:val="24"/>
                <w:szCs w:val="24"/>
              </w:rPr>
              <w:t>Саморегулируемой организации «Межрегиональный союз кадастровых инженеров</w:t>
            </w:r>
            <w:r w:rsidR="0006173C" w:rsidRPr="00E160F2">
              <w:rPr>
                <w:sz w:val="24"/>
                <w:szCs w:val="24"/>
              </w:rPr>
              <w:t>»</w:t>
            </w:r>
          </w:p>
          <w:p w:rsidR="00391C42" w:rsidRPr="00E160F2" w:rsidRDefault="00391C42" w:rsidP="00E160F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CD54F6" w:rsidRPr="00E160F2" w:rsidTr="002D64A4">
        <w:trPr>
          <w:trHeight w:val="480"/>
        </w:trPr>
        <w:tc>
          <w:tcPr>
            <w:tcW w:w="3168" w:type="dxa"/>
          </w:tcPr>
          <w:p w:rsidR="00CD54F6" w:rsidRPr="00E160F2" w:rsidRDefault="00C255BF" w:rsidP="00E160F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160F2">
              <w:rPr>
                <w:rFonts w:eastAsia="Calibri"/>
                <w:sz w:val="24"/>
                <w:szCs w:val="24"/>
              </w:rPr>
              <w:t>Галюк Ирина Станиславовна</w:t>
            </w:r>
          </w:p>
          <w:p w:rsidR="00C255BF" w:rsidRPr="00E160F2" w:rsidRDefault="00C255BF" w:rsidP="00E160F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38" w:type="dxa"/>
          </w:tcPr>
          <w:p w:rsidR="00CD54F6" w:rsidRPr="00E160F2" w:rsidRDefault="00125B66" w:rsidP="00E160F2">
            <w:pPr>
              <w:widowControl w:val="0"/>
              <w:jc w:val="both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Начальник отдела архитектуры и градостроительства -</w:t>
            </w:r>
            <w:r w:rsidR="007712F1" w:rsidRPr="00E160F2">
              <w:rPr>
                <w:sz w:val="24"/>
                <w:szCs w:val="24"/>
              </w:rPr>
              <w:t xml:space="preserve">главный архитектор </w:t>
            </w:r>
            <w:r w:rsidR="00645AED" w:rsidRPr="00E160F2">
              <w:rPr>
                <w:sz w:val="24"/>
                <w:szCs w:val="24"/>
              </w:rPr>
              <w:t xml:space="preserve"> администрации муниципального образования Адамовский район</w:t>
            </w:r>
          </w:p>
          <w:p w:rsidR="00645AED" w:rsidRPr="00E160F2" w:rsidRDefault="00645AED" w:rsidP="00E160F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CD54F6" w:rsidRPr="00E160F2" w:rsidTr="002D64A4">
        <w:trPr>
          <w:trHeight w:val="720"/>
        </w:trPr>
        <w:tc>
          <w:tcPr>
            <w:tcW w:w="3168" w:type="dxa"/>
          </w:tcPr>
          <w:p w:rsidR="007D212C" w:rsidRPr="00E160F2" w:rsidRDefault="007D212C" w:rsidP="00E160F2">
            <w:pPr>
              <w:widowControl w:val="0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lastRenderedPageBreak/>
              <w:t>Емельяненко Наталья Валерьевна</w:t>
            </w:r>
          </w:p>
          <w:p w:rsidR="007D212C" w:rsidRPr="00E160F2" w:rsidRDefault="007D212C" w:rsidP="00E160F2">
            <w:pPr>
              <w:rPr>
                <w:sz w:val="24"/>
                <w:szCs w:val="24"/>
              </w:rPr>
            </w:pPr>
          </w:p>
          <w:p w:rsidR="00CD54F6" w:rsidRPr="00E160F2" w:rsidRDefault="007D212C" w:rsidP="00E160F2">
            <w:pPr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Святченко Лилия Фанилевна</w:t>
            </w:r>
          </w:p>
        </w:tc>
        <w:tc>
          <w:tcPr>
            <w:tcW w:w="6438" w:type="dxa"/>
          </w:tcPr>
          <w:p w:rsidR="00CD54F6" w:rsidRPr="00E160F2" w:rsidRDefault="007D212C" w:rsidP="00E160F2">
            <w:pPr>
              <w:widowControl w:val="0"/>
              <w:jc w:val="both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Начальник отдела реестра, оценки, управления имуществом учреждений и казны</w:t>
            </w:r>
          </w:p>
          <w:p w:rsidR="007D212C" w:rsidRPr="00E160F2" w:rsidRDefault="007D212C" w:rsidP="00E160F2">
            <w:pPr>
              <w:widowControl w:val="0"/>
              <w:rPr>
                <w:sz w:val="24"/>
                <w:szCs w:val="24"/>
              </w:rPr>
            </w:pPr>
          </w:p>
          <w:p w:rsidR="007D212C" w:rsidRPr="00E160F2" w:rsidRDefault="007D212C" w:rsidP="00E160F2">
            <w:pPr>
              <w:tabs>
                <w:tab w:val="left" w:pos="4395"/>
              </w:tabs>
              <w:contextualSpacing/>
              <w:jc w:val="both"/>
              <w:rPr>
                <w:sz w:val="24"/>
                <w:szCs w:val="24"/>
              </w:rPr>
            </w:pPr>
            <w:r w:rsidRPr="00E160F2">
              <w:rPr>
                <w:sz w:val="24"/>
                <w:szCs w:val="24"/>
              </w:rPr>
              <w:t>Начальник отдела правового обеспечения и управления земельными ресурсами</w:t>
            </w:r>
          </w:p>
          <w:p w:rsidR="007D212C" w:rsidRPr="00E160F2" w:rsidRDefault="007D212C" w:rsidP="00E160F2">
            <w:pPr>
              <w:widowControl w:val="0"/>
              <w:rPr>
                <w:sz w:val="24"/>
                <w:szCs w:val="24"/>
              </w:rPr>
            </w:pPr>
          </w:p>
          <w:p w:rsidR="007D212C" w:rsidRPr="00E160F2" w:rsidRDefault="007D212C" w:rsidP="00E160F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D54F6" w:rsidRPr="00E160F2" w:rsidRDefault="00CD54F6" w:rsidP="00E160F2">
      <w:pPr>
        <w:overflowPunct w:val="0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704C43" w:rsidRPr="00E160F2" w:rsidRDefault="00704C43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  <w:bookmarkStart w:id="0" w:name="_GoBack"/>
      <w:bookmarkEnd w:id="0"/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Default="00E160F2" w:rsidP="00E160F2">
      <w:pPr>
        <w:tabs>
          <w:tab w:val="left" w:pos="4395"/>
          <w:tab w:val="right" w:pos="9354"/>
        </w:tabs>
        <w:ind w:firstLine="5103"/>
        <w:contextualSpacing/>
        <w:rPr>
          <w:sz w:val="24"/>
          <w:szCs w:val="24"/>
        </w:rPr>
      </w:pPr>
    </w:p>
    <w:p w:rsidR="00E160F2" w:rsidRPr="00E160F2" w:rsidRDefault="00E160F2" w:rsidP="00E160F2">
      <w:pPr>
        <w:shd w:val="clear" w:color="auto" w:fill="FFFFFF"/>
        <w:overflowPunct w:val="0"/>
        <w:jc w:val="right"/>
        <w:textAlignment w:val="baseline"/>
        <w:outlineLvl w:val="1"/>
        <w:rPr>
          <w:bCs/>
          <w:color w:val="auto"/>
          <w:sz w:val="24"/>
          <w:szCs w:val="24"/>
        </w:rPr>
      </w:pPr>
      <w:r w:rsidRPr="00E160F2">
        <w:rPr>
          <w:bCs/>
          <w:color w:val="auto"/>
          <w:sz w:val="24"/>
          <w:szCs w:val="24"/>
        </w:rPr>
        <w:lastRenderedPageBreak/>
        <w:t>Приложение №</w:t>
      </w:r>
      <w:r w:rsidR="009B5497">
        <w:rPr>
          <w:bCs/>
          <w:color w:val="auto"/>
          <w:sz w:val="24"/>
          <w:szCs w:val="24"/>
        </w:rPr>
        <w:t xml:space="preserve"> 2</w:t>
      </w:r>
      <w:r w:rsidRPr="00E160F2">
        <w:rPr>
          <w:bCs/>
          <w:color w:val="auto"/>
          <w:sz w:val="24"/>
          <w:szCs w:val="24"/>
        </w:rPr>
        <w:br/>
        <w:t>к постановлению администрации</w:t>
      </w:r>
    </w:p>
    <w:p w:rsidR="00CD54F6" w:rsidRPr="00E160F2" w:rsidRDefault="00E160F2" w:rsidP="00E160F2">
      <w:pPr>
        <w:shd w:val="clear" w:color="auto" w:fill="FFFFFF"/>
        <w:tabs>
          <w:tab w:val="left" w:pos="5370"/>
          <w:tab w:val="right" w:pos="9354"/>
        </w:tabs>
        <w:overflowPunct w:val="0"/>
        <w:jc w:val="right"/>
        <w:textAlignment w:val="baseline"/>
        <w:outlineLvl w:val="1"/>
        <w:rPr>
          <w:bCs/>
          <w:color w:val="auto"/>
          <w:sz w:val="24"/>
          <w:szCs w:val="24"/>
        </w:rPr>
      </w:pPr>
      <w:r w:rsidRPr="00E160F2">
        <w:rPr>
          <w:bCs/>
          <w:color w:val="auto"/>
          <w:sz w:val="24"/>
          <w:szCs w:val="24"/>
        </w:rPr>
        <w:t>от 11.03.2024 г.  № 26-п</w:t>
      </w:r>
    </w:p>
    <w:p w:rsidR="00CD54F6" w:rsidRPr="00E160F2" w:rsidRDefault="00CD54F6" w:rsidP="00E160F2">
      <w:pPr>
        <w:tabs>
          <w:tab w:val="left" w:pos="4395"/>
        </w:tabs>
        <w:ind w:firstLine="5103"/>
        <w:contextualSpacing/>
        <w:jc w:val="right"/>
        <w:rPr>
          <w:sz w:val="24"/>
          <w:szCs w:val="24"/>
        </w:rPr>
      </w:pPr>
    </w:p>
    <w:p w:rsidR="00CD54F6" w:rsidRPr="00E160F2" w:rsidRDefault="00CD54F6" w:rsidP="00E160F2">
      <w:pPr>
        <w:tabs>
          <w:tab w:val="left" w:pos="4395"/>
        </w:tabs>
        <w:ind w:firstLine="709"/>
        <w:contextualSpacing/>
        <w:jc w:val="both"/>
        <w:rPr>
          <w:sz w:val="24"/>
          <w:szCs w:val="24"/>
        </w:rPr>
      </w:pPr>
    </w:p>
    <w:p w:rsidR="00CD54F6" w:rsidRPr="00E160F2" w:rsidRDefault="007712F1" w:rsidP="00E160F2">
      <w:pPr>
        <w:tabs>
          <w:tab w:val="left" w:pos="4395"/>
        </w:tabs>
        <w:ind w:firstLine="709"/>
        <w:contextualSpacing/>
        <w:jc w:val="center"/>
        <w:rPr>
          <w:sz w:val="24"/>
          <w:szCs w:val="24"/>
        </w:rPr>
      </w:pPr>
      <w:r w:rsidRPr="00E160F2">
        <w:rPr>
          <w:sz w:val="24"/>
          <w:szCs w:val="24"/>
        </w:rPr>
        <w:t>РЕГЛАМЕНТ</w:t>
      </w:r>
    </w:p>
    <w:p w:rsidR="00CD54F6" w:rsidRPr="00E160F2" w:rsidRDefault="007712F1" w:rsidP="00E160F2">
      <w:pPr>
        <w:tabs>
          <w:tab w:val="left" w:pos="4395"/>
        </w:tabs>
        <w:ind w:firstLine="709"/>
        <w:contextualSpacing/>
        <w:jc w:val="center"/>
        <w:rPr>
          <w:sz w:val="24"/>
          <w:szCs w:val="24"/>
        </w:rPr>
      </w:pPr>
      <w:r w:rsidRPr="00E160F2">
        <w:rPr>
          <w:sz w:val="24"/>
          <w:szCs w:val="24"/>
        </w:rPr>
        <w:t>работы согласительной комиссии по вопросу</w:t>
      </w:r>
    </w:p>
    <w:p w:rsidR="00CD54F6" w:rsidRPr="00E160F2" w:rsidRDefault="007712F1" w:rsidP="00E160F2">
      <w:pPr>
        <w:tabs>
          <w:tab w:val="left" w:pos="4395"/>
        </w:tabs>
        <w:ind w:firstLine="709"/>
        <w:contextualSpacing/>
        <w:jc w:val="center"/>
        <w:rPr>
          <w:sz w:val="24"/>
          <w:szCs w:val="24"/>
        </w:rPr>
      </w:pPr>
      <w:r w:rsidRPr="00E160F2">
        <w:rPr>
          <w:sz w:val="24"/>
          <w:szCs w:val="24"/>
        </w:rPr>
        <w:t>согласования местоположения границ земельных участков</w:t>
      </w:r>
    </w:p>
    <w:p w:rsidR="00CD54F6" w:rsidRPr="00E160F2" w:rsidRDefault="007712F1" w:rsidP="00E160F2">
      <w:pPr>
        <w:tabs>
          <w:tab w:val="left" w:pos="4395"/>
        </w:tabs>
        <w:ind w:firstLine="709"/>
        <w:contextualSpacing/>
        <w:jc w:val="center"/>
        <w:rPr>
          <w:sz w:val="24"/>
          <w:szCs w:val="24"/>
        </w:rPr>
      </w:pPr>
      <w:r w:rsidRPr="00E160F2">
        <w:rPr>
          <w:sz w:val="24"/>
          <w:szCs w:val="24"/>
        </w:rPr>
        <w:t>при выполнении комплексных кадастровых работ</w:t>
      </w:r>
    </w:p>
    <w:p w:rsidR="00CD54F6" w:rsidRPr="00E160F2" w:rsidRDefault="00CD54F6" w:rsidP="00E160F2">
      <w:pPr>
        <w:tabs>
          <w:tab w:val="left" w:pos="4395"/>
        </w:tabs>
        <w:ind w:firstLine="709"/>
        <w:contextualSpacing/>
        <w:jc w:val="both"/>
        <w:rPr>
          <w:sz w:val="24"/>
          <w:szCs w:val="24"/>
        </w:rPr>
      </w:pPr>
    </w:p>
    <w:p w:rsidR="00CD54F6" w:rsidRPr="00E160F2" w:rsidRDefault="007712F1" w:rsidP="00E160F2">
      <w:pPr>
        <w:tabs>
          <w:tab w:val="left" w:pos="4395"/>
        </w:tabs>
        <w:ind w:firstLine="709"/>
        <w:contextualSpacing/>
        <w:jc w:val="center"/>
        <w:rPr>
          <w:sz w:val="24"/>
          <w:szCs w:val="24"/>
        </w:rPr>
      </w:pPr>
      <w:r w:rsidRPr="00E160F2">
        <w:rPr>
          <w:sz w:val="24"/>
          <w:szCs w:val="24"/>
        </w:rPr>
        <w:t>1. Общие положения</w:t>
      </w:r>
    </w:p>
    <w:p w:rsidR="00CD54F6" w:rsidRPr="00E160F2" w:rsidRDefault="00CD54F6" w:rsidP="00E160F2">
      <w:pPr>
        <w:tabs>
          <w:tab w:val="left" w:pos="4395"/>
        </w:tabs>
        <w:ind w:firstLine="709"/>
        <w:contextualSpacing/>
        <w:jc w:val="both"/>
        <w:rPr>
          <w:sz w:val="24"/>
          <w:szCs w:val="24"/>
        </w:rPr>
      </w:pP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 xml:space="preserve">1.1.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</w:t>
      </w:r>
      <w:r w:rsidR="00704C43" w:rsidRPr="00E160F2">
        <w:rPr>
          <w:sz w:val="24"/>
          <w:szCs w:val="24"/>
        </w:rPr>
        <w:t>Адамовский</w:t>
      </w:r>
      <w:r w:rsidRPr="00E160F2">
        <w:rPr>
          <w:sz w:val="24"/>
          <w:szCs w:val="24"/>
        </w:rPr>
        <w:t xml:space="preserve"> поссовет </w:t>
      </w:r>
      <w:r w:rsidR="00704C43" w:rsidRPr="00E160F2">
        <w:rPr>
          <w:sz w:val="24"/>
          <w:szCs w:val="24"/>
        </w:rPr>
        <w:t>Адамовского</w:t>
      </w:r>
      <w:r w:rsidRPr="00E160F2">
        <w:rPr>
          <w:sz w:val="24"/>
          <w:szCs w:val="24"/>
        </w:rPr>
        <w:t xml:space="preserve"> района Оренбургской области (далее - типовой регламент) разработан в соответствии с положениями статьи 42.10 Федерального закона от 24 июля 2007 года </w:t>
      </w:r>
      <w:r w:rsidR="00704C43" w:rsidRPr="00E160F2">
        <w:rPr>
          <w:sz w:val="24"/>
          <w:szCs w:val="24"/>
        </w:rPr>
        <w:t>№</w:t>
      </w:r>
      <w:r w:rsidRPr="00E160F2">
        <w:rPr>
          <w:sz w:val="24"/>
          <w:szCs w:val="24"/>
        </w:rPr>
        <w:t xml:space="preserve"> 221-ФЗ </w:t>
      </w:r>
      <w:r w:rsidR="00017554" w:rsidRPr="00E160F2">
        <w:rPr>
          <w:sz w:val="24"/>
          <w:szCs w:val="24"/>
        </w:rPr>
        <w:t>«</w:t>
      </w:r>
      <w:r w:rsidRPr="00E160F2">
        <w:rPr>
          <w:sz w:val="24"/>
          <w:szCs w:val="24"/>
        </w:rPr>
        <w:t>О кадастровой деятельности</w:t>
      </w:r>
      <w:r w:rsidR="00017554" w:rsidRPr="00E160F2">
        <w:rPr>
          <w:sz w:val="24"/>
          <w:szCs w:val="24"/>
        </w:rPr>
        <w:t>»</w:t>
      </w:r>
      <w:r w:rsidRPr="00E160F2">
        <w:rPr>
          <w:sz w:val="24"/>
          <w:szCs w:val="24"/>
        </w:rPr>
        <w:t xml:space="preserve"> (далее - Федеральный закон</w:t>
      </w:r>
      <w:r w:rsidR="00017554" w:rsidRPr="00E160F2">
        <w:rPr>
          <w:sz w:val="24"/>
          <w:szCs w:val="24"/>
        </w:rPr>
        <w:t xml:space="preserve">  «О кадастровой деятельности»</w:t>
      </w:r>
      <w:r w:rsidRPr="00E160F2">
        <w:rPr>
          <w:sz w:val="24"/>
          <w:szCs w:val="24"/>
        </w:rPr>
        <w:t>) и определяет состав, полномочия и порядок работы согласительной комиссии по вопросу согласования местоположения границ земельных участков при выполнении комплексных кадастровых работ (далее - согласительная комиссия).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 xml:space="preserve">1.2. Регламент регулирует деятельность согласительной комиссии, формируемой в целях согласования местоположения границ земельных участков при выполнении комплексных кадастровых работ на территории муниципального образования </w:t>
      </w:r>
      <w:r w:rsidR="00704C43" w:rsidRPr="00E160F2">
        <w:rPr>
          <w:sz w:val="24"/>
          <w:szCs w:val="24"/>
        </w:rPr>
        <w:t>Адамовский</w:t>
      </w:r>
      <w:r w:rsidRPr="00E160F2">
        <w:rPr>
          <w:sz w:val="24"/>
          <w:szCs w:val="24"/>
        </w:rPr>
        <w:t xml:space="preserve"> поссовет </w:t>
      </w:r>
      <w:r w:rsidR="00704C43" w:rsidRPr="00E160F2">
        <w:rPr>
          <w:sz w:val="24"/>
          <w:szCs w:val="24"/>
        </w:rPr>
        <w:t>Адамовского</w:t>
      </w:r>
      <w:r w:rsidRPr="00E160F2">
        <w:rPr>
          <w:sz w:val="24"/>
          <w:szCs w:val="24"/>
        </w:rPr>
        <w:t xml:space="preserve"> района Оренбургской области (далее - комплексные кадастровые работы).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1.3. Согласительная комиссия в своей деятельности руководствуется Конституцией Российской Федерации, Федеральным законом "О кадастровой деятельности", иными федеральными законами, нормативными правовыми актами Российской Федерации и, в том числе настоящим регламентом.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1.4. К полномочиям согласительной комиссии относятся: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 xml:space="preserve">1) рассмотрение возражений заинтересованных лиц, указанных в части 3 статьи 39 Федерального закона </w:t>
      </w:r>
      <w:r w:rsidR="00017554" w:rsidRPr="00E160F2">
        <w:rPr>
          <w:sz w:val="24"/>
          <w:szCs w:val="24"/>
        </w:rPr>
        <w:t>«</w:t>
      </w:r>
      <w:r w:rsidRPr="00E160F2">
        <w:rPr>
          <w:sz w:val="24"/>
          <w:szCs w:val="24"/>
        </w:rPr>
        <w:t>О кадастровой деятельности</w:t>
      </w:r>
      <w:r w:rsidR="00017554" w:rsidRPr="00E160F2">
        <w:rPr>
          <w:sz w:val="24"/>
          <w:szCs w:val="24"/>
        </w:rPr>
        <w:t>»</w:t>
      </w:r>
      <w:r w:rsidRPr="00E160F2">
        <w:rPr>
          <w:sz w:val="24"/>
          <w:szCs w:val="24"/>
        </w:rPr>
        <w:t>, относительно местоположения границ земельных участков (далее - соответственно возражения заинтересованных лиц, заинтересованные лица);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территории, в случае необоснованности таких возражений или о необходимости изменения карты-плана территории в соответствии с такими возражениями исполнителем комплексных кадастровых работ, определенным в соответствии со ст</w:t>
      </w:r>
      <w:r w:rsidR="00017554" w:rsidRPr="00E160F2">
        <w:rPr>
          <w:sz w:val="24"/>
          <w:szCs w:val="24"/>
        </w:rPr>
        <w:t>атьей 42.3 Федерального закона  «</w:t>
      </w:r>
      <w:r w:rsidRPr="00E160F2">
        <w:rPr>
          <w:sz w:val="24"/>
          <w:szCs w:val="24"/>
        </w:rPr>
        <w:t>О кадастровой деятельности</w:t>
      </w:r>
      <w:r w:rsidR="00017554" w:rsidRPr="00E160F2">
        <w:rPr>
          <w:sz w:val="24"/>
          <w:szCs w:val="24"/>
        </w:rPr>
        <w:t>»</w:t>
      </w:r>
      <w:r w:rsidRPr="00E160F2">
        <w:rPr>
          <w:sz w:val="24"/>
          <w:szCs w:val="24"/>
        </w:rPr>
        <w:t>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3) оформление акта согласования местоположения границ при выполнении комплексных кадастровых работ (далее - акт согласования местоположения границ);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 </w:t>
      </w:r>
    </w:p>
    <w:p w:rsidR="00CD54F6" w:rsidRPr="00E160F2" w:rsidRDefault="007712F1" w:rsidP="00E160F2">
      <w:pPr>
        <w:shd w:val="clear" w:color="auto" w:fill="FFFFFF"/>
        <w:ind w:firstLine="709"/>
        <w:jc w:val="center"/>
        <w:rPr>
          <w:sz w:val="24"/>
          <w:szCs w:val="24"/>
        </w:rPr>
      </w:pPr>
      <w:r w:rsidRPr="00E160F2">
        <w:rPr>
          <w:sz w:val="24"/>
          <w:szCs w:val="24"/>
        </w:rPr>
        <w:t>2. Состав согласительной комиссии, полномочия членов</w:t>
      </w:r>
    </w:p>
    <w:p w:rsidR="00CD54F6" w:rsidRPr="00E160F2" w:rsidRDefault="007712F1" w:rsidP="00E160F2">
      <w:pPr>
        <w:shd w:val="clear" w:color="auto" w:fill="FFFFFF"/>
        <w:ind w:firstLine="709"/>
        <w:jc w:val="center"/>
        <w:rPr>
          <w:sz w:val="24"/>
          <w:szCs w:val="24"/>
        </w:rPr>
      </w:pPr>
      <w:r w:rsidRPr="00E160F2">
        <w:rPr>
          <w:sz w:val="24"/>
          <w:szCs w:val="24"/>
        </w:rPr>
        <w:t>согласительной комиссии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 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2.1. В состав согласительной комиссии включаются по одному представителю от: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1) исполнительного органа государственной власти Оренбургской области;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lastRenderedPageBreak/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4)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5) органа местного самоуправления поселения, на территориях которых выполняются комплексные кадастровые работы;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6) органа местного самоуправления муниципального района, если в состав его территории входят поселения, на территориях которых выполняются комплексные кадастровые работы, или если объекты комплексных кадастровых работ расположены на межселенной территории;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7) органа местного самоуправления, уполномоченного в области градостроительной деятельности, если комплексные кадастровые работы выполняются на территории поселения;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8) саморегулируемой организации, членом которой является кадастровый инженер;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9) 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лесных отношений в случае, если объектами комплексных кадастровых работ являлись лесные участки из земель лесного фонда.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 xml:space="preserve">В состав согласительной комиссии также включаются: 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товарищества) либо членов потребительского кооператива (жилищного, жилищно-строительного или гаражного) либо иного гражданско-правового сообщества, указанного в пункте 3 части 6 статьи 42.2 Федерального закона </w:t>
      </w:r>
      <w:r w:rsidR="00017554" w:rsidRPr="00E160F2">
        <w:rPr>
          <w:sz w:val="24"/>
          <w:szCs w:val="24"/>
        </w:rPr>
        <w:t>«</w:t>
      </w:r>
      <w:r w:rsidRPr="00E160F2">
        <w:rPr>
          <w:sz w:val="24"/>
          <w:szCs w:val="24"/>
        </w:rPr>
        <w:t>О кадастровой деятельности</w:t>
      </w:r>
      <w:r w:rsidR="00017554" w:rsidRPr="00E160F2">
        <w:rPr>
          <w:sz w:val="24"/>
          <w:szCs w:val="24"/>
        </w:rPr>
        <w:t>»</w:t>
      </w:r>
      <w:r w:rsidRPr="00E160F2">
        <w:rPr>
          <w:sz w:val="24"/>
          <w:szCs w:val="24"/>
        </w:rPr>
        <w:t xml:space="preserve"> (далее - сообщества) в случае, если выполнение комплексных кадастровых работ финансируется за счет бюджетных средств, а в случае, если выполнение таких работ финансируется за счет внебюджетных средств, - заказчики комплексных кадастровых работ (их представитель).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2.2. Председателем согласительной комиссии является глава поселения, на территориях которых выполняются комплексные кадастровые работы, либо уполномоченное ими лицо.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 xml:space="preserve">2.3. Заместителем председателя согласительной комиссии является </w:t>
      </w:r>
      <w:r w:rsidR="00E160F2">
        <w:rPr>
          <w:sz w:val="24"/>
          <w:szCs w:val="24"/>
        </w:rPr>
        <w:t>з</w:t>
      </w:r>
      <w:r w:rsidR="00E160F2" w:rsidRPr="00E160F2">
        <w:rPr>
          <w:sz w:val="24"/>
          <w:szCs w:val="24"/>
        </w:rPr>
        <w:t>аместитель главы администрации по организационным вопросам и оперативному управлению муниципального образования Адамовский поссовет</w:t>
      </w:r>
      <w:r w:rsidRPr="00E160F2">
        <w:rPr>
          <w:sz w:val="24"/>
          <w:szCs w:val="24"/>
        </w:rPr>
        <w:t>, на территории которого выполняются комплексные кадастровые работы. Заместитель председателя согласительной комиссии осуществляет отдельные полномочия председателя согласительной комиссии по его поручению, а также исполняет обязанности председателя согласительной комиссии в его отсутствие.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2.4. Председатель согласительной комиссии, заместитель председателя согласительной комиссии и представители, указанные в пункте 2.1 регламента, являются членами согласительной комиссии.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2.5. Председатель согласительной комиссии назначает секретаря согласительной комиссии, который не является членом согласительной комиссии и не обладает правом голоса при голосовании на заседании согласительной комиссии.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2.6. Полномочия председателя согласительной комиссии: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1) возглавляет согласительную комиссию и обеспечивает организацию деятельности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2) определяет место работы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3) назначает секретаря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4) назначает дату, время и место проведения заседания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lastRenderedPageBreak/>
        <w:t>5) утверждает повестку дня заседания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6) председательствует на заседании согласительной комиссии, в том числе организует рассмотрение вопросов, входящих в повестку дня заседания согласительной комиссии,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голосования;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7) подписывает подготовленные по установленным формам протокол заседания согласительной комиссии и акт согласования местоположения границ, а также заключение согласительной комиссии и иные документы, связанные с деятельностью согласительной комиссии.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2.7. Полномочия членов согласительной комиссии: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1) участвуют в подготовке заседания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2) знакомятся с проектом карты-плана территории и возражениями заинтересованных лиц;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3) вправе вносить предложения по повестке дня заседания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4) принимают участие в работе и принятии решений на заседании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5) вправе изложить особое мнение (устно или на бумажном носителе) по вопросам, рассматриваемым на заседании согласительной комиссии. Особое мнение отражается в протоколе заседания согласительной комиссии следующим образом: содержание особого мнения вносится после таблицы с результатами голосования по вопросу, относительно которого имеется особое мнение. При этом делаются ссылки на документы, на основании которых сложилось особое мнение, а копии таких документов прикладываются к протоколу заседания согласительной комиссии. Особое мнение, изложенное на бумажном носителе, также прикладывается к протоколу заседания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6) подписывают протокол заседания согласительной комиссии, за исключением членов согласительной комиссии, имеющих особое мнение.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2.8. Членство в согласительной комиссии прекращается актом о внесении изменений в состав комиссии, принимаемым органом, сформировавшим согласительную комиссию, в течение пяти рабочих дней со дня поступления в такой орган: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1) заявления от члена согласительной комиссии с просьбой об исключении его из состава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2) информации от соответствующих органов (организаций, сообществ) об отзыве их должностных лиц (представителей) из состава согласительной комиссии и предложения новой кандидатуры.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Копия акта о внесении изменений в состав комиссии в течение трех рабочих дней с даты принятия направляется органом, сформировавшим согласительную комиссию, всем членам согласительной комиссии почтовым отправлением, а также с использованием сетей связи общего пользования.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2.9. Секретарь согласительной комиссии: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1) осуществляет ведение делопроизводства согласительной комиссии, учет и обеспечение хранения документов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2) осуществляет подготовку заседания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3) информирует членов согласительной комиссии о дате, месте и времени проведения заседания согласительной комиссии не позднее десяти календарных дней до дня проведения заседания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4) ведет протокол заседания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5) готовит проекты принимаемых на заседании согласительной комиссии решений;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6) выполняет поручения председателя согласительной комиссии, связанные с деятельностью согласительной комиссии.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 </w:t>
      </w:r>
    </w:p>
    <w:p w:rsidR="00CD54F6" w:rsidRPr="00E160F2" w:rsidRDefault="007712F1" w:rsidP="00E160F2">
      <w:pPr>
        <w:shd w:val="clear" w:color="auto" w:fill="FFFFFF"/>
        <w:ind w:firstLine="709"/>
        <w:jc w:val="center"/>
        <w:rPr>
          <w:sz w:val="24"/>
          <w:szCs w:val="24"/>
        </w:rPr>
      </w:pPr>
      <w:r w:rsidRPr="00E160F2">
        <w:rPr>
          <w:sz w:val="24"/>
          <w:szCs w:val="24"/>
        </w:rPr>
        <w:lastRenderedPageBreak/>
        <w:t>3. Порядок работы согласительной комиссии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 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3.1. Согласование местоположения границ земельных участков при выполнении комплексных кадастровых работ осуществляется путем проведения заседаний согласительной комиссии по этому вопросу.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3.2. Согласительная комиссия принимает решения по рассматриваемым на заседании согласительной комиссии вопросам открытым голосованием большинством голосов от числа присутствующих на заседании членов комиссии.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При равенстве голосов членов согласительной комиссии голос председателя согласительной комиссии является решающим.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3.3. В целях организации проведения заседания согласительной комиссии председатель согласительной комиссии в течение пяти рабочих дней со дня формирования согласительной комиссии назначает дату, время и место проведения заседания согласительной комиссии, а также определяет адрес работы согласительной комиссии, о чем в течение одного рабочего дня письменно уведомляет исполнителя комплексных кадастровых работ, а также заказчика комплексных кадастровых работ в случае, если выполнение комплексных кадастровых работ финансируется за счет бюджетных средств,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 (далее - заказчик комплексных кадастровых работ).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Дата заседания согласительной комиссии назначается с учетом сроков, предусмотренных Федеральным законом "О кадастровой деятельности":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а) для сбора исполнителем комплексных кадастровых работ адресов правообладателей объектов недвижимости, в отношении которых планируется выполнение комплексных кадастровых работ, и представления заявлений о внесении в Единый государственный реестр недвижимости сведений об адресе правообладателя и (или) адресе электронной почты правообладателя;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б) для опубликования, размещения и направления заказчиком комплексных кадастровых работ извещения о проведении заседания согласительной комиссии.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 xml:space="preserve">3.4. Извещение о проведении заседания согласительной комиссии, примерная форма которого утверждена Приказом Минэкономразвития России от 23 апреля 2015 года </w:t>
      </w:r>
      <w:r w:rsidR="00704C43" w:rsidRPr="00E160F2">
        <w:rPr>
          <w:sz w:val="24"/>
          <w:szCs w:val="24"/>
        </w:rPr>
        <w:t>№</w:t>
      </w:r>
      <w:r w:rsidRPr="00E160F2">
        <w:rPr>
          <w:sz w:val="24"/>
          <w:szCs w:val="24"/>
        </w:rPr>
        <w:t xml:space="preserve"> 254 </w:t>
      </w:r>
      <w:r w:rsidR="00434DA5" w:rsidRPr="00E160F2">
        <w:rPr>
          <w:sz w:val="24"/>
          <w:szCs w:val="24"/>
        </w:rPr>
        <w:t>«</w:t>
      </w:r>
      <w:r w:rsidRPr="00E160F2">
        <w:rPr>
          <w:sz w:val="24"/>
          <w:szCs w:val="24"/>
        </w:rPr>
        <w:t>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434DA5" w:rsidRPr="00E160F2">
        <w:rPr>
          <w:sz w:val="24"/>
          <w:szCs w:val="24"/>
        </w:rPr>
        <w:t>»</w:t>
      </w:r>
      <w:r w:rsidRPr="00E160F2">
        <w:rPr>
          <w:sz w:val="24"/>
          <w:szCs w:val="24"/>
        </w:rPr>
        <w:t>, опубликовывается, размещается и направляется заказчиком комплексных кадастровых работ не менее чем за пятнадцать рабочих дней до дня проведения указанного заседания в порядке, предусмотренном частью 8 ст</w:t>
      </w:r>
      <w:r w:rsidR="00434DA5" w:rsidRPr="00E160F2">
        <w:rPr>
          <w:sz w:val="24"/>
          <w:szCs w:val="24"/>
        </w:rPr>
        <w:t>атьи 42.10 Федерального закона «</w:t>
      </w:r>
      <w:r w:rsidRPr="00E160F2">
        <w:rPr>
          <w:sz w:val="24"/>
          <w:szCs w:val="24"/>
        </w:rPr>
        <w:t>О кадастровой деятельности</w:t>
      </w:r>
      <w:r w:rsidR="00434DA5" w:rsidRPr="00E160F2">
        <w:rPr>
          <w:sz w:val="24"/>
          <w:szCs w:val="24"/>
        </w:rPr>
        <w:t>»</w:t>
      </w:r>
      <w:r w:rsidRPr="00E160F2">
        <w:rPr>
          <w:sz w:val="24"/>
          <w:szCs w:val="24"/>
        </w:rPr>
        <w:t>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3.5. После получения от заказчика комплексных кадастровых работ проекта карты-плана территории и извещения о проведении заседания согласительной комиссии председатель согласительной комиссии обеспечивает: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1) письменное приглашение на заседание согласительной комиссии членов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2) приглашение заинтересованных лиц и исполнителя комплексных кадастровых работ в порядке, установленном частью 8 ст</w:t>
      </w:r>
      <w:r w:rsidR="00434DA5" w:rsidRPr="00E160F2">
        <w:rPr>
          <w:sz w:val="24"/>
          <w:szCs w:val="24"/>
        </w:rPr>
        <w:t>атьи 42.10 Федерального закона «О кадастровой деятельности»</w:t>
      </w:r>
      <w:r w:rsidRPr="00E160F2">
        <w:rPr>
          <w:sz w:val="24"/>
          <w:szCs w:val="24"/>
        </w:rPr>
        <w:t>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3)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 xml:space="preserve">4) сбор возражений заинтересованных лиц в период со дня опубликования извещения о проведении заседания согласительной комиссии до дня проведения данного </w:t>
      </w:r>
      <w:r w:rsidRPr="00E160F2">
        <w:rPr>
          <w:sz w:val="24"/>
          <w:szCs w:val="24"/>
        </w:rPr>
        <w:lastRenderedPageBreak/>
        <w:t>заседания, а также в течение тридцати пяти календарных дней со дня проведения первого заседания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5) ознакомление членов согласительной комиссии с возражениями заинтересованных лиц.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3.6. Члены согласительной комиссии обеспечивают сбор имеющихся в их распоряжении документов на земельные участки, относительно местоположения границ или частей границ которых поступили возражения заинтересованных лиц.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3.7. Заседание согласительной комиссии проводится не ранее чем через пятнадцать рабочих дней со дня опубликования заказчиком комплексных кадастровых работ извещения о проведении заседания согласительной комиссии.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3.8. Заседание согласительной комиссии считается правомочным, если на нем присутствует не менее половины от общего числа членов согласительной комиссии.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3.9. Порядок проведения заседания согласительной комиссии: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1) секретарь согласительной комиссии выясняет количество присутствующих, разъясняет регламент работы согласительной комиссии, оглашает повестку дня заседания согласительной комиссии, ведет протокол заседания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2) на заседании согласительной комиссии по вопросу согласования местоположения границ земельных участков председатель согласительной комиссии представляет проект карты-плана территории, разъясняет результаты выполнения комплексных кадастровых работ и порядок согласования местоположения границ земельных участков;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3) согласительная комиссия заслушивает доклады по вопросам, включенным в повестку дня заседания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4) секретарь согласительной комиссии представляет возражения заинтересованных лиц, поступившие в согласительную комиссию до дня проведения заседания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5) согласительная комиссия рассматривает возражения заинтересованных лиц в следующем порядке: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5.1) члены согласительной комиссии рассматривают и сопоставляют сведения, содержащиеся в проекте карты-плана территории, в документах, представленных вместе с возражениями заинтересованных лиц, а также в документах, представленных в соответствии с пунктом 3.6 типового регламента членами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5.2) согласительная комиссия делает выводы об обоснованности либо необоснованности возражений заинтересованных лиц, при этом необоснованными считаются возражения заинтересованных лиц при наличии одного из следующих случаев: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- непредставления заинтересованным лицом документов, подтверждающих доводы, изложенные в возражении заинтересованного лица;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- при отсутствии в документах, представленных на заседание согласительной комиссии, сведений, подтверждающих доводы, изложенные в возражении заинтересованного лица;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- при наличии в документах, представленных на заседание согласительной комиссии, сведений, опровергающих доводы, изложенные в возражении заинтересованного лица;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5.3) в результате рассмотрения возражений заинтересованных лиц согласительная комиссия принимает одно из следующих решений, оформляемых на бумажном носителе в форме заключения согласительной комиссии: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а) о нецелесообразности изменения проекта карты-плана территории в случае необоснованности возражений заинтересованных лиц;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 xml:space="preserve">б) о необходимости изменения исполнителем комплексных кадастровых работ карты-плана территории в соответствии с возражениями заинтересованных лиц, в случае если сведения, содержащиеся в карте-плане территории выполнения комплексных </w:t>
      </w:r>
      <w:r w:rsidRPr="00E160F2">
        <w:rPr>
          <w:sz w:val="24"/>
          <w:szCs w:val="24"/>
        </w:rPr>
        <w:lastRenderedPageBreak/>
        <w:t>кадастровых работ, не соответствуют сведениям, содержащимся в документах, представленных на заседание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5.4) секретарем согласительной комиссии оформляется заключение согласительной комиссии, в котором указывается следующее: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а) дата заседания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б) реквизиты муниципального контракта, на основании которого выполняются комплексные кадастровые работы;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в) заказчик и исполнитель муниципального контракта, на основании которого выполняются комплексные кадастровые работы;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г) перечисляются присутствующие на заседании согласительной комиссии члены согласительной комиссии и заинтересованные лица;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д) указывается номер кадастрового квартала (номера смежных кадастровых кварталов), являющегося территорией, на которой выполняются комплексные кадастровые работы;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е) описываются возражения заинтересованных лиц, рассматриваемые на заседании согласительной комиссии, с указанием результатов рассмотрения таких возражений, при этом по каждому возражению заинтересованного лица указываются следующие сведения: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- краткое содержание возражения заинтересованного лица с указанием кадастрового номера и местоположения земельного участка;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- реквизиты материалов, рассмотренных согласительной комиссией;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- решение согласительной комиссии, принятое в результате рассмотрения возражения заинтересованного лица, с указанием основания принятия такого решения;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- подробное описание изменений, которые необходимо внести исполнителю комплексных кадастровых работ в карту-план территории, в случае принятия согласительной комиссией решения о необходимости изменения карты-плана территории;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6) согласительная комиссия проводит согласование местоположения границ в отношении земельных участков, местоположение границ которых подлежит обязательному согласованию в соот</w:t>
      </w:r>
      <w:r w:rsidR="00434DA5" w:rsidRPr="00E160F2">
        <w:rPr>
          <w:sz w:val="24"/>
          <w:szCs w:val="24"/>
        </w:rPr>
        <w:t>ветствии с Федеральным законом «</w:t>
      </w:r>
      <w:r w:rsidRPr="00E160F2">
        <w:rPr>
          <w:sz w:val="24"/>
          <w:szCs w:val="24"/>
        </w:rPr>
        <w:t>О кадастровой деятельности</w:t>
      </w:r>
      <w:r w:rsidR="00434DA5" w:rsidRPr="00E160F2">
        <w:rPr>
          <w:sz w:val="24"/>
          <w:szCs w:val="24"/>
        </w:rPr>
        <w:t>»</w:t>
      </w:r>
      <w:r w:rsidRPr="00E160F2">
        <w:rPr>
          <w:sz w:val="24"/>
          <w:szCs w:val="24"/>
        </w:rPr>
        <w:t>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7) по результатам работы согласительная комиссия оформляет акт согласования местоположения границ по форме и в соответствии с требованиями, утвержденными Приказом Минэкономразвития</w:t>
      </w:r>
      <w:r w:rsidR="00704C43" w:rsidRPr="00E160F2">
        <w:rPr>
          <w:sz w:val="24"/>
          <w:szCs w:val="24"/>
        </w:rPr>
        <w:t xml:space="preserve"> России от 21 ноября 2016 года №</w:t>
      </w:r>
      <w:r w:rsidR="00434DA5" w:rsidRPr="00E160F2">
        <w:rPr>
          <w:sz w:val="24"/>
          <w:szCs w:val="24"/>
        </w:rPr>
        <w:t xml:space="preserve"> 734 «</w:t>
      </w:r>
      <w:r w:rsidRPr="00E160F2">
        <w:rPr>
          <w:sz w:val="24"/>
          <w:szCs w:val="24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434DA5" w:rsidRPr="00E160F2">
        <w:rPr>
          <w:sz w:val="24"/>
          <w:szCs w:val="24"/>
        </w:rPr>
        <w:t>»</w:t>
      </w:r>
      <w:r w:rsidRPr="00E160F2">
        <w:rPr>
          <w:sz w:val="24"/>
          <w:szCs w:val="24"/>
        </w:rPr>
        <w:t>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8) председатель согласительной комиссии разъясняет заинтересованным лицам возможность разрешения земельного спора о местоположении границ земельных участков в судебном порядке;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 xml:space="preserve">9) секретарь согласительной комиссии составляет протокол заседания согласительной комиссии по форме, утвержденной Приказом Минэкономразвития России от 20 апреля 2015 года </w:t>
      </w:r>
      <w:r w:rsidR="00704C43" w:rsidRPr="00E160F2">
        <w:rPr>
          <w:sz w:val="24"/>
          <w:szCs w:val="24"/>
        </w:rPr>
        <w:t>№</w:t>
      </w:r>
      <w:r w:rsidR="00434DA5" w:rsidRPr="00E160F2">
        <w:rPr>
          <w:sz w:val="24"/>
          <w:szCs w:val="24"/>
        </w:rPr>
        <w:t xml:space="preserve"> 244 «</w:t>
      </w:r>
      <w:r w:rsidRPr="00E160F2">
        <w:rPr>
          <w:sz w:val="24"/>
          <w:szCs w:val="24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434DA5" w:rsidRPr="00E160F2">
        <w:rPr>
          <w:sz w:val="24"/>
          <w:szCs w:val="24"/>
        </w:rPr>
        <w:t>»</w:t>
      </w:r>
      <w:r w:rsidRPr="00E160F2">
        <w:rPr>
          <w:sz w:val="24"/>
          <w:szCs w:val="24"/>
        </w:rPr>
        <w:t xml:space="preserve"> (далее - П</w:t>
      </w:r>
      <w:r w:rsidR="00704C43" w:rsidRPr="00E160F2">
        <w:rPr>
          <w:sz w:val="24"/>
          <w:szCs w:val="24"/>
        </w:rPr>
        <w:t>риказ Минэкономразвития России №</w:t>
      </w:r>
      <w:r w:rsidRPr="00E160F2">
        <w:rPr>
          <w:sz w:val="24"/>
          <w:szCs w:val="24"/>
        </w:rPr>
        <w:t xml:space="preserve"> 244), и заключение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10) секретарь согласительной комиссии обеспечивает подписание протокола заседания согласительной комиссии и ознакомление заинтересованных лиц с решением согласительной комиссии в соответствии с При</w:t>
      </w:r>
      <w:r w:rsidR="00704C43" w:rsidRPr="00E160F2">
        <w:rPr>
          <w:sz w:val="24"/>
          <w:szCs w:val="24"/>
        </w:rPr>
        <w:t>казом Минэкономразвития России №</w:t>
      </w:r>
      <w:r w:rsidRPr="00E160F2">
        <w:rPr>
          <w:sz w:val="24"/>
          <w:szCs w:val="24"/>
        </w:rPr>
        <w:t xml:space="preserve"> 244;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11) председатель согласительной комиссии подписывает протокол заседания согласительной комиссии, акт согласования местоположения границ и заключение согласительной комиссии.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 xml:space="preserve">3.10. После окончания заседания согласительной комиссии секретарь согласительной комиссии в течение одного рабочего дня после подписания протокола </w:t>
      </w:r>
      <w:r w:rsidRPr="00E160F2">
        <w:rPr>
          <w:sz w:val="24"/>
          <w:szCs w:val="24"/>
        </w:rPr>
        <w:lastRenderedPageBreak/>
        <w:t>заседания согласительной комиссии направляет его копию заказным письмом с уведомлением: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- всем лицам, присутствовавшим на заседании согласительной комиссии;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- заказчику комплексных кадастровых работ;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- исполнителю комплексных кадастровых работ, которому дополнительно направляются копия акта согласования местоположения границ и заключение согласительной комиссии для оформления проекта карты-плана территории в окончательной редакции;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- заинтересованным лицам, которым дополнительно направляются разъяснения о возможности разрешения спора о местоположении границ земельных участков в судебном порядке.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3.11. В течение двадцати рабочих дней со дня истечения срока представления возражений заинтересованных лиц секретарь согласительной комиссии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редакции, а также заключение согласительной комиссии и акт согласования местоположения границ.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3.12. Если в течение тридцати пяти календарных дней после дня проведения первого заседания в адрес согласительной комиссии поступят возражения заинтересованных лиц, председатель согласительной комиссии назначает дату, время и место нового заседания согласительной комиссии, а также обеспечивает организацию, проведение и документальное оформление результатов такого заседания согласительной комиссии в порядке, предусмотренном настоящим типовым регламентом.</w:t>
      </w:r>
    </w:p>
    <w:p w:rsidR="00434DA5" w:rsidRPr="00E160F2" w:rsidRDefault="00434DA5" w:rsidP="00E160F2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CD54F6" w:rsidRPr="00E160F2" w:rsidRDefault="007712F1" w:rsidP="00E160F2">
      <w:pPr>
        <w:shd w:val="clear" w:color="auto" w:fill="FFFFFF"/>
        <w:ind w:firstLine="709"/>
        <w:jc w:val="center"/>
        <w:rPr>
          <w:sz w:val="24"/>
          <w:szCs w:val="24"/>
        </w:rPr>
      </w:pPr>
      <w:r w:rsidRPr="00E160F2">
        <w:rPr>
          <w:sz w:val="24"/>
          <w:szCs w:val="24"/>
        </w:rPr>
        <w:t>4. Заключительные положения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 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4.1. Земельные споры о местоположении границ земельных участков, в отношении которых выполнены комплексные кадастровые работы, не урегулированные в результате согласования местоположения границ земельных участков, предусмотренного ста</w:t>
      </w:r>
      <w:r w:rsidR="00434DA5" w:rsidRPr="00E160F2">
        <w:rPr>
          <w:sz w:val="24"/>
          <w:szCs w:val="24"/>
        </w:rPr>
        <w:t>тьей 42.10 Федерального закона «О кадастровой деятельности»</w:t>
      </w:r>
      <w:r w:rsidRPr="00E160F2">
        <w:rPr>
          <w:sz w:val="24"/>
          <w:szCs w:val="24"/>
        </w:rPr>
        <w:t>, после оформления акта согласования местоположения границ разрешаются в судебном порядке.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4.2. Наличие или отсутствие утвержденного в соответствии со ста</w:t>
      </w:r>
      <w:r w:rsidR="00434DA5" w:rsidRPr="00E160F2">
        <w:rPr>
          <w:sz w:val="24"/>
          <w:szCs w:val="24"/>
        </w:rPr>
        <w:t>тьей 42.10 Федерального закона «О кадастровой деятельности»</w:t>
      </w:r>
      <w:r w:rsidRPr="00E160F2">
        <w:rPr>
          <w:sz w:val="24"/>
          <w:szCs w:val="24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CD54F6" w:rsidRPr="00E160F2" w:rsidRDefault="007712F1" w:rsidP="00E160F2">
      <w:pPr>
        <w:shd w:val="clear" w:color="auto" w:fill="FFFFFF"/>
        <w:ind w:firstLine="709"/>
        <w:jc w:val="both"/>
        <w:rPr>
          <w:sz w:val="24"/>
          <w:szCs w:val="24"/>
        </w:rPr>
      </w:pPr>
      <w:r w:rsidRPr="00E160F2">
        <w:rPr>
          <w:sz w:val="24"/>
          <w:szCs w:val="24"/>
        </w:rPr>
        <w:t>4.3. Акты согласования местоположения границ и заключения согласительной комиссии хранятся органом, сформировавшим согласительную комиссию, и подлежат постоянному хранению.</w:t>
      </w:r>
    </w:p>
    <w:p w:rsidR="00CD54F6" w:rsidRDefault="00CD54F6" w:rsidP="00E160F2">
      <w:pPr>
        <w:pStyle w:val="40"/>
        <w:rPr>
          <w:rFonts w:ascii="Times New Roman" w:hAnsi="Times New Roman"/>
          <w:szCs w:val="28"/>
        </w:rPr>
      </w:pPr>
    </w:p>
    <w:sectPr w:rsidR="00CD54F6" w:rsidSect="00E94F5F">
      <w:pgSz w:w="11906" w:h="16838"/>
      <w:pgMar w:top="1134" w:right="850" w:bottom="1134" w:left="1701" w:header="0" w:footer="0" w:gutter="0"/>
      <w:pgNumType w:start="1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7F" w:rsidRDefault="00AC707F">
      <w:r>
        <w:separator/>
      </w:r>
    </w:p>
  </w:endnote>
  <w:endnote w:type="continuationSeparator" w:id="1">
    <w:p w:rsidR="00AC707F" w:rsidRDefault="00AC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O Thames">
    <w:altName w:val="Times New Roman"/>
    <w:charset w:val="01"/>
    <w:family w:val="roman"/>
    <w:pitch w:val="default"/>
    <w:sig w:usb0="00000001" w:usb1="0000084A" w:usb2="00000000" w:usb3="00000000" w:csb0="00000015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7F" w:rsidRDefault="00AC707F">
      <w:r>
        <w:separator/>
      </w:r>
    </w:p>
  </w:footnote>
  <w:footnote w:type="continuationSeparator" w:id="1">
    <w:p w:rsidR="00AC707F" w:rsidRDefault="00AC7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54F6"/>
    <w:rsid w:val="00017554"/>
    <w:rsid w:val="0006173C"/>
    <w:rsid w:val="001007BF"/>
    <w:rsid w:val="00125B66"/>
    <w:rsid w:val="0017340D"/>
    <w:rsid w:val="001A4009"/>
    <w:rsid w:val="00233E7B"/>
    <w:rsid w:val="00275DD4"/>
    <w:rsid w:val="002D64A4"/>
    <w:rsid w:val="00391C42"/>
    <w:rsid w:val="00394C99"/>
    <w:rsid w:val="003D6291"/>
    <w:rsid w:val="004066A9"/>
    <w:rsid w:val="00434DA5"/>
    <w:rsid w:val="004E3C3E"/>
    <w:rsid w:val="00543C3D"/>
    <w:rsid w:val="00543D52"/>
    <w:rsid w:val="0055069E"/>
    <w:rsid w:val="00556C38"/>
    <w:rsid w:val="005E5F42"/>
    <w:rsid w:val="00645AED"/>
    <w:rsid w:val="006C4592"/>
    <w:rsid w:val="006D08BA"/>
    <w:rsid w:val="00703A95"/>
    <w:rsid w:val="00704C43"/>
    <w:rsid w:val="007712F1"/>
    <w:rsid w:val="00786804"/>
    <w:rsid w:val="007D212C"/>
    <w:rsid w:val="00800A5F"/>
    <w:rsid w:val="00816B99"/>
    <w:rsid w:val="0084261E"/>
    <w:rsid w:val="00854D54"/>
    <w:rsid w:val="008965B1"/>
    <w:rsid w:val="009031AC"/>
    <w:rsid w:val="00924847"/>
    <w:rsid w:val="00992A07"/>
    <w:rsid w:val="009B5497"/>
    <w:rsid w:val="00A13BA2"/>
    <w:rsid w:val="00AC707F"/>
    <w:rsid w:val="00AE6146"/>
    <w:rsid w:val="00C255BF"/>
    <w:rsid w:val="00C66C79"/>
    <w:rsid w:val="00CC1A15"/>
    <w:rsid w:val="00CD03D2"/>
    <w:rsid w:val="00CD54F6"/>
    <w:rsid w:val="00E049C8"/>
    <w:rsid w:val="00E160F2"/>
    <w:rsid w:val="00E94F5F"/>
    <w:rsid w:val="7FA9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Normal (Web)" w:qFormat="1"/>
    <w:lsdException w:name="Normal Tabl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09"/>
    <w:pPr>
      <w:suppressAutoHyphens/>
    </w:pPr>
    <w:rPr>
      <w:color w:val="000000"/>
      <w:lang w:eastAsia="zh-CN" w:bidi="hi-IN"/>
    </w:rPr>
  </w:style>
  <w:style w:type="paragraph" w:styleId="1">
    <w:name w:val="heading 1"/>
    <w:next w:val="a"/>
    <w:uiPriority w:val="9"/>
    <w:qFormat/>
    <w:rsid w:val="001A4009"/>
    <w:pPr>
      <w:suppressAutoHyphens/>
      <w:spacing w:before="120" w:after="120"/>
      <w:jc w:val="both"/>
      <w:outlineLvl w:val="0"/>
    </w:pPr>
    <w:rPr>
      <w:rFonts w:ascii="XO Thames" w:hAnsi="XO Thames"/>
      <w:b/>
      <w:color w:val="000000"/>
      <w:sz w:val="32"/>
      <w:lang w:eastAsia="zh-CN" w:bidi="hi-IN"/>
    </w:rPr>
  </w:style>
  <w:style w:type="paragraph" w:styleId="2">
    <w:name w:val="heading 2"/>
    <w:next w:val="a"/>
    <w:uiPriority w:val="9"/>
    <w:qFormat/>
    <w:rsid w:val="001A4009"/>
    <w:pPr>
      <w:suppressAutoHyphens/>
      <w:spacing w:before="120" w:after="120"/>
      <w:jc w:val="both"/>
      <w:outlineLvl w:val="1"/>
    </w:pPr>
    <w:rPr>
      <w:rFonts w:ascii="XO Thames" w:hAnsi="XO Thames"/>
      <w:b/>
      <w:color w:val="000000"/>
      <w:sz w:val="28"/>
      <w:lang w:eastAsia="zh-CN" w:bidi="hi-IN"/>
    </w:rPr>
  </w:style>
  <w:style w:type="paragraph" w:styleId="3">
    <w:name w:val="heading 3"/>
    <w:next w:val="a"/>
    <w:uiPriority w:val="9"/>
    <w:qFormat/>
    <w:rsid w:val="001A4009"/>
    <w:pPr>
      <w:suppressAutoHyphens/>
      <w:spacing w:before="120" w:after="120"/>
      <w:jc w:val="both"/>
      <w:outlineLvl w:val="2"/>
    </w:pPr>
    <w:rPr>
      <w:rFonts w:ascii="XO Thames" w:hAnsi="XO Thames"/>
      <w:b/>
      <w:color w:val="000000"/>
      <w:sz w:val="26"/>
      <w:lang w:eastAsia="zh-CN" w:bidi="hi-IN"/>
    </w:rPr>
  </w:style>
  <w:style w:type="paragraph" w:styleId="4">
    <w:name w:val="heading 4"/>
    <w:basedOn w:val="a"/>
    <w:next w:val="a"/>
    <w:uiPriority w:val="9"/>
    <w:qFormat/>
    <w:rsid w:val="001A4009"/>
    <w:pPr>
      <w:keepNext/>
      <w:outlineLvl w:val="3"/>
    </w:pPr>
    <w:rPr>
      <w:sz w:val="28"/>
    </w:rPr>
  </w:style>
  <w:style w:type="paragraph" w:styleId="5">
    <w:name w:val="heading 5"/>
    <w:next w:val="a"/>
    <w:uiPriority w:val="9"/>
    <w:qFormat/>
    <w:rsid w:val="001A4009"/>
    <w:pPr>
      <w:suppressAutoHyphens/>
      <w:spacing w:before="120" w:after="120"/>
      <w:jc w:val="both"/>
      <w:outlineLvl w:val="4"/>
    </w:pPr>
    <w:rPr>
      <w:rFonts w:ascii="XO Thames" w:hAnsi="XO Thames"/>
      <w:b/>
      <w:color w:val="000000"/>
      <w:sz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1A4009"/>
    <w:rPr>
      <w:color w:val="0000FF"/>
      <w:u w:val="single"/>
    </w:rPr>
  </w:style>
  <w:style w:type="paragraph" w:styleId="a4">
    <w:name w:val="caption"/>
    <w:basedOn w:val="a"/>
    <w:next w:val="a"/>
    <w:qFormat/>
    <w:rsid w:val="001A400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styleId="8">
    <w:name w:val="toc 8"/>
    <w:next w:val="a"/>
    <w:uiPriority w:val="39"/>
    <w:qFormat/>
    <w:rsid w:val="001A4009"/>
    <w:pPr>
      <w:suppressAutoHyphens/>
      <w:ind w:left="1400"/>
    </w:pPr>
    <w:rPr>
      <w:rFonts w:ascii="XO Thames" w:hAnsi="XO Thames"/>
      <w:color w:val="000000"/>
      <w:sz w:val="28"/>
      <w:lang w:eastAsia="zh-CN" w:bidi="hi-IN"/>
    </w:rPr>
  </w:style>
  <w:style w:type="paragraph" w:styleId="9">
    <w:name w:val="toc 9"/>
    <w:next w:val="a"/>
    <w:uiPriority w:val="39"/>
    <w:qFormat/>
    <w:rsid w:val="001A4009"/>
    <w:pPr>
      <w:suppressAutoHyphens/>
      <w:ind w:left="1600"/>
    </w:pPr>
    <w:rPr>
      <w:rFonts w:ascii="XO Thames" w:hAnsi="XO Thames"/>
      <w:color w:val="000000"/>
      <w:sz w:val="28"/>
      <w:lang w:eastAsia="zh-CN" w:bidi="hi-IN"/>
    </w:rPr>
  </w:style>
  <w:style w:type="paragraph" w:styleId="7">
    <w:name w:val="toc 7"/>
    <w:next w:val="a"/>
    <w:uiPriority w:val="39"/>
    <w:qFormat/>
    <w:rsid w:val="001A4009"/>
    <w:pPr>
      <w:suppressAutoHyphens/>
      <w:ind w:left="1200"/>
    </w:pPr>
    <w:rPr>
      <w:rFonts w:ascii="XO Thames" w:hAnsi="XO Thames"/>
      <w:color w:val="000000"/>
      <w:sz w:val="28"/>
      <w:lang w:eastAsia="zh-CN" w:bidi="hi-IN"/>
    </w:rPr>
  </w:style>
  <w:style w:type="paragraph" w:styleId="a5">
    <w:name w:val="Body Text"/>
    <w:basedOn w:val="a"/>
    <w:rsid w:val="001A4009"/>
    <w:pPr>
      <w:spacing w:after="140" w:line="276" w:lineRule="auto"/>
    </w:pPr>
  </w:style>
  <w:style w:type="paragraph" w:styleId="10">
    <w:name w:val="toc 1"/>
    <w:next w:val="a"/>
    <w:uiPriority w:val="39"/>
    <w:qFormat/>
    <w:rsid w:val="001A4009"/>
    <w:pPr>
      <w:suppressAutoHyphens/>
    </w:pPr>
    <w:rPr>
      <w:rFonts w:ascii="XO Thames" w:hAnsi="XO Thames"/>
      <w:b/>
      <w:color w:val="000000"/>
      <w:sz w:val="28"/>
      <w:lang w:eastAsia="zh-CN" w:bidi="hi-IN"/>
    </w:rPr>
  </w:style>
  <w:style w:type="paragraph" w:styleId="6">
    <w:name w:val="toc 6"/>
    <w:next w:val="a"/>
    <w:uiPriority w:val="39"/>
    <w:qFormat/>
    <w:rsid w:val="001A4009"/>
    <w:pPr>
      <w:suppressAutoHyphens/>
      <w:ind w:left="1000"/>
    </w:pPr>
    <w:rPr>
      <w:rFonts w:ascii="XO Thames" w:hAnsi="XO Thames"/>
      <w:color w:val="000000"/>
      <w:sz w:val="28"/>
      <w:lang w:eastAsia="zh-CN" w:bidi="hi-IN"/>
    </w:rPr>
  </w:style>
  <w:style w:type="paragraph" w:styleId="30">
    <w:name w:val="toc 3"/>
    <w:next w:val="a"/>
    <w:uiPriority w:val="39"/>
    <w:qFormat/>
    <w:rsid w:val="001A4009"/>
    <w:pPr>
      <w:suppressAutoHyphens/>
      <w:ind w:left="400"/>
    </w:pPr>
    <w:rPr>
      <w:rFonts w:ascii="XO Thames" w:hAnsi="XO Thames"/>
      <w:color w:val="000000"/>
      <w:sz w:val="28"/>
      <w:lang w:eastAsia="zh-CN" w:bidi="hi-IN"/>
    </w:rPr>
  </w:style>
  <w:style w:type="paragraph" w:styleId="20">
    <w:name w:val="toc 2"/>
    <w:next w:val="a"/>
    <w:uiPriority w:val="39"/>
    <w:qFormat/>
    <w:rsid w:val="001A4009"/>
    <w:pPr>
      <w:suppressAutoHyphens/>
      <w:ind w:left="200"/>
    </w:pPr>
    <w:rPr>
      <w:rFonts w:ascii="XO Thames" w:hAnsi="XO Thames"/>
      <w:color w:val="000000"/>
      <w:sz w:val="28"/>
      <w:lang w:eastAsia="zh-CN" w:bidi="hi-IN"/>
    </w:rPr>
  </w:style>
  <w:style w:type="paragraph" w:styleId="40">
    <w:name w:val="toc 4"/>
    <w:next w:val="a"/>
    <w:uiPriority w:val="39"/>
    <w:qFormat/>
    <w:rsid w:val="001A4009"/>
    <w:pPr>
      <w:suppressAutoHyphens/>
      <w:ind w:left="600"/>
    </w:pPr>
    <w:rPr>
      <w:rFonts w:ascii="XO Thames" w:hAnsi="XO Thames"/>
      <w:color w:val="000000"/>
      <w:sz w:val="28"/>
      <w:lang w:eastAsia="zh-CN" w:bidi="hi-IN"/>
    </w:rPr>
  </w:style>
  <w:style w:type="paragraph" w:styleId="50">
    <w:name w:val="toc 5"/>
    <w:next w:val="a"/>
    <w:uiPriority w:val="39"/>
    <w:qFormat/>
    <w:rsid w:val="001A4009"/>
    <w:pPr>
      <w:suppressAutoHyphens/>
      <w:ind w:left="800"/>
    </w:pPr>
    <w:rPr>
      <w:rFonts w:ascii="XO Thames" w:hAnsi="XO Thames"/>
      <w:color w:val="000000"/>
      <w:sz w:val="28"/>
      <w:lang w:eastAsia="zh-CN" w:bidi="hi-IN"/>
    </w:rPr>
  </w:style>
  <w:style w:type="paragraph" w:styleId="a6">
    <w:name w:val="Title"/>
    <w:next w:val="a"/>
    <w:uiPriority w:val="10"/>
    <w:qFormat/>
    <w:rsid w:val="001A4009"/>
    <w:pPr>
      <w:suppressAutoHyphens/>
      <w:spacing w:before="567" w:after="567"/>
      <w:jc w:val="center"/>
    </w:pPr>
    <w:rPr>
      <w:rFonts w:ascii="XO Thames" w:hAnsi="XO Thames"/>
      <w:b/>
      <w:caps/>
      <w:color w:val="000000"/>
      <w:sz w:val="40"/>
      <w:lang w:eastAsia="zh-CN" w:bidi="hi-IN"/>
    </w:rPr>
  </w:style>
  <w:style w:type="paragraph" w:styleId="a7">
    <w:name w:val="List"/>
    <w:basedOn w:val="a5"/>
    <w:rsid w:val="001A4009"/>
    <w:rPr>
      <w:rFonts w:cs="Nirmala UI"/>
    </w:rPr>
  </w:style>
  <w:style w:type="paragraph" w:styleId="a8">
    <w:name w:val="Normal (Web)"/>
    <w:basedOn w:val="a"/>
    <w:uiPriority w:val="99"/>
    <w:semiHidden/>
    <w:unhideWhenUsed/>
    <w:qFormat/>
    <w:rsid w:val="001A4009"/>
    <w:rPr>
      <w:sz w:val="24"/>
      <w:szCs w:val="24"/>
    </w:rPr>
  </w:style>
  <w:style w:type="paragraph" w:styleId="a9">
    <w:name w:val="Subtitle"/>
    <w:next w:val="a"/>
    <w:uiPriority w:val="11"/>
    <w:qFormat/>
    <w:rsid w:val="001A4009"/>
    <w:pPr>
      <w:suppressAutoHyphens/>
      <w:jc w:val="both"/>
    </w:pPr>
    <w:rPr>
      <w:rFonts w:ascii="XO Thames" w:hAnsi="XO Thames"/>
      <w:i/>
      <w:color w:val="000000"/>
      <w:sz w:val="24"/>
      <w:lang w:eastAsia="zh-CN" w:bidi="hi-IN"/>
    </w:rPr>
  </w:style>
  <w:style w:type="character" w:customStyle="1" w:styleId="Footnote1">
    <w:name w:val="Footnote1"/>
    <w:qFormat/>
    <w:rsid w:val="001A4009"/>
    <w:rPr>
      <w:rFonts w:ascii="XO Thames" w:hAnsi="XO Thames"/>
      <w:sz w:val="22"/>
    </w:rPr>
  </w:style>
  <w:style w:type="character" w:customStyle="1" w:styleId="HeaderandFooter1">
    <w:name w:val="Header and Footer1"/>
    <w:qFormat/>
    <w:rsid w:val="001A4009"/>
    <w:rPr>
      <w:rFonts w:ascii="XO Thames" w:hAnsi="XO Thames"/>
      <w:sz w:val="20"/>
    </w:rPr>
  </w:style>
  <w:style w:type="paragraph" w:customStyle="1" w:styleId="Heading">
    <w:name w:val="Heading"/>
    <w:basedOn w:val="a"/>
    <w:next w:val="a5"/>
    <w:qFormat/>
    <w:rsid w:val="001A4009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customStyle="1" w:styleId="Index">
    <w:name w:val="Index"/>
    <w:basedOn w:val="a"/>
    <w:qFormat/>
    <w:rsid w:val="001A4009"/>
    <w:pPr>
      <w:suppressLineNumbers/>
    </w:pPr>
    <w:rPr>
      <w:rFonts w:cs="Nirmala UI"/>
      <w:lang w:val="zh-CN" w:bidi="zh-CN"/>
    </w:rPr>
  </w:style>
  <w:style w:type="paragraph" w:customStyle="1" w:styleId="11">
    <w:name w:val="Текст сноски1"/>
    <w:qFormat/>
    <w:rsid w:val="001A4009"/>
    <w:pPr>
      <w:suppressAutoHyphens/>
      <w:ind w:firstLine="851"/>
      <w:jc w:val="both"/>
    </w:pPr>
    <w:rPr>
      <w:rFonts w:ascii="XO Thames" w:hAnsi="XO Thames"/>
      <w:color w:val="000000"/>
      <w:sz w:val="22"/>
      <w:lang w:eastAsia="zh-CN" w:bidi="hi-IN"/>
    </w:rPr>
  </w:style>
  <w:style w:type="paragraph" w:customStyle="1" w:styleId="HeaderandFooter">
    <w:name w:val="Header and Footer"/>
    <w:qFormat/>
    <w:rsid w:val="001A4009"/>
    <w:pPr>
      <w:suppressAutoHyphens/>
      <w:jc w:val="both"/>
    </w:pPr>
    <w:rPr>
      <w:rFonts w:ascii="XO Thames" w:hAnsi="XO Thames"/>
      <w:color w:val="000000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6C459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6C4592"/>
    <w:rPr>
      <w:rFonts w:ascii="Tahoma" w:hAnsi="Tahoma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Normal (Web)" w:qFormat="1"/>
    <w:lsdException w:name="Normal Tabl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lang w:eastAsia="zh-CN" w:bidi="hi-IN"/>
    </w:rPr>
  </w:style>
  <w:style w:type="paragraph" w:styleId="1">
    <w:name w:val="heading 1"/>
    <w:next w:val="a"/>
    <w:uiPriority w:val="9"/>
    <w:qFormat/>
    <w:pPr>
      <w:suppressAutoHyphens/>
      <w:spacing w:before="120" w:after="120"/>
      <w:jc w:val="both"/>
      <w:outlineLvl w:val="0"/>
    </w:pPr>
    <w:rPr>
      <w:rFonts w:ascii="XO Thames" w:hAnsi="XO Thames"/>
      <w:b/>
      <w:color w:val="000000"/>
      <w:sz w:val="32"/>
      <w:lang w:eastAsia="zh-CN" w:bidi="hi-IN"/>
    </w:rPr>
  </w:style>
  <w:style w:type="paragraph" w:styleId="2">
    <w:name w:val="heading 2"/>
    <w:next w:val="a"/>
    <w:uiPriority w:val="9"/>
    <w:qFormat/>
    <w:pPr>
      <w:suppressAutoHyphens/>
      <w:spacing w:before="120" w:after="120"/>
      <w:jc w:val="both"/>
      <w:outlineLvl w:val="1"/>
    </w:pPr>
    <w:rPr>
      <w:rFonts w:ascii="XO Thames" w:hAnsi="XO Thames"/>
      <w:b/>
      <w:color w:val="000000"/>
      <w:sz w:val="28"/>
      <w:lang w:eastAsia="zh-CN" w:bidi="hi-IN"/>
    </w:rPr>
  </w:style>
  <w:style w:type="paragraph" w:styleId="3">
    <w:name w:val="heading 3"/>
    <w:next w:val="a"/>
    <w:uiPriority w:val="9"/>
    <w:qFormat/>
    <w:pPr>
      <w:suppressAutoHyphens/>
      <w:spacing w:before="120" w:after="120"/>
      <w:jc w:val="both"/>
      <w:outlineLvl w:val="2"/>
    </w:pPr>
    <w:rPr>
      <w:rFonts w:ascii="XO Thames" w:hAnsi="XO Thames"/>
      <w:b/>
      <w:color w:val="000000"/>
      <w:sz w:val="26"/>
      <w:lang w:eastAsia="zh-CN" w:bidi="hi-IN"/>
    </w:rPr>
  </w:style>
  <w:style w:type="paragraph" w:styleId="4">
    <w:name w:val="heading 4"/>
    <w:basedOn w:val="a"/>
    <w:next w:val="a"/>
    <w:uiPriority w:val="9"/>
    <w:qFormat/>
    <w:pPr>
      <w:keepNext/>
      <w:outlineLvl w:val="3"/>
    </w:pPr>
    <w:rPr>
      <w:sz w:val="28"/>
    </w:rPr>
  </w:style>
  <w:style w:type="paragraph" w:styleId="5">
    <w:name w:val="heading 5"/>
    <w:next w:val="a"/>
    <w:uiPriority w:val="9"/>
    <w:qFormat/>
    <w:pPr>
      <w:suppressAutoHyphens/>
      <w:spacing w:before="120" w:after="120"/>
      <w:jc w:val="both"/>
      <w:outlineLvl w:val="4"/>
    </w:pPr>
    <w:rPr>
      <w:rFonts w:ascii="XO Thames" w:hAnsi="XO Thames"/>
      <w:b/>
      <w:color w:val="000000"/>
      <w:sz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styleId="8">
    <w:name w:val="toc 8"/>
    <w:next w:val="a"/>
    <w:uiPriority w:val="39"/>
    <w:qFormat/>
    <w:pPr>
      <w:suppressAutoHyphens/>
      <w:ind w:left="1400"/>
    </w:pPr>
    <w:rPr>
      <w:rFonts w:ascii="XO Thames" w:hAnsi="XO Thames"/>
      <w:color w:val="000000"/>
      <w:sz w:val="28"/>
      <w:lang w:eastAsia="zh-CN" w:bidi="hi-IN"/>
    </w:rPr>
  </w:style>
  <w:style w:type="paragraph" w:styleId="9">
    <w:name w:val="toc 9"/>
    <w:next w:val="a"/>
    <w:uiPriority w:val="39"/>
    <w:qFormat/>
    <w:pPr>
      <w:suppressAutoHyphens/>
      <w:ind w:left="1600"/>
    </w:pPr>
    <w:rPr>
      <w:rFonts w:ascii="XO Thames" w:hAnsi="XO Thames"/>
      <w:color w:val="000000"/>
      <w:sz w:val="28"/>
      <w:lang w:eastAsia="zh-CN" w:bidi="hi-IN"/>
    </w:rPr>
  </w:style>
  <w:style w:type="paragraph" w:styleId="7">
    <w:name w:val="toc 7"/>
    <w:next w:val="a"/>
    <w:uiPriority w:val="39"/>
    <w:qFormat/>
    <w:pPr>
      <w:suppressAutoHyphens/>
      <w:ind w:left="1200"/>
    </w:pPr>
    <w:rPr>
      <w:rFonts w:ascii="XO Thames" w:hAnsi="XO Thames"/>
      <w:color w:val="000000"/>
      <w:sz w:val="28"/>
      <w:lang w:eastAsia="zh-CN" w:bidi="hi-IN"/>
    </w:rPr>
  </w:style>
  <w:style w:type="paragraph" w:styleId="a5">
    <w:name w:val="Body Text"/>
    <w:basedOn w:val="a"/>
    <w:pPr>
      <w:spacing w:after="140" w:line="276" w:lineRule="auto"/>
    </w:pPr>
  </w:style>
  <w:style w:type="paragraph" w:styleId="10">
    <w:name w:val="toc 1"/>
    <w:next w:val="a"/>
    <w:uiPriority w:val="39"/>
    <w:qFormat/>
    <w:pPr>
      <w:suppressAutoHyphens/>
    </w:pPr>
    <w:rPr>
      <w:rFonts w:ascii="XO Thames" w:hAnsi="XO Thames"/>
      <w:b/>
      <w:color w:val="000000"/>
      <w:sz w:val="28"/>
      <w:lang w:eastAsia="zh-CN" w:bidi="hi-IN"/>
    </w:rPr>
  </w:style>
  <w:style w:type="paragraph" w:styleId="6">
    <w:name w:val="toc 6"/>
    <w:next w:val="a"/>
    <w:uiPriority w:val="39"/>
    <w:qFormat/>
    <w:pPr>
      <w:suppressAutoHyphens/>
      <w:ind w:left="1000"/>
    </w:pPr>
    <w:rPr>
      <w:rFonts w:ascii="XO Thames" w:hAnsi="XO Thames"/>
      <w:color w:val="000000"/>
      <w:sz w:val="28"/>
      <w:lang w:eastAsia="zh-CN" w:bidi="hi-IN"/>
    </w:rPr>
  </w:style>
  <w:style w:type="paragraph" w:styleId="30">
    <w:name w:val="toc 3"/>
    <w:next w:val="a"/>
    <w:uiPriority w:val="39"/>
    <w:qFormat/>
    <w:pPr>
      <w:suppressAutoHyphens/>
      <w:ind w:left="400"/>
    </w:pPr>
    <w:rPr>
      <w:rFonts w:ascii="XO Thames" w:hAnsi="XO Thames"/>
      <w:color w:val="000000"/>
      <w:sz w:val="28"/>
      <w:lang w:eastAsia="zh-CN" w:bidi="hi-IN"/>
    </w:rPr>
  </w:style>
  <w:style w:type="paragraph" w:styleId="20">
    <w:name w:val="toc 2"/>
    <w:next w:val="a"/>
    <w:uiPriority w:val="39"/>
    <w:qFormat/>
    <w:pPr>
      <w:suppressAutoHyphens/>
      <w:ind w:left="200"/>
    </w:pPr>
    <w:rPr>
      <w:rFonts w:ascii="XO Thames" w:hAnsi="XO Thames"/>
      <w:color w:val="000000"/>
      <w:sz w:val="28"/>
      <w:lang w:eastAsia="zh-CN" w:bidi="hi-IN"/>
    </w:rPr>
  </w:style>
  <w:style w:type="paragraph" w:styleId="40">
    <w:name w:val="toc 4"/>
    <w:next w:val="a"/>
    <w:uiPriority w:val="39"/>
    <w:qFormat/>
    <w:pPr>
      <w:suppressAutoHyphens/>
      <w:ind w:left="600"/>
    </w:pPr>
    <w:rPr>
      <w:rFonts w:ascii="XO Thames" w:hAnsi="XO Thames"/>
      <w:color w:val="000000"/>
      <w:sz w:val="28"/>
      <w:lang w:eastAsia="zh-CN" w:bidi="hi-IN"/>
    </w:rPr>
  </w:style>
  <w:style w:type="paragraph" w:styleId="50">
    <w:name w:val="toc 5"/>
    <w:next w:val="a"/>
    <w:uiPriority w:val="39"/>
    <w:qFormat/>
    <w:pPr>
      <w:suppressAutoHyphens/>
      <w:ind w:left="800"/>
    </w:pPr>
    <w:rPr>
      <w:rFonts w:ascii="XO Thames" w:hAnsi="XO Thames"/>
      <w:color w:val="000000"/>
      <w:sz w:val="28"/>
      <w:lang w:eastAsia="zh-CN" w:bidi="hi-IN"/>
    </w:rPr>
  </w:style>
  <w:style w:type="paragraph" w:styleId="a6">
    <w:name w:val="Title"/>
    <w:next w:val="a"/>
    <w:uiPriority w:val="10"/>
    <w:qFormat/>
    <w:pPr>
      <w:suppressAutoHyphens/>
      <w:spacing w:before="567" w:after="567"/>
      <w:jc w:val="center"/>
    </w:pPr>
    <w:rPr>
      <w:rFonts w:ascii="XO Thames" w:hAnsi="XO Thames"/>
      <w:b/>
      <w:caps/>
      <w:color w:val="000000"/>
      <w:sz w:val="40"/>
      <w:lang w:eastAsia="zh-CN" w:bidi="hi-IN"/>
    </w:rPr>
  </w:style>
  <w:style w:type="paragraph" w:styleId="a7">
    <w:name w:val="List"/>
    <w:basedOn w:val="a5"/>
    <w:rPr>
      <w:rFonts w:cs="Nirmala UI"/>
    </w:rPr>
  </w:style>
  <w:style w:type="paragraph" w:styleId="a8">
    <w:name w:val="Normal (Web)"/>
    <w:basedOn w:val="a"/>
    <w:uiPriority w:val="99"/>
    <w:semiHidden/>
    <w:unhideWhenUsed/>
    <w:qFormat/>
    <w:rPr>
      <w:sz w:val="24"/>
      <w:szCs w:val="24"/>
    </w:rPr>
  </w:style>
  <w:style w:type="paragraph" w:styleId="a9">
    <w:name w:val="Subtitle"/>
    <w:next w:val="a"/>
    <w:uiPriority w:val="11"/>
    <w:qFormat/>
    <w:pPr>
      <w:suppressAutoHyphens/>
      <w:jc w:val="both"/>
    </w:pPr>
    <w:rPr>
      <w:rFonts w:ascii="XO Thames" w:hAnsi="XO Thames"/>
      <w:i/>
      <w:color w:val="000000"/>
      <w:sz w:val="24"/>
      <w:lang w:eastAsia="zh-CN" w:bidi="hi-IN"/>
    </w:rPr>
  </w:style>
  <w:style w:type="character" w:customStyle="1" w:styleId="Footnote1">
    <w:name w:val="Footnote1"/>
    <w:qFormat/>
    <w:rPr>
      <w:rFonts w:ascii="XO Thames" w:hAnsi="XO Thames"/>
      <w:sz w:val="22"/>
    </w:rPr>
  </w:style>
  <w:style w:type="character" w:customStyle="1" w:styleId="HeaderandFooter1">
    <w:name w:val="Header and Footer1"/>
    <w:qFormat/>
    <w:rPr>
      <w:rFonts w:ascii="XO Thames" w:hAnsi="XO Thames"/>
      <w:sz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Nirmala UI"/>
      <w:lang w:val="zh-CN" w:bidi="zh-CN"/>
    </w:rPr>
  </w:style>
  <w:style w:type="paragraph" w:customStyle="1" w:styleId="11">
    <w:name w:val="Текст сноски1"/>
    <w:qFormat/>
    <w:pPr>
      <w:suppressAutoHyphens/>
      <w:ind w:firstLine="851"/>
      <w:jc w:val="both"/>
    </w:pPr>
    <w:rPr>
      <w:rFonts w:ascii="XO Thames" w:hAnsi="XO Thames"/>
      <w:color w:val="000000"/>
      <w:sz w:val="22"/>
      <w:lang w:eastAsia="zh-CN" w:bidi="hi-IN"/>
    </w:rPr>
  </w:style>
  <w:style w:type="paragraph" w:customStyle="1" w:styleId="HeaderandFooter">
    <w:name w:val="Header and Footer"/>
    <w:qFormat/>
    <w:pPr>
      <w:suppressAutoHyphens/>
      <w:jc w:val="both"/>
    </w:pPr>
    <w:rPr>
      <w:rFonts w:ascii="XO Thames" w:hAnsi="XO Thames"/>
      <w:color w:val="000000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6C459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6C4592"/>
    <w:rPr>
      <w:rFonts w:ascii="Tahoma" w:hAnsi="Tahoma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2024-03-11T05:05:00Z</cp:lastPrinted>
  <dcterms:created xsi:type="dcterms:W3CDTF">2023-06-07T06:37:00Z</dcterms:created>
  <dcterms:modified xsi:type="dcterms:W3CDTF">2024-03-11T05:05:00Z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9AEB2B32ED584E32B0929B460662FA90</vt:lpwstr>
  </property>
  <property fmtid="{D5CDD505-2E9C-101B-9397-08002B2CF9AE}" pid="3" name="KSOProductBuildVer">
    <vt:lpwstr>1049-11.2.0.11417</vt:lpwstr>
  </property>
</Properties>
</file>