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A" w:rsidRPr="00EC0BAC" w:rsidRDefault="00230D3A" w:rsidP="00230D3A">
      <w:pPr>
        <w:jc w:val="center"/>
        <w:rPr>
          <w:b/>
          <w:caps/>
          <w:sz w:val="28"/>
          <w:szCs w:val="28"/>
        </w:rPr>
      </w:pPr>
      <w:r w:rsidRPr="00EC0BAC">
        <w:rPr>
          <w:b/>
          <w:bCs/>
          <w:caps/>
          <w:sz w:val="28"/>
          <w:szCs w:val="28"/>
        </w:rPr>
        <w:t>СОВЕТ НАРОДНЫХ ДЕПУТАТОВ</w:t>
      </w:r>
    </w:p>
    <w:p w:rsidR="00230D3A" w:rsidRPr="004F5CFC" w:rsidRDefault="00230D3A" w:rsidP="00230D3A">
      <w:pPr>
        <w:pStyle w:val="2"/>
        <w:jc w:val="center"/>
        <w:rPr>
          <w:bCs/>
          <w:caps/>
          <w:szCs w:val="28"/>
        </w:rPr>
      </w:pPr>
      <w:r w:rsidRPr="004F5CFC">
        <w:rPr>
          <w:bCs/>
          <w:caps/>
          <w:szCs w:val="28"/>
        </w:rPr>
        <w:t>РОСТОШИНСКОГО СЕЛЬСКОГО ПОСЕЛЕНИЯ</w:t>
      </w:r>
    </w:p>
    <w:p w:rsidR="00230D3A" w:rsidRPr="004F5CFC" w:rsidRDefault="00230D3A" w:rsidP="00230D3A">
      <w:pPr>
        <w:pStyle w:val="2"/>
        <w:jc w:val="center"/>
        <w:rPr>
          <w:bCs/>
          <w:caps/>
          <w:szCs w:val="28"/>
        </w:rPr>
      </w:pPr>
      <w:r w:rsidRPr="004F5CFC">
        <w:rPr>
          <w:bCs/>
          <w:caps/>
          <w:szCs w:val="28"/>
        </w:rPr>
        <w:t>ЭРТИЛЬСКОГО   муниципального  района</w:t>
      </w:r>
    </w:p>
    <w:p w:rsidR="00230D3A" w:rsidRPr="004F5CFC" w:rsidRDefault="00230D3A" w:rsidP="00230D3A">
      <w:pPr>
        <w:pStyle w:val="2"/>
        <w:jc w:val="center"/>
        <w:rPr>
          <w:bCs/>
          <w:caps/>
          <w:szCs w:val="28"/>
        </w:rPr>
      </w:pPr>
      <w:r w:rsidRPr="004F5CFC">
        <w:rPr>
          <w:bCs/>
          <w:caps/>
          <w:szCs w:val="28"/>
        </w:rPr>
        <w:t>Воронежской  области</w:t>
      </w:r>
    </w:p>
    <w:p w:rsidR="00230D3A" w:rsidRPr="00EC0BAC" w:rsidRDefault="00230D3A" w:rsidP="00230D3A">
      <w:pPr>
        <w:jc w:val="center"/>
        <w:rPr>
          <w:b/>
          <w:bCs/>
          <w:sz w:val="28"/>
          <w:szCs w:val="28"/>
        </w:rPr>
      </w:pPr>
    </w:p>
    <w:p w:rsidR="00230D3A" w:rsidRPr="004F5CFC" w:rsidRDefault="00230D3A" w:rsidP="00230D3A">
      <w:pPr>
        <w:jc w:val="center"/>
        <w:rPr>
          <w:b/>
          <w:sz w:val="28"/>
          <w:szCs w:val="28"/>
        </w:rPr>
      </w:pPr>
      <w:r w:rsidRPr="004F5CFC">
        <w:rPr>
          <w:b/>
          <w:sz w:val="28"/>
          <w:szCs w:val="28"/>
        </w:rPr>
        <w:t>Р Е Ш Е Н И Е</w:t>
      </w:r>
    </w:p>
    <w:p w:rsidR="00230D3A" w:rsidRPr="004F5CFC" w:rsidRDefault="00230D3A" w:rsidP="00230D3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068"/>
        <w:gridCol w:w="597"/>
      </w:tblGrid>
      <w:tr w:rsidR="00230D3A" w:rsidTr="001214BD">
        <w:trPr>
          <w:gridAfter w:val="1"/>
          <w:wAfter w:w="597" w:type="dxa"/>
          <w:trHeight w:val="898"/>
        </w:trPr>
        <w:tc>
          <w:tcPr>
            <w:tcW w:w="4068" w:type="dxa"/>
          </w:tcPr>
          <w:p w:rsidR="00230D3A" w:rsidRDefault="00230D3A" w:rsidP="001214BD">
            <w:r>
              <w:t>от    22.11.2019г                          №  42</w:t>
            </w:r>
          </w:p>
          <w:p w:rsidR="00230D3A" w:rsidRDefault="00230D3A" w:rsidP="001214BD">
            <w:pPr>
              <w:jc w:val="center"/>
            </w:pPr>
          </w:p>
          <w:p w:rsidR="00230D3A" w:rsidRDefault="00230D3A" w:rsidP="001214BD">
            <w:pPr>
              <w:jc w:val="center"/>
            </w:pPr>
            <w:r>
              <w:t>с. Ростоши</w:t>
            </w:r>
          </w:p>
        </w:tc>
      </w:tr>
      <w:tr w:rsidR="00230D3A" w:rsidTr="001214BD">
        <w:tblPrEx>
          <w:tblLook w:val="01E0"/>
        </w:tblPrEx>
        <w:trPr>
          <w:trHeight w:val="972"/>
        </w:trPr>
        <w:tc>
          <w:tcPr>
            <w:tcW w:w="4665" w:type="dxa"/>
            <w:gridSpan w:val="2"/>
          </w:tcPr>
          <w:p w:rsidR="00230D3A" w:rsidRDefault="00230D3A" w:rsidP="001214BD">
            <w:pPr>
              <w:tabs>
                <w:tab w:val="left" w:pos="3960"/>
              </w:tabs>
              <w:spacing w:before="240" w:after="60"/>
              <w:ind w:right="-51"/>
              <w:jc w:val="both"/>
              <w:outlineLvl w:val="0"/>
              <w:rPr>
                <w:bCs/>
              </w:rPr>
            </w:pPr>
            <w:r>
              <w:rPr>
                <w:bCs/>
                <w:kern w:val="28"/>
                <w:sz w:val="28"/>
                <w:szCs w:val="28"/>
              </w:rPr>
              <w:t>О внесении изменений в решение Совета народных депутатов Ростошинского сельского поселения от 16.11.2015г. № 96 «</w:t>
            </w:r>
            <w:r w:rsidRPr="00862B62">
              <w:rPr>
                <w:bCs/>
                <w:kern w:val="28"/>
                <w:sz w:val="28"/>
                <w:szCs w:val="28"/>
              </w:rPr>
              <w:t>О налоге на имущество физических лиц</w:t>
            </w:r>
            <w:r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230D3A" w:rsidRDefault="00230D3A" w:rsidP="00230D3A">
      <w:pPr>
        <w:ind w:firstLine="851"/>
        <w:jc w:val="both"/>
        <w:rPr>
          <w:sz w:val="28"/>
          <w:szCs w:val="28"/>
        </w:rPr>
      </w:pPr>
    </w:p>
    <w:p w:rsidR="00230D3A" w:rsidRPr="00862B62" w:rsidRDefault="00230D3A" w:rsidP="00230D3A">
      <w:pPr>
        <w:ind w:firstLine="851"/>
        <w:jc w:val="both"/>
        <w:rPr>
          <w:sz w:val="28"/>
          <w:szCs w:val="28"/>
        </w:rPr>
      </w:pPr>
      <w:r w:rsidRPr="00862B62">
        <w:rPr>
          <w:sz w:val="28"/>
          <w:szCs w:val="28"/>
        </w:rPr>
        <w:t xml:space="preserve">В соответствии </w:t>
      </w:r>
      <w:r w:rsidRPr="00862B62">
        <w:rPr>
          <w:sz w:val="28"/>
          <w:szCs w:val="28"/>
          <w:lang w:val="en-US"/>
        </w:rPr>
        <w:t>c</w:t>
      </w:r>
      <w:r w:rsidRPr="00862B62">
        <w:rPr>
          <w:sz w:val="28"/>
          <w:szCs w:val="28"/>
        </w:rPr>
        <w:t xml:space="preserve">о статьей 12  части первой Налогового кодекса Российской Федерации, главой 32 части второй Налогового кодекса Российской, законом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r>
        <w:rPr>
          <w:sz w:val="28"/>
          <w:szCs w:val="28"/>
        </w:rPr>
        <w:t>Ростошинского</w:t>
      </w:r>
      <w:r w:rsidRPr="00862B62">
        <w:rPr>
          <w:sz w:val="28"/>
          <w:szCs w:val="28"/>
        </w:rPr>
        <w:t xml:space="preserve"> сельского  поселения </w:t>
      </w:r>
    </w:p>
    <w:p w:rsidR="00230D3A" w:rsidRPr="00862B62" w:rsidRDefault="00230D3A" w:rsidP="00230D3A">
      <w:pPr>
        <w:ind w:firstLine="851"/>
        <w:jc w:val="both"/>
        <w:rPr>
          <w:sz w:val="28"/>
          <w:szCs w:val="28"/>
        </w:rPr>
      </w:pPr>
    </w:p>
    <w:p w:rsidR="00230D3A" w:rsidRPr="00862B62" w:rsidRDefault="00230D3A" w:rsidP="00230D3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62B62">
        <w:rPr>
          <w:b/>
          <w:sz w:val="28"/>
          <w:szCs w:val="28"/>
        </w:rPr>
        <w:t>РЕШИЛ:</w:t>
      </w:r>
    </w:p>
    <w:p w:rsidR="00230D3A" w:rsidRDefault="00230D3A" w:rsidP="00230D3A">
      <w:pPr>
        <w:ind w:firstLine="540"/>
        <w:jc w:val="both"/>
        <w:rPr>
          <w:sz w:val="28"/>
          <w:szCs w:val="28"/>
        </w:rPr>
      </w:pPr>
      <w:r w:rsidRPr="00862B62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bCs/>
          <w:kern w:val="28"/>
          <w:sz w:val="28"/>
          <w:szCs w:val="28"/>
        </w:rPr>
        <w:t>нести изменения в решение Совета народных депутатов Ростошинского сельского поселения от 16.11.2015г. №96 «</w:t>
      </w:r>
      <w:r w:rsidRPr="00862B62">
        <w:rPr>
          <w:bCs/>
          <w:kern w:val="28"/>
          <w:sz w:val="28"/>
          <w:szCs w:val="28"/>
        </w:rPr>
        <w:t>О налоге на имущество физических лиц</w:t>
      </w:r>
      <w:r>
        <w:rPr>
          <w:bCs/>
          <w:kern w:val="28"/>
          <w:sz w:val="28"/>
          <w:szCs w:val="28"/>
        </w:rPr>
        <w:t>» изложив раздел 8 пункта 1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6749"/>
        <w:gridCol w:w="1620"/>
      </w:tblGrid>
      <w:tr w:rsidR="00230D3A" w:rsidRPr="00E44CE3" w:rsidTr="001214BD">
        <w:tc>
          <w:tcPr>
            <w:tcW w:w="1099" w:type="dxa"/>
            <w:shd w:val="clear" w:color="auto" w:fill="auto"/>
          </w:tcPr>
          <w:p w:rsidR="00230D3A" w:rsidRPr="00862B62" w:rsidRDefault="00230D3A" w:rsidP="001214BD">
            <w:pPr>
              <w:ind w:firstLine="567"/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8.</w:t>
            </w:r>
          </w:p>
        </w:tc>
        <w:tc>
          <w:tcPr>
            <w:tcW w:w="6749" w:type="dxa"/>
            <w:shd w:val="clear" w:color="auto" w:fill="auto"/>
          </w:tcPr>
          <w:p w:rsidR="00230D3A" w:rsidRPr="00862B62" w:rsidRDefault="00230D3A" w:rsidP="001214BD">
            <w:pPr>
              <w:ind w:firstLine="567"/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Объекты, включенные в перечень, определяемый в соответствии с пунктом 7 статьи 378.2 НК РФ, объекты предусмотренные абзацем 2 пункта 10 статьи 378,2 НК РФ, объекты, кадастровая стоимость каждого из которых превышает 300 миллионов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30D3A" w:rsidRPr="00862B62" w:rsidRDefault="00230D3A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230D3A" w:rsidRPr="00862B62" w:rsidRDefault="00230D3A" w:rsidP="00230D3A">
      <w:pPr>
        <w:ind w:firstLine="567"/>
        <w:jc w:val="both"/>
        <w:rPr>
          <w:sz w:val="28"/>
          <w:szCs w:val="28"/>
        </w:rPr>
      </w:pPr>
    </w:p>
    <w:p w:rsidR="00230D3A" w:rsidRPr="00862B62" w:rsidRDefault="00230D3A" w:rsidP="00230D3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2B62">
        <w:rPr>
          <w:sz w:val="28"/>
          <w:szCs w:val="28"/>
        </w:rPr>
        <w:t xml:space="preserve">. Настоящее решение подлежит опубликованию в </w:t>
      </w:r>
      <w:r>
        <w:rPr>
          <w:sz w:val="28"/>
          <w:szCs w:val="28"/>
        </w:rPr>
        <w:t>сборнике муниципальных правовых актов Ростошинского сельского поселения</w:t>
      </w:r>
      <w:r w:rsidRPr="00862B62">
        <w:rPr>
          <w:sz w:val="28"/>
          <w:szCs w:val="28"/>
        </w:rPr>
        <w:t xml:space="preserve"> </w:t>
      </w:r>
      <w:r>
        <w:rPr>
          <w:sz w:val="28"/>
          <w:szCs w:val="28"/>
        </w:rPr>
        <w:t>Эртильского</w:t>
      </w:r>
      <w:r w:rsidRPr="00862B62">
        <w:rPr>
          <w:sz w:val="28"/>
          <w:szCs w:val="28"/>
        </w:rPr>
        <w:t xml:space="preserve"> муниципального района «Муниципальный вестник».</w:t>
      </w:r>
    </w:p>
    <w:p w:rsidR="00230D3A" w:rsidRPr="00862B62" w:rsidRDefault="00230D3A" w:rsidP="00230D3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2B62">
        <w:rPr>
          <w:sz w:val="28"/>
          <w:szCs w:val="28"/>
        </w:rPr>
        <w:t xml:space="preserve">. </w:t>
      </w:r>
      <w:r w:rsidRPr="0046477B">
        <w:rPr>
          <w:sz w:val="28"/>
          <w:szCs w:val="28"/>
          <w:shd w:val="clear" w:color="auto" w:fill="FFFFFF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  и</w:t>
      </w:r>
      <w:r>
        <w:rPr>
          <w:rFonts w:ascii="Arial" w:hAnsi="Arial" w:cs="Arial"/>
          <w:color w:val="405965"/>
          <w:shd w:val="clear" w:color="auto" w:fill="FFFFFF"/>
        </w:rPr>
        <w:t xml:space="preserve"> </w:t>
      </w:r>
      <w:r>
        <w:rPr>
          <w:sz w:val="28"/>
          <w:szCs w:val="28"/>
        </w:rPr>
        <w:t>распространяет свое действие на правоотношения возникшие с 01.01.2018 года</w:t>
      </w:r>
      <w:r w:rsidRPr="00862B62">
        <w:rPr>
          <w:sz w:val="28"/>
          <w:szCs w:val="28"/>
        </w:rPr>
        <w:t>.</w:t>
      </w:r>
    </w:p>
    <w:p w:rsidR="00230D3A" w:rsidRPr="00862B62" w:rsidRDefault="00230D3A" w:rsidP="00230D3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4</w:t>
      </w:r>
      <w:r w:rsidRPr="00862B62">
        <w:rPr>
          <w:sz w:val="28"/>
          <w:szCs w:val="28"/>
        </w:rPr>
        <w:t>. Контроль за исполнением насто</w:t>
      </w:r>
      <w:r>
        <w:rPr>
          <w:sz w:val="28"/>
          <w:szCs w:val="28"/>
        </w:rPr>
        <w:t>ящего решения оставляю за собой</w:t>
      </w:r>
      <w:r w:rsidRPr="00862B62">
        <w:rPr>
          <w:sz w:val="28"/>
          <w:szCs w:val="28"/>
        </w:rPr>
        <w:t>.</w:t>
      </w:r>
    </w:p>
    <w:p w:rsidR="00230D3A" w:rsidRDefault="00230D3A" w:rsidP="00230D3A">
      <w:pPr>
        <w:rPr>
          <w:sz w:val="28"/>
          <w:szCs w:val="28"/>
        </w:rPr>
      </w:pPr>
    </w:p>
    <w:p w:rsidR="0028787C" w:rsidRDefault="00230D3A">
      <w:r w:rsidRPr="00862B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Ростошинского сельского </w:t>
      </w:r>
      <w:r w:rsidRPr="00862B62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 xml:space="preserve">                      С.Д. Стебунов</w:t>
      </w:r>
      <w:bookmarkStart w:id="1" w:name="_GoBack"/>
      <w:bookmarkEnd w:id="1"/>
    </w:p>
    <w:sectPr w:rsidR="0028787C" w:rsidSect="00385F1B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0D3A"/>
    <w:rsid w:val="00230D3A"/>
    <w:rsid w:val="0028787C"/>
    <w:rsid w:val="0057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D3A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D3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2019-12-02T05:10:00Z</dcterms:created>
  <dcterms:modified xsi:type="dcterms:W3CDTF">2019-12-02T05:12:00Z</dcterms:modified>
</cp:coreProperties>
</file>