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1EC9" w:rsidRPr="0044330B" w:rsidRDefault="005F1EC9" w:rsidP="005F1EC9">
      <w:pPr>
        <w:ind w:firstLine="709"/>
        <w:jc w:val="center"/>
        <w:rPr>
          <w:rFonts w:ascii="Times New Roman" w:hAnsi="Times New Roman"/>
          <w:b/>
          <w:bCs/>
          <w:color w:val="000000"/>
        </w:rPr>
      </w:pPr>
      <w:r w:rsidRPr="0044330B">
        <w:rPr>
          <w:rFonts w:ascii="Times New Roman" w:hAnsi="Times New Roman"/>
          <w:b/>
          <w:bCs/>
          <w:color w:val="000000"/>
        </w:rPr>
        <w:t>СОВЕТ НАРОДНЫХ ДЕПУТАТОВ</w:t>
      </w:r>
    </w:p>
    <w:p w:rsidR="005F1EC9" w:rsidRPr="0044330B" w:rsidRDefault="005F1EC9" w:rsidP="005F1EC9">
      <w:pPr>
        <w:ind w:firstLine="709"/>
        <w:jc w:val="center"/>
        <w:rPr>
          <w:rFonts w:ascii="Times New Roman" w:hAnsi="Times New Roman"/>
          <w:b/>
          <w:bCs/>
          <w:color w:val="000000"/>
        </w:rPr>
      </w:pPr>
      <w:r w:rsidRPr="0044330B">
        <w:rPr>
          <w:rFonts w:ascii="Times New Roman" w:hAnsi="Times New Roman"/>
          <w:b/>
          <w:bCs/>
          <w:color w:val="000000"/>
        </w:rPr>
        <w:t>МИХАЙЛОВСКОГО СЕЛЬСКОГО ПОСЕЛЕНИЯ</w:t>
      </w:r>
    </w:p>
    <w:p w:rsidR="005F1EC9" w:rsidRPr="0044330B" w:rsidRDefault="005F1EC9" w:rsidP="005F1EC9">
      <w:pPr>
        <w:ind w:firstLine="709"/>
        <w:jc w:val="center"/>
        <w:rPr>
          <w:rFonts w:ascii="Times New Roman" w:hAnsi="Times New Roman"/>
          <w:b/>
          <w:bCs/>
          <w:color w:val="000000"/>
        </w:rPr>
      </w:pPr>
      <w:r w:rsidRPr="0044330B">
        <w:rPr>
          <w:rFonts w:ascii="Times New Roman" w:hAnsi="Times New Roman"/>
          <w:b/>
          <w:bCs/>
          <w:color w:val="000000"/>
        </w:rPr>
        <w:t>КАНТЕМИРОВСКОГО МУНИЦИПАЛЬНОГО РАЙОНА</w:t>
      </w:r>
    </w:p>
    <w:p w:rsidR="005F1EC9" w:rsidRPr="0044330B" w:rsidRDefault="005F1EC9" w:rsidP="005F1EC9">
      <w:pPr>
        <w:ind w:firstLine="709"/>
        <w:jc w:val="center"/>
        <w:rPr>
          <w:rFonts w:ascii="Times New Roman" w:hAnsi="Times New Roman"/>
          <w:b/>
          <w:bCs/>
          <w:color w:val="000000"/>
        </w:rPr>
      </w:pPr>
      <w:r w:rsidRPr="0044330B">
        <w:rPr>
          <w:rFonts w:ascii="Times New Roman" w:hAnsi="Times New Roman"/>
          <w:b/>
          <w:bCs/>
          <w:color w:val="000000"/>
        </w:rPr>
        <w:t>ВОРОНЕЖСКОЙ ОБЛАСТИ</w:t>
      </w:r>
    </w:p>
    <w:p w:rsidR="005F1EC9" w:rsidRPr="0044330B" w:rsidRDefault="005F1EC9" w:rsidP="005F1EC9">
      <w:pPr>
        <w:ind w:firstLine="709"/>
        <w:jc w:val="center"/>
        <w:rPr>
          <w:rFonts w:ascii="Times New Roman" w:hAnsi="Times New Roman"/>
          <w:b/>
          <w:bCs/>
          <w:color w:val="000000"/>
        </w:rPr>
      </w:pPr>
    </w:p>
    <w:p w:rsidR="005F1EC9" w:rsidRPr="0044330B" w:rsidRDefault="005F1EC9" w:rsidP="005F1EC9">
      <w:pPr>
        <w:tabs>
          <w:tab w:val="left" w:pos="4337"/>
        </w:tabs>
        <w:ind w:firstLine="709"/>
        <w:jc w:val="center"/>
        <w:rPr>
          <w:rFonts w:ascii="Times New Roman" w:hAnsi="Times New Roman"/>
          <w:b/>
          <w:bCs/>
          <w:color w:val="000000"/>
          <w:kern w:val="32"/>
        </w:rPr>
      </w:pPr>
      <w:r w:rsidRPr="0044330B">
        <w:rPr>
          <w:rFonts w:ascii="Times New Roman" w:hAnsi="Times New Roman"/>
          <w:b/>
          <w:bCs/>
          <w:color w:val="000000"/>
          <w:kern w:val="32"/>
        </w:rPr>
        <w:t>РЕШЕНИЕ</w:t>
      </w:r>
    </w:p>
    <w:p w:rsidR="005F1EC9" w:rsidRPr="0044330B" w:rsidRDefault="005F1EC9" w:rsidP="005F1EC9">
      <w:pPr>
        <w:ind w:firstLine="709"/>
        <w:rPr>
          <w:rFonts w:ascii="Times New Roman" w:hAnsi="Times New Roman"/>
          <w:color w:val="000000"/>
          <w:kern w:val="32"/>
        </w:rPr>
      </w:pPr>
    </w:p>
    <w:p w:rsidR="005F1EC9" w:rsidRPr="0044330B" w:rsidRDefault="005F1EC9" w:rsidP="005F1EC9">
      <w:pPr>
        <w:ind w:firstLine="0"/>
        <w:jc w:val="left"/>
        <w:rPr>
          <w:rFonts w:ascii="Times New Roman" w:hAnsi="Times New Roman"/>
          <w:color w:val="000000"/>
        </w:rPr>
      </w:pPr>
      <w:r w:rsidRPr="0044330B">
        <w:rPr>
          <w:rFonts w:ascii="Times New Roman" w:hAnsi="Times New Roman"/>
          <w:color w:val="000000"/>
        </w:rPr>
        <w:t xml:space="preserve">от </w:t>
      </w:r>
      <w:r w:rsidR="00A57CC8" w:rsidRPr="0044330B">
        <w:rPr>
          <w:rFonts w:ascii="Times New Roman" w:hAnsi="Times New Roman"/>
          <w:color w:val="000000"/>
        </w:rPr>
        <w:t>19</w:t>
      </w:r>
      <w:r w:rsidRPr="0044330B">
        <w:rPr>
          <w:rFonts w:ascii="Times New Roman" w:hAnsi="Times New Roman"/>
          <w:color w:val="000000"/>
        </w:rPr>
        <w:t>.0</w:t>
      </w:r>
      <w:r w:rsidR="00A57CC8" w:rsidRPr="0044330B">
        <w:rPr>
          <w:rFonts w:ascii="Times New Roman" w:hAnsi="Times New Roman"/>
          <w:color w:val="000000"/>
        </w:rPr>
        <w:t>5</w:t>
      </w:r>
      <w:r w:rsidRPr="0044330B">
        <w:rPr>
          <w:rFonts w:ascii="Times New Roman" w:hAnsi="Times New Roman"/>
          <w:color w:val="000000"/>
        </w:rPr>
        <w:t>.20</w:t>
      </w:r>
      <w:r w:rsidR="00A57CC8" w:rsidRPr="0044330B">
        <w:rPr>
          <w:rFonts w:ascii="Times New Roman" w:hAnsi="Times New Roman"/>
          <w:color w:val="000000"/>
        </w:rPr>
        <w:t>23</w:t>
      </w:r>
      <w:r w:rsidRPr="0044330B">
        <w:rPr>
          <w:rFonts w:ascii="Times New Roman" w:hAnsi="Times New Roman"/>
          <w:color w:val="000000"/>
        </w:rPr>
        <w:t xml:space="preserve"> г. №1</w:t>
      </w:r>
      <w:r w:rsidR="00A57CC8" w:rsidRPr="0044330B">
        <w:rPr>
          <w:rFonts w:ascii="Times New Roman" w:hAnsi="Times New Roman"/>
          <w:color w:val="000000"/>
        </w:rPr>
        <w:t>42</w:t>
      </w:r>
    </w:p>
    <w:p w:rsidR="005F1EC9" w:rsidRPr="0044330B" w:rsidRDefault="005F1EC9" w:rsidP="005F1EC9">
      <w:pPr>
        <w:ind w:firstLine="0"/>
        <w:jc w:val="left"/>
        <w:rPr>
          <w:rFonts w:ascii="Times New Roman" w:hAnsi="Times New Roman"/>
          <w:color w:val="000000"/>
        </w:rPr>
      </w:pPr>
      <w:r w:rsidRPr="0044330B">
        <w:rPr>
          <w:rFonts w:ascii="Times New Roman" w:hAnsi="Times New Roman"/>
          <w:color w:val="000000"/>
        </w:rPr>
        <w:t>с. Михайловка</w:t>
      </w:r>
    </w:p>
    <w:p w:rsidR="005F1EC9" w:rsidRPr="0044330B" w:rsidRDefault="005F1EC9" w:rsidP="005F1EC9">
      <w:pPr>
        <w:ind w:firstLine="709"/>
        <w:rPr>
          <w:rFonts w:ascii="Times New Roman" w:hAnsi="Times New Roman"/>
          <w:color w:val="000000"/>
          <w:lang w:eastAsia="en-US"/>
        </w:rPr>
      </w:pPr>
    </w:p>
    <w:p w:rsidR="00B77BD8" w:rsidRDefault="001178B0" w:rsidP="00B77BD8">
      <w:pPr>
        <w:pStyle w:val="Title"/>
        <w:spacing w:before="0"/>
        <w:ind w:firstLine="0"/>
        <w:jc w:val="both"/>
        <w:rPr>
          <w:rFonts w:ascii="Times New Roman" w:eastAsia="Calibri" w:hAnsi="Times New Roman" w:cs="Times New Roman"/>
          <w:b w:val="0"/>
          <w:bCs w:val="0"/>
          <w:sz w:val="24"/>
          <w:szCs w:val="24"/>
        </w:rPr>
      </w:pPr>
      <w:r w:rsidRPr="0044330B">
        <w:rPr>
          <w:rFonts w:ascii="Times New Roman" w:eastAsia="Calibri" w:hAnsi="Times New Roman" w:cs="Times New Roman"/>
          <w:b w:val="0"/>
          <w:bCs w:val="0"/>
          <w:sz w:val="24"/>
          <w:szCs w:val="24"/>
        </w:rPr>
        <w:t xml:space="preserve">О внесении изменений в решение Совета народных депутатов </w:t>
      </w:r>
    </w:p>
    <w:p w:rsidR="00B77BD8" w:rsidRDefault="001178B0" w:rsidP="00B77BD8">
      <w:pPr>
        <w:pStyle w:val="Title"/>
        <w:spacing w:before="0"/>
        <w:ind w:firstLine="0"/>
        <w:jc w:val="both"/>
        <w:rPr>
          <w:rFonts w:ascii="Times New Roman" w:eastAsia="Calibri" w:hAnsi="Times New Roman" w:cs="Times New Roman"/>
          <w:b w:val="0"/>
          <w:bCs w:val="0"/>
          <w:sz w:val="24"/>
          <w:szCs w:val="24"/>
        </w:rPr>
      </w:pPr>
      <w:r w:rsidRPr="0044330B">
        <w:rPr>
          <w:rFonts w:ascii="Times New Roman" w:eastAsia="Calibri" w:hAnsi="Times New Roman" w:cs="Times New Roman"/>
          <w:b w:val="0"/>
          <w:bCs w:val="0"/>
          <w:sz w:val="24"/>
          <w:szCs w:val="24"/>
        </w:rPr>
        <w:t xml:space="preserve">Михайловского сельского поселения от 05.09.2017 г. № 105 </w:t>
      </w:r>
    </w:p>
    <w:p w:rsidR="00B77BD8" w:rsidRDefault="001178B0" w:rsidP="00B77BD8">
      <w:pPr>
        <w:pStyle w:val="Title"/>
        <w:spacing w:before="0"/>
        <w:ind w:firstLine="0"/>
        <w:jc w:val="both"/>
        <w:rPr>
          <w:rFonts w:ascii="Times New Roman" w:eastAsia="Calibri" w:hAnsi="Times New Roman" w:cs="Times New Roman"/>
          <w:b w:val="0"/>
          <w:bCs w:val="0"/>
          <w:sz w:val="24"/>
          <w:szCs w:val="24"/>
        </w:rPr>
      </w:pPr>
      <w:r w:rsidRPr="0044330B">
        <w:rPr>
          <w:rFonts w:ascii="Times New Roman" w:eastAsia="Calibri" w:hAnsi="Times New Roman" w:cs="Times New Roman"/>
          <w:b w:val="0"/>
          <w:bCs w:val="0"/>
          <w:sz w:val="24"/>
          <w:szCs w:val="24"/>
        </w:rPr>
        <w:t>«</w:t>
      </w:r>
      <w:r w:rsidR="005F1EC9" w:rsidRPr="0044330B">
        <w:rPr>
          <w:rFonts w:ascii="Times New Roman" w:eastAsia="Calibri" w:hAnsi="Times New Roman" w:cs="Times New Roman"/>
          <w:b w:val="0"/>
          <w:bCs w:val="0"/>
          <w:sz w:val="24"/>
          <w:szCs w:val="24"/>
        </w:rPr>
        <w:t>О принятии Программы комплексного развития транспортной</w:t>
      </w:r>
    </w:p>
    <w:p w:rsidR="00B77BD8" w:rsidRDefault="005F1EC9" w:rsidP="00B77BD8">
      <w:pPr>
        <w:pStyle w:val="Title"/>
        <w:spacing w:before="0"/>
        <w:ind w:firstLine="0"/>
        <w:jc w:val="both"/>
        <w:rPr>
          <w:rFonts w:ascii="Times New Roman" w:hAnsi="Times New Roman" w:cs="Times New Roman"/>
          <w:b w:val="0"/>
          <w:bCs w:val="0"/>
          <w:sz w:val="24"/>
          <w:szCs w:val="24"/>
        </w:rPr>
      </w:pPr>
      <w:r w:rsidRPr="0044330B">
        <w:rPr>
          <w:rFonts w:ascii="Times New Roman" w:eastAsia="Calibri" w:hAnsi="Times New Roman" w:cs="Times New Roman"/>
          <w:b w:val="0"/>
          <w:bCs w:val="0"/>
          <w:sz w:val="24"/>
          <w:szCs w:val="24"/>
        </w:rPr>
        <w:t>инфраструктуры Михайловского сельского поселения</w:t>
      </w:r>
      <w:r w:rsidR="00B77BD8">
        <w:rPr>
          <w:rFonts w:ascii="Times New Roman" w:eastAsia="Calibri" w:hAnsi="Times New Roman" w:cs="Times New Roman"/>
          <w:b w:val="0"/>
          <w:bCs w:val="0"/>
          <w:sz w:val="24"/>
          <w:szCs w:val="24"/>
        </w:rPr>
        <w:t xml:space="preserve"> </w:t>
      </w:r>
      <w:r w:rsidRPr="0044330B">
        <w:rPr>
          <w:rFonts w:ascii="Times New Roman" w:hAnsi="Times New Roman" w:cs="Times New Roman"/>
          <w:b w:val="0"/>
          <w:bCs w:val="0"/>
          <w:sz w:val="24"/>
          <w:szCs w:val="24"/>
        </w:rPr>
        <w:t>Кантемировского</w:t>
      </w:r>
    </w:p>
    <w:p w:rsidR="005F1EC9" w:rsidRPr="0044330B" w:rsidRDefault="005F1EC9" w:rsidP="00B77BD8">
      <w:pPr>
        <w:pStyle w:val="Title"/>
        <w:spacing w:before="0"/>
        <w:ind w:firstLine="0"/>
        <w:jc w:val="both"/>
        <w:rPr>
          <w:rFonts w:ascii="Times New Roman" w:eastAsia="Calibri" w:hAnsi="Times New Roman" w:cs="Times New Roman"/>
          <w:b w:val="0"/>
          <w:bCs w:val="0"/>
          <w:sz w:val="24"/>
          <w:szCs w:val="24"/>
        </w:rPr>
      </w:pPr>
      <w:r w:rsidRPr="0044330B">
        <w:rPr>
          <w:rFonts w:ascii="Times New Roman" w:hAnsi="Times New Roman" w:cs="Times New Roman"/>
          <w:b w:val="0"/>
          <w:bCs w:val="0"/>
          <w:sz w:val="24"/>
          <w:szCs w:val="24"/>
        </w:rPr>
        <w:t>муниципального района Воронежской области</w:t>
      </w:r>
      <w:r w:rsidRPr="0044330B">
        <w:rPr>
          <w:rFonts w:ascii="Times New Roman" w:eastAsia="Calibri" w:hAnsi="Times New Roman" w:cs="Times New Roman"/>
          <w:b w:val="0"/>
          <w:bCs w:val="0"/>
          <w:sz w:val="24"/>
          <w:szCs w:val="24"/>
        </w:rPr>
        <w:t xml:space="preserve"> на 2017-2030 годы</w:t>
      </w:r>
      <w:r w:rsidR="001178B0" w:rsidRPr="0044330B">
        <w:rPr>
          <w:rFonts w:ascii="Times New Roman" w:eastAsia="Calibri" w:hAnsi="Times New Roman" w:cs="Times New Roman"/>
          <w:b w:val="0"/>
          <w:bCs w:val="0"/>
          <w:sz w:val="24"/>
          <w:szCs w:val="24"/>
        </w:rPr>
        <w:t>»</w:t>
      </w:r>
    </w:p>
    <w:p w:rsidR="001178B0" w:rsidRPr="0044330B" w:rsidRDefault="001178B0" w:rsidP="001178B0">
      <w:pPr>
        <w:pStyle w:val="Title"/>
        <w:spacing w:before="0"/>
        <w:rPr>
          <w:rFonts w:ascii="Times New Roman" w:eastAsia="Calibri" w:hAnsi="Times New Roman" w:cs="Times New Roman"/>
          <w:b w:val="0"/>
          <w:bCs w:val="0"/>
          <w:sz w:val="24"/>
          <w:szCs w:val="24"/>
        </w:rPr>
      </w:pPr>
    </w:p>
    <w:p w:rsidR="001178B0" w:rsidRPr="0044330B" w:rsidRDefault="001178B0" w:rsidP="001178B0">
      <w:pPr>
        <w:pStyle w:val="af3"/>
        <w:tabs>
          <w:tab w:val="left" w:pos="708"/>
        </w:tabs>
        <w:ind w:firstLine="709"/>
        <w:rPr>
          <w:rFonts w:ascii="Times New Roman" w:hAnsi="Times New Roman"/>
        </w:rPr>
      </w:pPr>
      <w:r w:rsidRPr="0044330B">
        <w:rPr>
          <w:rFonts w:ascii="Times New Roman" w:hAnsi="Times New Roman"/>
        </w:rPr>
        <w:t xml:space="preserve">       В целях приведения в соответствие с действующим законодательством нормативно-правовых актов Михайловского сельского поселения, Совет народных депутатов Михайловского сельского поселения Кантемировского муниципального района решил:</w:t>
      </w:r>
    </w:p>
    <w:p w:rsidR="001178B0" w:rsidRPr="0044330B" w:rsidRDefault="001178B0" w:rsidP="001178B0">
      <w:pPr>
        <w:adjustRightInd w:val="0"/>
        <w:ind w:firstLine="709"/>
        <w:rPr>
          <w:rFonts w:ascii="Times New Roman" w:hAnsi="Times New Roman"/>
        </w:rPr>
      </w:pPr>
    </w:p>
    <w:p w:rsidR="001178B0" w:rsidRPr="0044330B" w:rsidRDefault="001178B0" w:rsidP="001178B0">
      <w:pPr>
        <w:pStyle w:val="ConsPlusTitle"/>
        <w:widowControl/>
        <w:numPr>
          <w:ilvl w:val="0"/>
          <w:numId w:val="34"/>
        </w:numPr>
        <w:ind w:left="0" w:firstLine="709"/>
        <w:jc w:val="both"/>
        <w:rPr>
          <w:rFonts w:ascii="Times New Roman" w:hAnsi="Times New Roman" w:cs="Times New Roman"/>
          <w:b w:val="0"/>
          <w:bCs w:val="0"/>
          <w:sz w:val="24"/>
          <w:szCs w:val="24"/>
        </w:rPr>
      </w:pPr>
      <w:r w:rsidRPr="0044330B">
        <w:rPr>
          <w:rFonts w:ascii="Times New Roman" w:hAnsi="Times New Roman" w:cs="Times New Roman"/>
          <w:b w:val="0"/>
          <w:bCs w:val="0"/>
          <w:sz w:val="24"/>
          <w:szCs w:val="24"/>
        </w:rPr>
        <w:t>Внести изменения в решение Совета народных депутатов Михайловского сельского поселения Кантемировск</w:t>
      </w:r>
      <w:r w:rsidRPr="0044330B">
        <w:rPr>
          <w:rFonts w:ascii="Times New Roman" w:hAnsi="Times New Roman" w:cs="Times New Roman"/>
          <w:b w:val="0"/>
          <w:sz w:val="24"/>
          <w:szCs w:val="24"/>
        </w:rPr>
        <w:t xml:space="preserve">ого муниципального района от 05.09.2017 г. № </w:t>
      </w:r>
      <w:proofErr w:type="gramStart"/>
      <w:r w:rsidRPr="0044330B">
        <w:rPr>
          <w:rFonts w:ascii="Times New Roman" w:hAnsi="Times New Roman" w:cs="Times New Roman"/>
          <w:b w:val="0"/>
          <w:sz w:val="24"/>
          <w:szCs w:val="24"/>
        </w:rPr>
        <w:t>105</w:t>
      </w:r>
      <w:r w:rsidRPr="0044330B">
        <w:rPr>
          <w:rFonts w:ascii="Times New Roman" w:hAnsi="Times New Roman" w:cs="Times New Roman"/>
          <w:b w:val="0"/>
          <w:bCs w:val="0"/>
          <w:sz w:val="24"/>
          <w:szCs w:val="24"/>
        </w:rPr>
        <w:t xml:space="preserve"> </w:t>
      </w:r>
      <w:r w:rsidRPr="0044330B">
        <w:rPr>
          <w:rFonts w:ascii="Times New Roman" w:hAnsi="Times New Roman" w:cs="Times New Roman"/>
          <w:b w:val="0"/>
          <w:bCs w:val="0"/>
          <w:i/>
          <w:sz w:val="24"/>
          <w:szCs w:val="24"/>
        </w:rPr>
        <w:t xml:space="preserve"> </w:t>
      </w:r>
      <w:r w:rsidRPr="0044330B">
        <w:rPr>
          <w:rFonts w:ascii="Times New Roman" w:hAnsi="Times New Roman" w:cs="Times New Roman"/>
          <w:b w:val="0"/>
          <w:i/>
          <w:sz w:val="24"/>
          <w:szCs w:val="24"/>
        </w:rPr>
        <w:t>«</w:t>
      </w:r>
      <w:proofErr w:type="gramEnd"/>
      <w:r w:rsidRPr="0044330B">
        <w:rPr>
          <w:rFonts w:ascii="Times New Roman" w:hAnsi="Times New Roman" w:cs="Times New Roman"/>
          <w:b w:val="0"/>
          <w:sz w:val="24"/>
          <w:szCs w:val="24"/>
        </w:rPr>
        <w:t>О принятии Программы комплексного развития транспортной инфраструктуры Михайловского сельского поселения Кантемировского муниципального района Воронежской области на 2017-2030 годы».</w:t>
      </w:r>
    </w:p>
    <w:p w:rsidR="001178B0" w:rsidRPr="0044330B" w:rsidRDefault="001178B0" w:rsidP="001178B0">
      <w:pPr>
        <w:ind w:firstLine="709"/>
        <w:rPr>
          <w:rFonts w:ascii="Times New Roman" w:hAnsi="Times New Roman"/>
        </w:rPr>
      </w:pPr>
    </w:p>
    <w:p w:rsidR="00B77BD8" w:rsidRDefault="001178B0" w:rsidP="00B77BD8">
      <w:pPr>
        <w:widowControl w:val="0"/>
        <w:numPr>
          <w:ilvl w:val="1"/>
          <w:numId w:val="34"/>
        </w:numPr>
        <w:tabs>
          <w:tab w:val="left" w:pos="0"/>
        </w:tabs>
        <w:suppressAutoHyphens/>
        <w:rPr>
          <w:rFonts w:ascii="Times New Roman" w:hAnsi="Times New Roman"/>
        </w:rPr>
      </w:pPr>
      <w:r w:rsidRPr="0044330B">
        <w:rPr>
          <w:rFonts w:ascii="Times New Roman" w:hAnsi="Times New Roman"/>
        </w:rPr>
        <w:t>Изложить «</w:t>
      </w:r>
      <w:proofErr w:type="gramStart"/>
      <w:r w:rsidRPr="0044330B">
        <w:rPr>
          <w:rFonts w:ascii="Times New Roman" w:hAnsi="Times New Roman"/>
        </w:rPr>
        <w:t>Программу  комплексного</w:t>
      </w:r>
      <w:proofErr w:type="gramEnd"/>
      <w:r w:rsidRPr="0044330B">
        <w:rPr>
          <w:rFonts w:ascii="Times New Roman" w:hAnsi="Times New Roman"/>
        </w:rPr>
        <w:t xml:space="preserve">  развития  </w:t>
      </w:r>
      <w:r w:rsidR="004B63A9" w:rsidRPr="0044330B">
        <w:rPr>
          <w:rFonts w:ascii="Times New Roman" w:hAnsi="Times New Roman"/>
        </w:rPr>
        <w:t>транспортной</w:t>
      </w:r>
      <w:r w:rsidR="00B77BD8">
        <w:rPr>
          <w:rFonts w:ascii="Times New Roman" w:hAnsi="Times New Roman"/>
        </w:rPr>
        <w:t xml:space="preserve"> </w:t>
      </w:r>
      <w:r w:rsidRPr="00B77BD8">
        <w:rPr>
          <w:rFonts w:ascii="Times New Roman" w:hAnsi="Times New Roman"/>
        </w:rPr>
        <w:t>инфраструктуры</w:t>
      </w:r>
    </w:p>
    <w:p w:rsidR="001178B0" w:rsidRPr="00B77BD8" w:rsidRDefault="001178B0" w:rsidP="00B77BD8">
      <w:pPr>
        <w:widowControl w:val="0"/>
        <w:tabs>
          <w:tab w:val="left" w:pos="0"/>
        </w:tabs>
        <w:suppressAutoHyphens/>
        <w:ind w:firstLine="0"/>
        <w:rPr>
          <w:rFonts w:ascii="Times New Roman" w:hAnsi="Times New Roman"/>
        </w:rPr>
      </w:pPr>
      <w:r w:rsidRPr="00B77BD8">
        <w:rPr>
          <w:rFonts w:ascii="Times New Roman" w:hAnsi="Times New Roman"/>
        </w:rPr>
        <w:t>Михайловского</w:t>
      </w:r>
      <w:r w:rsidR="00A57CC8" w:rsidRPr="00B77BD8">
        <w:rPr>
          <w:rFonts w:ascii="Times New Roman" w:hAnsi="Times New Roman"/>
        </w:rPr>
        <w:t xml:space="preserve"> </w:t>
      </w:r>
      <w:proofErr w:type="gramStart"/>
      <w:r w:rsidRPr="00B77BD8">
        <w:rPr>
          <w:rFonts w:ascii="Times New Roman" w:hAnsi="Times New Roman"/>
        </w:rPr>
        <w:t>сельского  поселения</w:t>
      </w:r>
      <w:proofErr w:type="gramEnd"/>
      <w:r w:rsidR="004B63A9" w:rsidRPr="00B77BD8">
        <w:rPr>
          <w:rFonts w:ascii="Times New Roman" w:hAnsi="Times New Roman"/>
        </w:rPr>
        <w:t xml:space="preserve"> </w:t>
      </w:r>
      <w:r w:rsidR="004B63A9" w:rsidRPr="00B77BD8">
        <w:rPr>
          <w:rFonts w:ascii="Times New Roman" w:hAnsi="Times New Roman"/>
          <w:bCs/>
        </w:rPr>
        <w:t>Кантемировского муниципального района Воронежской области на 2017-2030 годы</w:t>
      </w:r>
      <w:r w:rsidRPr="00B77BD8">
        <w:rPr>
          <w:rFonts w:ascii="Times New Roman" w:hAnsi="Times New Roman"/>
        </w:rPr>
        <w:t>» в новой редакции согласно приложению.</w:t>
      </w:r>
    </w:p>
    <w:p w:rsidR="001178B0" w:rsidRPr="0044330B" w:rsidRDefault="001178B0" w:rsidP="001178B0">
      <w:pPr>
        <w:tabs>
          <w:tab w:val="left" w:pos="0"/>
        </w:tabs>
        <w:ind w:firstLine="709"/>
        <w:rPr>
          <w:rFonts w:ascii="Times New Roman" w:hAnsi="Times New Roman"/>
        </w:rPr>
      </w:pPr>
    </w:p>
    <w:p w:rsidR="001178B0" w:rsidRPr="0044330B" w:rsidRDefault="001178B0" w:rsidP="001178B0">
      <w:pPr>
        <w:tabs>
          <w:tab w:val="left" w:pos="0"/>
        </w:tabs>
        <w:ind w:firstLine="709"/>
        <w:rPr>
          <w:rFonts w:ascii="Times New Roman" w:hAnsi="Times New Roman"/>
        </w:rPr>
      </w:pPr>
      <w:r w:rsidRPr="0044330B">
        <w:rPr>
          <w:rFonts w:ascii="Times New Roman" w:hAnsi="Times New Roman"/>
        </w:rPr>
        <w:t xml:space="preserve"> 2. Данное решение опубликовать в Вестнике муниципальных правовых актов Михайловского сельского поселения и разместить на </w:t>
      </w:r>
      <w:proofErr w:type="gramStart"/>
      <w:r w:rsidRPr="0044330B">
        <w:rPr>
          <w:rFonts w:ascii="Times New Roman" w:hAnsi="Times New Roman"/>
        </w:rPr>
        <w:t>официальном  сайте</w:t>
      </w:r>
      <w:proofErr w:type="gramEnd"/>
      <w:r w:rsidRPr="0044330B">
        <w:rPr>
          <w:rFonts w:ascii="Times New Roman" w:hAnsi="Times New Roman"/>
        </w:rPr>
        <w:t xml:space="preserve"> Михайловского сельского поселения в сети «Интернет».</w:t>
      </w:r>
    </w:p>
    <w:p w:rsidR="001178B0" w:rsidRPr="0044330B" w:rsidRDefault="001178B0" w:rsidP="001178B0">
      <w:pPr>
        <w:ind w:firstLine="709"/>
        <w:rPr>
          <w:rFonts w:ascii="Times New Roman" w:hAnsi="Times New Roman"/>
          <w:b/>
          <w:lang w:eastAsia="en-US"/>
        </w:rPr>
      </w:pPr>
    </w:p>
    <w:p w:rsidR="005F1EC9" w:rsidRPr="0044330B" w:rsidRDefault="005F1EC9" w:rsidP="005F1EC9">
      <w:pPr>
        <w:ind w:firstLine="709"/>
        <w:rPr>
          <w:rFonts w:ascii="Times New Roman" w:hAnsi="Times New Roman"/>
          <w:color w:val="000000"/>
        </w:rPr>
      </w:pPr>
    </w:p>
    <w:tbl>
      <w:tblPr>
        <w:tblW w:w="0" w:type="auto"/>
        <w:tblLook w:val="04A0" w:firstRow="1" w:lastRow="0" w:firstColumn="1" w:lastColumn="0" w:noHBand="0" w:noVBand="1"/>
      </w:tblPr>
      <w:tblGrid>
        <w:gridCol w:w="3169"/>
        <w:gridCol w:w="3043"/>
        <w:gridCol w:w="3143"/>
      </w:tblGrid>
      <w:tr w:rsidR="005F1EC9" w:rsidRPr="0044330B" w:rsidTr="00605257">
        <w:tc>
          <w:tcPr>
            <w:tcW w:w="3284" w:type="dxa"/>
            <w:shd w:val="clear" w:color="auto" w:fill="auto"/>
          </w:tcPr>
          <w:p w:rsidR="005F1EC9" w:rsidRPr="0044330B" w:rsidRDefault="005F1EC9" w:rsidP="00605257">
            <w:pPr>
              <w:ind w:firstLine="0"/>
              <w:jc w:val="left"/>
              <w:rPr>
                <w:rFonts w:ascii="Times New Roman" w:hAnsi="Times New Roman"/>
                <w:color w:val="000000"/>
              </w:rPr>
            </w:pPr>
            <w:r w:rsidRPr="0044330B">
              <w:rPr>
                <w:rFonts w:ascii="Times New Roman" w:hAnsi="Times New Roman"/>
                <w:color w:val="000000"/>
              </w:rPr>
              <w:t>Глава Михайловского сельского поселения</w:t>
            </w:r>
          </w:p>
          <w:p w:rsidR="004B63A9" w:rsidRPr="0044330B" w:rsidRDefault="004B63A9" w:rsidP="00605257">
            <w:pPr>
              <w:ind w:firstLine="0"/>
              <w:jc w:val="left"/>
              <w:rPr>
                <w:rFonts w:ascii="Times New Roman" w:hAnsi="Times New Roman"/>
                <w:color w:val="000000"/>
              </w:rPr>
            </w:pPr>
          </w:p>
          <w:p w:rsidR="004B63A9" w:rsidRPr="0044330B" w:rsidRDefault="004B63A9" w:rsidP="00605257">
            <w:pPr>
              <w:ind w:firstLine="0"/>
              <w:jc w:val="left"/>
              <w:rPr>
                <w:rFonts w:ascii="Times New Roman" w:hAnsi="Times New Roman"/>
                <w:color w:val="000000"/>
              </w:rPr>
            </w:pPr>
            <w:r w:rsidRPr="0044330B">
              <w:rPr>
                <w:rFonts w:ascii="Times New Roman" w:hAnsi="Times New Roman"/>
                <w:color w:val="000000"/>
              </w:rPr>
              <w:t xml:space="preserve">Председатель Совета народных депутатов Михайловского сельского поселения                                               </w:t>
            </w:r>
          </w:p>
        </w:tc>
        <w:tc>
          <w:tcPr>
            <w:tcW w:w="3285" w:type="dxa"/>
            <w:shd w:val="clear" w:color="auto" w:fill="auto"/>
          </w:tcPr>
          <w:p w:rsidR="005F1EC9" w:rsidRPr="0044330B" w:rsidRDefault="005F1EC9" w:rsidP="00605257">
            <w:pPr>
              <w:ind w:firstLine="0"/>
              <w:rPr>
                <w:rFonts w:ascii="Times New Roman" w:hAnsi="Times New Roman"/>
                <w:color w:val="000000"/>
              </w:rPr>
            </w:pPr>
          </w:p>
        </w:tc>
        <w:tc>
          <w:tcPr>
            <w:tcW w:w="3285" w:type="dxa"/>
            <w:shd w:val="clear" w:color="auto" w:fill="auto"/>
          </w:tcPr>
          <w:p w:rsidR="005F1EC9" w:rsidRPr="0044330B" w:rsidRDefault="005F1EC9" w:rsidP="00605257">
            <w:pPr>
              <w:ind w:firstLine="0"/>
              <w:jc w:val="left"/>
              <w:rPr>
                <w:rFonts w:ascii="Times New Roman" w:hAnsi="Times New Roman"/>
                <w:color w:val="000000"/>
              </w:rPr>
            </w:pPr>
            <w:r w:rsidRPr="0044330B">
              <w:rPr>
                <w:rFonts w:ascii="Times New Roman" w:hAnsi="Times New Roman"/>
                <w:color w:val="000000"/>
              </w:rPr>
              <w:t>А.Н. Пархоменко</w:t>
            </w:r>
          </w:p>
          <w:p w:rsidR="004B63A9" w:rsidRPr="0044330B" w:rsidRDefault="004B63A9" w:rsidP="00605257">
            <w:pPr>
              <w:ind w:firstLine="0"/>
              <w:jc w:val="left"/>
              <w:rPr>
                <w:rFonts w:ascii="Times New Roman" w:hAnsi="Times New Roman"/>
                <w:color w:val="000000"/>
              </w:rPr>
            </w:pPr>
          </w:p>
          <w:p w:rsidR="004B63A9" w:rsidRPr="0044330B" w:rsidRDefault="004B63A9" w:rsidP="00605257">
            <w:pPr>
              <w:ind w:firstLine="0"/>
              <w:jc w:val="left"/>
              <w:rPr>
                <w:rFonts w:ascii="Times New Roman" w:hAnsi="Times New Roman"/>
                <w:color w:val="000000"/>
              </w:rPr>
            </w:pPr>
          </w:p>
          <w:p w:rsidR="004B63A9" w:rsidRPr="0044330B" w:rsidRDefault="004B63A9" w:rsidP="00605257">
            <w:pPr>
              <w:ind w:firstLine="0"/>
              <w:jc w:val="left"/>
              <w:rPr>
                <w:rFonts w:ascii="Times New Roman" w:hAnsi="Times New Roman"/>
                <w:color w:val="000000"/>
              </w:rPr>
            </w:pPr>
            <w:r w:rsidRPr="0044330B">
              <w:rPr>
                <w:rFonts w:ascii="Times New Roman" w:hAnsi="Times New Roman"/>
                <w:color w:val="000000"/>
              </w:rPr>
              <w:t>Г.И. Овчаренко</w:t>
            </w:r>
          </w:p>
        </w:tc>
      </w:tr>
    </w:tbl>
    <w:p w:rsidR="004B63A9" w:rsidRPr="0044330B" w:rsidRDefault="005F1EC9" w:rsidP="005F1EC9">
      <w:pPr>
        <w:pStyle w:val="ConsPlusTitle"/>
        <w:widowControl/>
        <w:ind w:left="5103"/>
        <w:jc w:val="both"/>
        <w:rPr>
          <w:rFonts w:ascii="Times New Roman" w:hAnsi="Times New Roman" w:cs="Times New Roman"/>
          <w:b w:val="0"/>
          <w:color w:val="000000"/>
          <w:sz w:val="24"/>
          <w:szCs w:val="24"/>
        </w:rPr>
      </w:pPr>
      <w:r w:rsidRPr="0044330B">
        <w:rPr>
          <w:rFonts w:ascii="Times New Roman" w:hAnsi="Times New Roman" w:cs="Times New Roman"/>
          <w:b w:val="0"/>
          <w:color w:val="000000"/>
          <w:sz w:val="24"/>
          <w:szCs w:val="24"/>
        </w:rPr>
        <w:br w:type="page"/>
      </w:r>
    </w:p>
    <w:p w:rsidR="004B63A9" w:rsidRPr="0044330B" w:rsidRDefault="004B63A9" w:rsidP="005F1EC9">
      <w:pPr>
        <w:pStyle w:val="ConsPlusTitle"/>
        <w:widowControl/>
        <w:ind w:left="5103"/>
        <w:jc w:val="both"/>
        <w:rPr>
          <w:rFonts w:ascii="Times New Roman" w:hAnsi="Times New Roman" w:cs="Times New Roman"/>
          <w:b w:val="0"/>
          <w:color w:val="000000"/>
          <w:sz w:val="24"/>
          <w:szCs w:val="24"/>
        </w:rPr>
      </w:pPr>
      <w:r w:rsidRPr="0044330B">
        <w:rPr>
          <w:rFonts w:ascii="Times New Roman" w:hAnsi="Times New Roman" w:cs="Times New Roman"/>
          <w:b w:val="0"/>
          <w:color w:val="000000"/>
          <w:sz w:val="24"/>
          <w:szCs w:val="24"/>
        </w:rPr>
        <w:lastRenderedPageBreak/>
        <w:t>Приложение к решению Совета народных депутатов Михайловского сельского поселения Кантемировского муниципального района от 19.05.2023 г. № 142</w:t>
      </w:r>
    </w:p>
    <w:p w:rsidR="004B63A9" w:rsidRPr="0044330B" w:rsidRDefault="004B63A9" w:rsidP="005F1EC9">
      <w:pPr>
        <w:pStyle w:val="ConsPlusTitle"/>
        <w:widowControl/>
        <w:ind w:left="5103"/>
        <w:jc w:val="both"/>
        <w:rPr>
          <w:rFonts w:ascii="Times New Roman" w:hAnsi="Times New Roman" w:cs="Times New Roman"/>
          <w:b w:val="0"/>
          <w:color w:val="000000"/>
          <w:sz w:val="24"/>
          <w:szCs w:val="24"/>
        </w:rPr>
      </w:pPr>
    </w:p>
    <w:p w:rsidR="005F1EC9" w:rsidRPr="0044330B" w:rsidRDefault="005F1EC9" w:rsidP="005F1EC9">
      <w:pPr>
        <w:pStyle w:val="ConsPlusTitle"/>
        <w:widowControl/>
        <w:ind w:left="5103"/>
        <w:jc w:val="both"/>
        <w:rPr>
          <w:rFonts w:ascii="Times New Roman" w:hAnsi="Times New Roman" w:cs="Times New Roman"/>
          <w:b w:val="0"/>
          <w:color w:val="000000"/>
          <w:sz w:val="24"/>
          <w:szCs w:val="24"/>
        </w:rPr>
      </w:pPr>
      <w:r w:rsidRPr="0044330B">
        <w:rPr>
          <w:rFonts w:ascii="Times New Roman" w:hAnsi="Times New Roman" w:cs="Times New Roman"/>
          <w:b w:val="0"/>
          <w:color w:val="000000"/>
          <w:sz w:val="24"/>
          <w:szCs w:val="24"/>
        </w:rPr>
        <w:t>Приложение</w:t>
      </w:r>
    </w:p>
    <w:p w:rsidR="005F1EC9" w:rsidRPr="0044330B" w:rsidRDefault="005F1EC9" w:rsidP="005F1EC9">
      <w:pPr>
        <w:pStyle w:val="ConsPlusTitle"/>
        <w:widowControl/>
        <w:ind w:left="5103"/>
        <w:jc w:val="both"/>
        <w:rPr>
          <w:rFonts w:ascii="Times New Roman" w:hAnsi="Times New Roman" w:cs="Times New Roman"/>
          <w:b w:val="0"/>
          <w:color w:val="000000"/>
          <w:sz w:val="24"/>
          <w:szCs w:val="24"/>
        </w:rPr>
      </w:pPr>
      <w:r w:rsidRPr="0044330B">
        <w:rPr>
          <w:rFonts w:ascii="Times New Roman" w:hAnsi="Times New Roman" w:cs="Times New Roman"/>
          <w:b w:val="0"/>
          <w:color w:val="000000"/>
          <w:sz w:val="24"/>
          <w:szCs w:val="24"/>
        </w:rPr>
        <w:t>к решению Совета народных депутатов Михайловского сельского поселения Кантемировского муниципального района от 05.09.2017 г. № 105</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jc w:val="center"/>
        <w:rPr>
          <w:rFonts w:ascii="Times New Roman" w:hAnsi="Times New Roman"/>
          <w:bCs/>
          <w:color w:val="000000"/>
        </w:rPr>
      </w:pPr>
      <w:r w:rsidRPr="0044330B">
        <w:rPr>
          <w:rFonts w:ascii="Times New Roman" w:hAnsi="Times New Roman"/>
          <w:bCs/>
          <w:color w:val="000000"/>
        </w:rPr>
        <w:t>ПРОГРАММА</w:t>
      </w:r>
    </w:p>
    <w:p w:rsidR="005F1EC9" w:rsidRPr="0044330B" w:rsidRDefault="005F1EC9" w:rsidP="005F1EC9">
      <w:pPr>
        <w:ind w:firstLine="709"/>
        <w:jc w:val="center"/>
        <w:rPr>
          <w:rFonts w:ascii="Times New Roman" w:hAnsi="Times New Roman"/>
          <w:color w:val="000000"/>
          <w:lang w:eastAsia="en-US"/>
        </w:rPr>
      </w:pPr>
      <w:r w:rsidRPr="0044330B">
        <w:rPr>
          <w:rFonts w:ascii="Times New Roman" w:hAnsi="Times New Roman"/>
          <w:color w:val="000000"/>
          <w:lang w:eastAsia="en-US"/>
        </w:rPr>
        <w:t>комплексного развития транспортной инфраструктуры Михайловского сельского поселения Кантемировского муниципального района Воронежской области на 2017-2030 годы</w:t>
      </w:r>
    </w:p>
    <w:p w:rsidR="005F1EC9" w:rsidRPr="0044330B" w:rsidRDefault="005F1EC9" w:rsidP="005F1EC9">
      <w:pPr>
        <w:ind w:firstLine="709"/>
        <w:jc w:val="center"/>
        <w:rPr>
          <w:rFonts w:ascii="Times New Roman" w:hAnsi="Times New Roman"/>
          <w:color w:val="000000"/>
        </w:rPr>
      </w:pPr>
    </w:p>
    <w:p w:rsidR="005F1EC9" w:rsidRPr="0044330B" w:rsidRDefault="005F1EC9" w:rsidP="005F1EC9">
      <w:pPr>
        <w:pStyle w:val="ConsPlusNormal"/>
        <w:widowControl/>
        <w:ind w:firstLine="709"/>
        <w:jc w:val="center"/>
        <w:rPr>
          <w:rFonts w:ascii="Times New Roman" w:hAnsi="Times New Roman" w:cs="Times New Roman"/>
          <w:bCs/>
          <w:color w:val="000000"/>
          <w:sz w:val="24"/>
          <w:szCs w:val="24"/>
        </w:rPr>
      </w:pPr>
      <w:r w:rsidRPr="0044330B">
        <w:rPr>
          <w:rFonts w:ascii="Times New Roman" w:hAnsi="Times New Roman" w:cs="Times New Roman"/>
          <w:bCs/>
          <w:color w:val="000000"/>
          <w:sz w:val="24"/>
          <w:szCs w:val="24"/>
        </w:rPr>
        <w:t>Паспорт Программы</w:t>
      </w:r>
    </w:p>
    <w:p w:rsidR="005F1EC9" w:rsidRPr="0044330B" w:rsidRDefault="005F1EC9" w:rsidP="005F1EC9">
      <w:pPr>
        <w:pStyle w:val="ConsPlusNormal"/>
        <w:widowControl/>
        <w:ind w:firstLine="709"/>
        <w:jc w:val="both"/>
        <w:rPr>
          <w:rFonts w:ascii="Times New Roman" w:hAnsi="Times New Roman" w:cs="Times New Roman"/>
          <w:color w:val="000000"/>
          <w:sz w:val="24"/>
          <w:szCs w:val="24"/>
        </w:rPr>
      </w:pPr>
    </w:p>
    <w:tbl>
      <w:tblPr>
        <w:tblW w:w="9072"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985"/>
        <w:gridCol w:w="7087"/>
      </w:tblGrid>
      <w:tr w:rsidR="005F1EC9" w:rsidRPr="0044330B" w:rsidTr="00605257">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 xml:space="preserve">Наименование программы </w:t>
            </w:r>
          </w:p>
        </w:tc>
        <w:tc>
          <w:tcPr>
            <w:tcW w:w="7087" w:type="dxa"/>
          </w:tcPr>
          <w:p w:rsidR="005F1EC9" w:rsidRPr="0044330B" w:rsidRDefault="005F1EC9" w:rsidP="00605257">
            <w:pPr>
              <w:pStyle w:val="Heading"/>
              <w:jc w:val="both"/>
              <w:rPr>
                <w:rFonts w:ascii="Times New Roman" w:hAnsi="Times New Roman" w:cs="Times New Roman"/>
                <w:b w:val="0"/>
                <w:bCs w:val="0"/>
                <w:color w:val="000000"/>
                <w:sz w:val="18"/>
                <w:szCs w:val="18"/>
              </w:rPr>
            </w:pPr>
            <w:r w:rsidRPr="0044330B">
              <w:rPr>
                <w:rFonts w:ascii="Times New Roman" w:hAnsi="Times New Roman" w:cs="Times New Roman"/>
                <w:b w:val="0"/>
                <w:bCs w:val="0"/>
                <w:color w:val="000000"/>
                <w:sz w:val="18"/>
                <w:szCs w:val="18"/>
              </w:rPr>
              <w:t>Программа комплексного развития транспортной инфраструктуры Михайловского сельского поселения Кантемировского муниципального района Воронежской области на 2017-2030 годы</w:t>
            </w:r>
            <w:r w:rsidRPr="0044330B">
              <w:rPr>
                <w:rFonts w:ascii="Times New Roman" w:hAnsi="Times New Roman" w:cs="Times New Roman"/>
                <w:b w:val="0"/>
                <w:color w:val="000000"/>
                <w:sz w:val="18"/>
                <w:szCs w:val="18"/>
              </w:rPr>
              <w:t xml:space="preserve"> (далее – Программа)</w:t>
            </w:r>
          </w:p>
        </w:tc>
      </w:tr>
      <w:tr w:rsidR="005F1EC9" w:rsidRPr="0044330B" w:rsidTr="00605257">
        <w:trPr>
          <w:trHeight w:val="1020"/>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Основания для разработки Программы</w:t>
            </w:r>
          </w:p>
        </w:tc>
        <w:tc>
          <w:tcPr>
            <w:tcW w:w="708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Федеральный закон от 29.12.2014 № 456-ФЗ «О внесении изменений в Градостроительный кодекс Российской Федерации и отдельные законодательные акты Российской Федерации»</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 - Федеральный закон от 06.10.2003 </w:t>
            </w:r>
            <w:r w:rsidRPr="0044330B">
              <w:rPr>
                <w:rFonts w:ascii="Times New Roman" w:hAnsi="Times New Roman"/>
                <w:color w:val="000000"/>
                <w:sz w:val="18"/>
                <w:szCs w:val="18"/>
                <w:lang w:eastAsia="ar-SA"/>
              </w:rPr>
              <w:t>№ 131-ФЗ</w:t>
            </w:r>
            <w:r w:rsidRPr="0044330B">
              <w:rPr>
                <w:rFonts w:ascii="Times New Roman" w:hAnsi="Times New Roman"/>
                <w:color w:val="000000"/>
                <w:sz w:val="18"/>
                <w:szCs w:val="18"/>
              </w:rPr>
              <w:t xml:space="preserve"> «Об общих принципах организации местного самоуправления в Российской Федерации» </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 -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Устав Михайловского сельского поселения</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Генеральный план Михайловского сельского поселения</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Схема территориального планирования Воронежской области</w:t>
            </w:r>
          </w:p>
        </w:tc>
      </w:tr>
      <w:tr w:rsidR="005F1EC9" w:rsidRPr="0044330B" w:rsidTr="00605257">
        <w:trPr>
          <w:trHeight w:val="575"/>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Заказчик Программы</w:t>
            </w:r>
          </w:p>
        </w:tc>
        <w:tc>
          <w:tcPr>
            <w:tcW w:w="7087" w:type="dxa"/>
          </w:tcPr>
          <w:p w:rsidR="005F1EC9" w:rsidRPr="0044330B" w:rsidRDefault="005F1EC9" w:rsidP="00605257">
            <w:pPr>
              <w:pStyle w:val="ae"/>
              <w:ind w:firstLine="0"/>
              <w:rPr>
                <w:rFonts w:ascii="Times New Roman" w:hAnsi="Times New Roman"/>
                <w:color w:val="000000"/>
                <w:sz w:val="18"/>
                <w:szCs w:val="18"/>
              </w:rPr>
            </w:pPr>
            <w:r w:rsidRPr="0044330B">
              <w:rPr>
                <w:rFonts w:ascii="Times New Roman" w:hAnsi="Times New Roman"/>
                <w:color w:val="000000"/>
                <w:sz w:val="18"/>
                <w:szCs w:val="18"/>
              </w:rPr>
              <w:t xml:space="preserve">Администрация Михайловского сельского поселения </w:t>
            </w:r>
          </w:p>
          <w:p w:rsidR="005F1EC9" w:rsidRPr="0044330B" w:rsidRDefault="005F1EC9" w:rsidP="00605257">
            <w:pPr>
              <w:pStyle w:val="ae"/>
              <w:ind w:firstLine="0"/>
              <w:rPr>
                <w:rFonts w:ascii="Times New Roman" w:hAnsi="Times New Roman"/>
                <w:color w:val="000000"/>
                <w:sz w:val="18"/>
                <w:szCs w:val="18"/>
              </w:rPr>
            </w:pPr>
            <w:r w:rsidRPr="0044330B">
              <w:rPr>
                <w:rFonts w:ascii="Times New Roman" w:hAnsi="Times New Roman"/>
                <w:color w:val="000000"/>
                <w:sz w:val="18"/>
                <w:szCs w:val="18"/>
              </w:rPr>
              <w:t>Адрес: 396710 Воронежская область Кантемировский район с. Михайловка ул. Юбилейная,15</w:t>
            </w:r>
          </w:p>
        </w:tc>
      </w:tr>
      <w:tr w:rsidR="005F1EC9" w:rsidRPr="0044330B" w:rsidTr="00605257">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 xml:space="preserve">Основной разработчик Программы </w:t>
            </w:r>
          </w:p>
        </w:tc>
        <w:tc>
          <w:tcPr>
            <w:tcW w:w="7087" w:type="dxa"/>
          </w:tcPr>
          <w:p w:rsidR="005F1EC9" w:rsidRPr="0044330B" w:rsidRDefault="005F1EC9" w:rsidP="00605257">
            <w:pPr>
              <w:pStyle w:val="ae"/>
              <w:ind w:firstLine="0"/>
              <w:rPr>
                <w:rFonts w:ascii="Times New Roman" w:hAnsi="Times New Roman"/>
                <w:color w:val="000000"/>
                <w:sz w:val="18"/>
                <w:szCs w:val="18"/>
              </w:rPr>
            </w:pPr>
            <w:r w:rsidRPr="0044330B">
              <w:rPr>
                <w:rFonts w:ascii="Times New Roman" w:hAnsi="Times New Roman"/>
                <w:color w:val="000000"/>
                <w:sz w:val="18"/>
                <w:szCs w:val="18"/>
              </w:rPr>
              <w:t>Администрация Михайловского сельского поселения</w:t>
            </w:r>
          </w:p>
          <w:p w:rsidR="005F1EC9" w:rsidRPr="0044330B" w:rsidRDefault="005F1EC9" w:rsidP="00605257">
            <w:pPr>
              <w:pStyle w:val="ae"/>
              <w:ind w:firstLine="0"/>
              <w:rPr>
                <w:rFonts w:ascii="Times New Roman" w:hAnsi="Times New Roman"/>
                <w:color w:val="000000"/>
                <w:sz w:val="18"/>
                <w:szCs w:val="18"/>
              </w:rPr>
            </w:pPr>
            <w:r w:rsidRPr="0044330B">
              <w:rPr>
                <w:rFonts w:ascii="Times New Roman" w:hAnsi="Times New Roman"/>
                <w:color w:val="000000"/>
                <w:sz w:val="18"/>
                <w:szCs w:val="18"/>
              </w:rPr>
              <w:t>Адрес:396710 Воронежская область Кантемировский район с. Михайловка ул. Юбилейная, 15</w:t>
            </w:r>
          </w:p>
        </w:tc>
      </w:tr>
      <w:tr w:rsidR="005F1EC9" w:rsidRPr="0044330B" w:rsidTr="00605257">
        <w:trPr>
          <w:trHeight w:val="515"/>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Основные цели Программы</w:t>
            </w:r>
          </w:p>
        </w:tc>
        <w:tc>
          <w:tcPr>
            <w:tcW w:w="708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Целью настоящей программы является обеспечение сбалансированного, перспективного развития транспортной инфраструктуры поселения в соответствии с потребностями в строительстве, реконструкции, ремонте объектов транспортной инфраструктуры местного значения</w:t>
            </w:r>
          </w:p>
        </w:tc>
      </w:tr>
      <w:tr w:rsidR="005F1EC9" w:rsidRPr="0044330B" w:rsidTr="00605257">
        <w:trPr>
          <w:trHeight w:val="1683"/>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Задачи Программы</w:t>
            </w:r>
          </w:p>
        </w:tc>
        <w:tc>
          <w:tcPr>
            <w:tcW w:w="708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-эффективность функционирования действующей транспортной инфраструктуры.</w:t>
            </w:r>
          </w:p>
        </w:tc>
      </w:tr>
      <w:tr w:rsidR="005F1EC9" w:rsidRPr="0044330B" w:rsidTr="00605257">
        <w:trPr>
          <w:trHeight w:val="1683"/>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Целевые показатели</w:t>
            </w:r>
            <w:r w:rsidRPr="0044330B">
              <w:rPr>
                <w:rFonts w:ascii="Times New Roman" w:hAnsi="Times New Roman"/>
                <w:color w:val="000000"/>
                <w:sz w:val="18"/>
                <w:szCs w:val="18"/>
              </w:rPr>
              <w:t xml:space="preserve"> (</w:t>
            </w:r>
            <w:r w:rsidRPr="0044330B">
              <w:rPr>
                <w:rFonts w:ascii="Times New Roman" w:hAnsi="Times New Roman"/>
                <w:bCs/>
                <w:color w:val="000000"/>
                <w:sz w:val="18"/>
                <w:szCs w:val="18"/>
              </w:rPr>
              <w:t>индикаторы) Развития транспортной инфраструктуры</w:t>
            </w:r>
          </w:p>
        </w:tc>
        <w:tc>
          <w:tcPr>
            <w:tcW w:w="7087" w:type="dxa"/>
          </w:tcPr>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протяженность сети автомобильных дорог общего пользования местного значения,</w:t>
            </w:r>
            <w:r w:rsidR="0053018B" w:rsidRPr="0044330B">
              <w:rPr>
                <w:rFonts w:ascii="Times New Roman" w:hAnsi="Times New Roman" w:cs="Times New Roman"/>
                <w:color w:val="000000"/>
                <w:sz w:val="18"/>
                <w:szCs w:val="18"/>
              </w:rPr>
              <w:t xml:space="preserve"> </w:t>
            </w:r>
            <w:r w:rsidRPr="0044330B">
              <w:rPr>
                <w:rFonts w:ascii="Times New Roman" w:hAnsi="Times New Roman" w:cs="Times New Roman"/>
                <w:color w:val="000000"/>
                <w:sz w:val="18"/>
                <w:szCs w:val="18"/>
              </w:rPr>
              <w:t>35</w:t>
            </w:r>
            <w:r w:rsidR="0053018B" w:rsidRPr="0044330B">
              <w:rPr>
                <w:rFonts w:ascii="Times New Roman" w:hAnsi="Times New Roman" w:cs="Times New Roman"/>
                <w:color w:val="000000"/>
                <w:sz w:val="18"/>
                <w:szCs w:val="18"/>
              </w:rPr>
              <w:t>,1</w:t>
            </w:r>
            <w:r w:rsidRPr="0044330B">
              <w:rPr>
                <w:rFonts w:ascii="Times New Roman" w:hAnsi="Times New Roman" w:cs="Times New Roman"/>
                <w:color w:val="000000"/>
                <w:sz w:val="18"/>
                <w:szCs w:val="18"/>
              </w:rPr>
              <w:t xml:space="preserve">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объемы ввода в эксплуатацию после строительства и реконструкции автомобильных дорог общего пользования местного значения,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прирост протяженности сети автомобильных дорог общего пользования местного значения в результате строительства новых автомобильных дорог, -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xml:space="preserve">- прирост протяженности сети автомобильных дорог общего пользования местного </w:t>
            </w:r>
            <w:r w:rsidRPr="0044330B">
              <w:rPr>
                <w:rFonts w:ascii="Times New Roman" w:hAnsi="Times New Roman" w:cs="Times New Roman"/>
                <w:color w:val="000000"/>
                <w:sz w:val="18"/>
                <w:szCs w:val="18"/>
              </w:rPr>
              <w:lastRenderedPageBreak/>
              <w:t>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8,35 км.;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24%.</w:t>
            </w:r>
          </w:p>
        </w:tc>
      </w:tr>
      <w:tr w:rsidR="005F1EC9" w:rsidRPr="0044330B" w:rsidTr="00605257">
        <w:trPr>
          <w:trHeight w:val="1683"/>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lastRenderedPageBreak/>
              <w:t>Сроки и этапы реализации Программы</w:t>
            </w:r>
          </w:p>
        </w:tc>
        <w:tc>
          <w:tcPr>
            <w:tcW w:w="7087" w:type="dxa"/>
          </w:tcPr>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xml:space="preserve">Мероприятия Программы охватывают период с 2017 г. по 2030 годы </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Этапы реализации мероприятий Программы</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1 этап 2017-2023</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 этап 2024-2030</w:t>
            </w:r>
          </w:p>
        </w:tc>
      </w:tr>
      <w:tr w:rsidR="005F1EC9" w:rsidRPr="0044330B" w:rsidTr="00605257">
        <w:trPr>
          <w:trHeight w:val="986"/>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Основные мероприятия Программы</w:t>
            </w:r>
          </w:p>
        </w:tc>
        <w:tc>
          <w:tcPr>
            <w:tcW w:w="7087" w:type="dxa"/>
          </w:tcPr>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Мероприятия по</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проектированию</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строительству</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реконструкции</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капитальному ремонту и ремонту объектов транспортной инфраструктуры</w:t>
            </w:r>
          </w:p>
        </w:tc>
      </w:tr>
      <w:tr w:rsidR="005F1EC9" w:rsidRPr="0044330B" w:rsidTr="00605257">
        <w:trPr>
          <w:trHeight w:val="515"/>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 xml:space="preserve">Ожидаемые результаты реализации Программы </w:t>
            </w:r>
          </w:p>
        </w:tc>
        <w:tc>
          <w:tcPr>
            <w:tcW w:w="708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В результате реализации мероприятий Программы к 2030 году ожидается:</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w:t>
            </w:r>
            <w:r w:rsidR="0053018B" w:rsidRPr="0044330B">
              <w:rPr>
                <w:rFonts w:ascii="Times New Roman" w:hAnsi="Times New Roman"/>
                <w:color w:val="000000"/>
                <w:sz w:val="18"/>
                <w:szCs w:val="18"/>
              </w:rPr>
              <w:t xml:space="preserve"> </w:t>
            </w:r>
            <w:r w:rsidRPr="0044330B">
              <w:rPr>
                <w:rFonts w:ascii="Times New Roman" w:hAnsi="Times New Roman"/>
                <w:color w:val="000000"/>
                <w:sz w:val="18"/>
                <w:szCs w:val="18"/>
              </w:rPr>
              <w:t>повышение безопасности дорожного движения</w:t>
            </w:r>
          </w:p>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 развитие сети автомобильных дорог общего пользования местного значения </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 обеспечение надежности и безопасности системы транспортной инфраструктуры</w:t>
            </w:r>
          </w:p>
        </w:tc>
      </w:tr>
      <w:tr w:rsidR="005F1EC9" w:rsidRPr="0044330B" w:rsidTr="00605257">
        <w:trPr>
          <w:trHeight w:val="974"/>
        </w:trPr>
        <w:tc>
          <w:tcPr>
            <w:tcW w:w="1985" w:type="dxa"/>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Объемы и источники финансирования Программы</w:t>
            </w:r>
          </w:p>
        </w:tc>
        <w:tc>
          <w:tcPr>
            <w:tcW w:w="7087" w:type="dxa"/>
          </w:tcPr>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Общий объем финансовых средств, необходимых для реализации меропри</w:t>
            </w:r>
            <w:r w:rsidR="00A85DBF" w:rsidRPr="0044330B">
              <w:rPr>
                <w:rFonts w:ascii="Times New Roman" w:hAnsi="Times New Roman" w:cs="Times New Roman"/>
                <w:color w:val="000000"/>
                <w:sz w:val="18"/>
                <w:szCs w:val="18"/>
              </w:rPr>
              <w:t>ятий Программы, составит: 37436,3</w:t>
            </w:r>
            <w:r w:rsidRPr="0044330B">
              <w:rPr>
                <w:rFonts w:ascii="Times New Roman" w:hAnsi="Times New Roman" w:cs="Times New Roman"/>
                <w:color w:val="000000"/>
                <w:sz w:val="18"/>
                <w:szCs w:val="18"/>
              </w:rPr>
              <w:t xml:space="preserve"> тыс. руб., в том числе в первый этап по годам:</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2017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2018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2019 год - 475,2 тыс. руб.</w:t>
            </w:r>
          </w:p>
          <w:p w:rsidR="005F1EC9" w:rsidRPr="0044330B" w:rsidRDefault="00A85DBF"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2020 год – 5233,8</w:t>
            </w:r>
            <w:r w:rsidR="005F1EC9" w:rsidRPr="0044330B">
              <w:rPr>
                <w:rFonts w:ascii="Times New Roman" w:hAnsi="Times New Roman" w:cs="Times New Roman"/>
                <w:color w:val="000000"/>
                <w:sz w:val="18"/>
                <w:szCs w:val="18"/>
              </w:rPr>
              <w:t xml:space="preserve"> тыс. руб.</w:t>
            </w:r>
          </w:p>
          <w:p w:rsidR="005F1EC9" w:rsidRPr="0044330B" w:rsidRDefault="00A85DBF"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2021 год – 8217,9</w:t>
            </w:r>
            <w:r w:rsidR="005F1EC9" w:rsidRPr="0044330B">
              <w:rPr>
                <w:rFonts w:ascii="Times New Roman" w:hAnsi="Times New Roman" w:cs="Times New Roman"/>
                <w:color w:val="000000"/>
                <w:sz w:val="18"/>
                <w:szCs w:val="18"/>
              </w:rPr>
              <w:t xml:space="preserve"> тыс. руб.</w:t>
            </w:r>
          </w:p>
          <w:p w:rsidR="005F1EC9" w:rsidRPr="0044330B" w:rsidRDefault="00A85DBF"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2022 год – 11260,7</w:t>
            </w:r>
            <w:r w:rsidR="005F1EC9" w:rsidRPr="0044330B">
              <w:rPr>
                <w:rFonts w:ascii="Times New Roman" w:hAnsi="Times New Roman" w:cs="Times New Roman"/>
                <w:color w:val="000000"/>
                <w:sz w:val="18"/>
                <w:szCs w:val="18"/>
              </w:rPr>
              <w:t xml:space="preserve"> тыс. руб.</w:t>
            </w:r>
          </w:p>
          <w:p w:rsidR="005F1EC9" w:rsidRPr="0044330B" w:rsidRDefault="00A85DBF"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2023 год – 7971,9</w:t>
            </w:r>
            <w:r w:rsidR="005F1EC9" w:rsidRPr="0044330B">
              <w:rPr>
                <w:rFonts w:ascii="Times New Roman" w:hAnsi="Times New Roman" w:cs="Times New Roman"/>
                <w:color w:val="000000"/>
                <w:sz w:val="18"/>
                <w:szCs w:val="18"/>
              </w:rPr>
              <w:t xml:space="preserve">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2024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2025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2026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2027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2028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2029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2030 год – 475,2 тыс. руб.</w:t>
            </w:r>
          </w:p>
          <w:p w:rsidR="005F1EC9" w:rsidRPr="0044330B" w:rsidRDefault="005F1EC9" w:rsidP="00605257">
            <w:pPr>
              <w:pStyle w:val="ConsPlusNonformat"/>
              <w:jc w:val="both"/>
              <w:rPr>
                <w:rFonts w:ascii="Times New Roman" w:hAnsi="Times New Roman" w:cs="Times New Roman"/>
                <w:color w:val="000000"/>
                <w:sz w:val="18"/>
                <w:szCs w:val="18"/>
              </w:rPr>
            </w:pPr>
            <w:r w:rsidRPr="0044330B">
              <w:rPr>
                <w:rFonts w:ascii="Times New Roman" w:hAnsi="Times New Roman" w:cs="Times New Roman"/>
                <w:color w:val="000000"/>
                <w:sz w:val="18"/>
                <w:szCs w:val="18"/>
              </w:rPr>
              <w:t>Источник финансирования Программы - бюджет Михайловского сельского поселения</w:t>
            </w:r>
            <w:r w:rsidR="009703B7" w:rsidRPr="0044330B">
              <w:rPr>
                <w:rFonts w:ascii="Times New Roman" w:hAnsi="Times New Roman" w:cs="Times New Roman"/>
                <w:color w:val="000000"/>
                <w:sz w:val="18"/>
                <w:szCs w:val="18"/>
              </w:rPr>
              <w:t>, областной бюджет</w:t>
            </w:r>
          </w:p>
        </w:tc>
      </w:tr>
    </w:tbl>
    <w:p w:rsidR="005F1EC9" w:rsidRPr="0044330B" w:rsidRDefault="005F1EC9" w:rsidP="005F1EC9">
      <w:pPr>
        <w:shd w:val="clear" w:color="auto" w:fill="FFFFFF"/>
        <w:tabs>
          <w:tab w:val="left" w:pos="284"/>
        </w:tabs>
        <w:suppressAutoHyphens/>
        <w:ind w:firstLine="709"/>
        <w:rPr>
          <w:rFonts w:ascii="Times New Roman" w:hAnsi="Times New Roman"/>
          <w:bCs/>
          <w:color w:val="000000"/>
        </w:rPr>
      </w:pPr>
    </w:p>
    <w:p w:rsidR="005F1EC9" w:rsidRPr="0044330B" w:rsidRDefault="005F1EC9" w:rsidP="005F1EC9">
      <w:pPr>
        <w:numPr>
          <w:ilvl w:val="0"/>
          <w:numId w:val="26"/>
        </w:numPr>
        <w:shd w:val="clear" w:color="auto" w:fill="FFFFFF"/>
        <w:tabs>
          <w:tab w:val="left" w:pos="284"/>
        </w:tabs>
        <w:suppressAutoHyphens/>
        <w:ind w:left="0" w:firstLine="709"/>
        <w:rPr>
          <w:rFonts w:ascii="Times New Roman" w:hAnsi="Times New Roman"/>
          <w:bCs/>
          <w:color w:val="000000"/>
        </w:rPr>
      </w:pPr>
      <w:r w:rsidRPr="0044330B">
        <w:rPr>
          <w:rFonts w:ascii="Times New Roman" w:hAnsi="Times New Roman"/>
          <w:bCs/>
          <w:color w:val="000000"/>
        </w:rPr>
        <w:t>Общие положения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Программа комплексного развития транспортной инфраструктуры Михайловского сельского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Михайловского сельского 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 -экономического развития муниципального образования, инвестиционными программами субъектов естественных монополий в области транспорта.</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Программа комплексного развития транспортной инфраструктуры Михайловского сельского поселения разрабатывается и утверждается органами местного самоуправления поселения на основании утвержденного в порядке, установленном Градостроительным Кодексом РФ, генерального плана поселения.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 xml:space="preserve">Реализация программы должна обеспечивать сбалансированное, перспективное развитие транспортной инфраструктуры Михайловского сельского поселения в </w:t>
      </w:r>
      <w:r w:rsidRPr="0044330B">
        <w:rPr>
          <w:rFonts w:ascii="Times New Roman" w:hAnsi="Times New Roman"/>
          <w:color w:val="000000"/>
          <w:shd w:val="clear" w:color="auto" w:fill="FFFFFF"/>
        </w:rPr>
        <w:lastRenderedPageBreak/>
        <w:t>соответствии с потребностями в строительстве, реконструкции объектов транспортной инфраструктуры местного значения.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Обеспечение надежного и устойчивого обслуживания жителей Михайловского сельского поселения 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Михайловского сельского поселения.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Система основных мероприятий Программы определяет приоритетные направления в сфере дорожного хозяйства на территории Михайловского сельского поселения и предполагает реализацию следующих мероприятий:</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проектирование</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строительство</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реконструкция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капитальный ремонт и ремонт объектов транспортной инфраструктуры</w:t>
      </w:r>
    </w:p>
    <w:p w:rsidR="005F1EC9" w:rsidRPr="0044330B" w:rsidRDefault="005F1EC9" w:rsidP="005F1EC9">
      <w:pPr>
        <w:widowControl w:val="0"/>
        <w:numPr>
          <w:ilvl w:val="0"/>
          <w:numId w:val="24"/>
        </w:numPr>
        <w:tabs>
          <w:tab w:val="left" w:pos="854"/>
        </w:tabs>
        <w:ind w:firstLine="709"/>
        <w:rPr>
          <w:rFonts w:ascii="Times New Roman" w:hAnsi="Times New Roman"/>
          <w:color w:val="000000"/>
        </w:rPr>
      </w:pPr>
      <w:r w:rsidRPr="0044330B">
        <w:rPr>
          <w:rFonts w:ascii="Times New Roman" w:hAnsi="Times New Roman"/>
          <w:color w:val="000000"/>
          <w:shd w:val="clear" w:color="auto" w:fill="FFFFFF"/>
        </w:rPr>
        <w:t>Мероприятия по проектированию автомобильных дорог общего пользования местного значения.</w:t>
      </w:r>
    </w:p>
    <w:p w:rsidR="005F1EC9" w:rsidRPr="0044330B" w:rsidRDefault="005F1EC9" w:rsidP="005F1EC9">
      <w:pPr>
        <w:widowControl w:val="0"/>
        <w:numPr>
          <w:ilvl w:val="0"/>
          <w:numId w:val="24"/>
        </w:numPr>
        <w:tabs>
          <w:tab w:val="left" w:pos="854"/>
        </w:tabs>
        <w:ind w:firstLine="709"/>
        <w:rPr>
          <w:rFonts w:ascii="Times New Roman" w:hAnsi="Times New Roman"/>
          <w:color w:val="000000"/>
        </w:rPr>
      </w:pPr>
      <w:r w:rsidRPr="0044330B">
        <w:rPr>
          <w:rFonts w:ascii="Times New Roman" w:hAnsi="Times New Roman"/>
          <w:color w:val="000000"/>
          <w:shd w:val="clear" w:color="auto" w:fill="FFFFFF"/>
        </w:rPr>
        <w:t>Мероприятия по строительству автомобильных дорог общего пользования местного значения, в том числе к ближайшим общественно значимым объектам сельских населенных пунктов, а также к объектам производства и переработки сельскохозяйственной продукции.</w:t>
      </w:r>
    </w:p>
    <w:p w:rsidR="005F1EC9" w:rsidRPr="0044330B" w:rsidRDefault="005F1EC9" w:rsidP="005F1EC9">
      <w:pPr>
        <w:widowControl w:val="0"/>
        <w:numPr>
          <w:ilvl w:val="0"/>
          <w:numId w:val="24"/>
        </w:numPr>
        <w:tabs>
          <w:tab w:val="left" w:pos="783"/>
        </w:tabs>
        <w:ind w:firstLine="709"/>
        <w:rPr>
          <w:rFonts w:ascii="Times New Roman" w:hAnsi="Times New Roman"/>
          <w:color w:val="000000"/>
        </w:rPr>
      </w:pPr>
      <w:r w:rsidRPr="0044330B">
        <w:rPr>
          <w:rFonts w:ascii="Times New Roman" w:hAnsi="Times New Roman"/>
          <w:color w:val="000000"/>
          <w:shd w:val="clear" w:color="auto" w:fill="FFFFFF"/>
        </w:rPr>
        <w:t>Мероприятия по реконструкции автомобильных дорог общего пользования местного значения и искусственных сооружений на них.</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5F1EC9" w:rsidRPr="0044330B" w:rsidRDefault="005F1EC9" w:rsidP="005F1EC9">
      <w:pPr>
        <w:widowControl w:val="0"/>
        <w:numPr>
          <w:ilvl w:val="0"/>
          <w:numId w:val="24"/>
        </w:numPr>
        <w:tabs>
          <w:tab w:val="left" w:pos="922"/>
        </w:tabs>
        <w:ind w:firstLine="709"/>
        <w:rPr>
          <w:rFonts w:ascii="Times New Roman" w:hAnsi="Times New Roman"/>
          <w:color w:val="000000"/>
        </w:rPr>
      </w:pPr>
      <w:r w:rsidRPr="0044330B">
        <w:rPr>
          <w:rFonts w:ascii="Times New Roman" w:hAnsi="Times New Roman"/>
          <w:color w:val="000000"/>
          <w:shd w:val="clear" w:color="auto" w:fill="FFFFFF"/>
        </w:rPr>
        <w:t>Мероприятия по капитальному ремонту и ремонту автомобильных дорог общего пользования местного значения и искусственных сооружений на них.</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В ходе реализации Программы содержание мероприятий и их ресурсы обеспечения могут быть скорректированы в случае существенно изменившихся условий.</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Администрация поселения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Программа комплексного развития транспортной инфраструктуры Михайловского сельского поселения на 2017-2030 годы подготовлена на основании:</w:t>
      </w:r>
    </w:p>
    <w:p w:rsidR="005F1EC9" w:rsidRPr="0044330B" w:rsidRDefault="005F1EC9" w:rsidP="005F1EC9">
      <w:pPr>
        <w:widowControl w:val="0"/>
        <w:tabs>
          <w:tab w:val="left" w:pos="174"/>
        </w:tabs>
        <w:ind w:firstLine="709"/>
        <w:rPr>
          <w:rFonts w:ascii="Times New Roman" w:hAnsi="Times New Roman"/>
          <w:color w:val="000000"/>
        </w:rPr>
      </w:pPr>
      <w:r w:rsidRPr="0044330B">
        <w:rPr>
          <w:rFonts w:ascii="Times New Roman" w:hAnsi="Times New Roman"/>
          <w:color w:val="000000"/>
          <w:shd w:val="clear" w:color="auto" w:fill="FFFFFF"/>
        </w:rPr>
        <w:t>- Градостроительного кодекса РФ от 29.12.2004 №190 - ФЗ</w:t>
      </w:r>
    </w:p>
    <w:p w:rsidR="005F1EC9" w:rsidRPr="0044330B" w:rsidRDefault="005F1EC9" w:rsidP="005F1EC9">
      <w:pPr>
        <w:widowControl w:val="0"/>
        <w:tabs>
          <w:tab w:val="left" w:pos="222"/>
        </w:tabs>
        <w:ind w:firstLine="709"/>
        <w:rPr>
          <w:rFonts w:ascii="Times New Roman" w:hAnsi="Times New Roman"/>
          <w:color w:val="000000"/>
        </w:rPr>
      </w:pPr>
      <w:r w:rsidRPr="0044330B">
        <w:rPr>
          <w:rFonts w:ascii="Times New Roman" w:hAnsi="Times New Roman"/>
          <w:color w:val="000000"/>
          <w:shd w:val="clear" w:color="auto" w:fill="FFFFFF"/>
        </w:rPr>
        <w:t>- Федерального закона от 29.12.2014года №456 - ФЗ «О внесении изменений в Градостроительный кодекс РФ и отдельные законные акты РФ»</w:t>
      </w:r>
    </w:p>
    <w:p w:rsidR="005F1EC9" w:rsidRPr="0044330B" w:rsidRDefault="005F1EC9" w:rsidP="005F1EC9">
      <w:pPr>
        <w:widowControl w:val="0"/>
        <w:tabs>
          <w:tab w:val="left" w:pos="246"/>
        </w:tabs>
        <w:ind w:firstLine="709"/>
        <w:rPr>
          <w:rFonts w:ascii="Times New Roman" w:hAnsi="Times New Roman"/>
          <w:color w:val="000000"/>
        </w:rPr>
      </w:pPr>
      <w:r w:rsidRPr="0044330B">
        <w:rPr>
          <w:rFonts w:ascii="Times New Roman" w:hAnsi="Times New Roman"/>
          <w:color w:val="000000"/>
          <w:shd w:val="clear" w:color="auto" w:fill="FFFFFF"/>
        </w:rPr>
        <w:t>- Федерального закона от 06.10.2003 года</w:t>
      </w:r>
      <w:r w:rsidRPr="0044330B">
        <w:rPr>
          <w:rFonts w:ascii="Times New Roman" w:hAnsi="Times New Roman"/>
          <w:color w:val="000000"/>
        </w:rPr>
        <w:t xml:space="preserve"> № 131-ФЗ </w:t>
      </w:r>
      <w:r w:rsidRPr="0044330B">
        <w:rPr>
          <w:rFonts w:ascii="Times New Roman" w:hAnsi="Times New Roman"/>
          <w:color w:val="000000"/>
          <w:shd w:val="clear" w:color="auto" w:fill="FFFFFF"/>
        </w:rPr>
        <w:t>«Об общих принципах организации местного самоуправления в Российской Федерации»;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-постановления Правительства Российской Федерации от 25.12.2015 №</w:t>
      </w:r>
      <w:r w:rsidRPr="0044330B">
        <w:rPr>
          <w:rFonts w:ascii="Times New Roman" w:hAnsi="Times New Roman"/>
          <w:color w:val="000000"/>
          <w:shd w:val="clear" w:color="auto" w:fill="FFFFFF"/>
          <w:lang w:eastAsia="en-US"/>
        </w:rPr>
        <w:t xml:space="preserve">1440 </w:t>
      </w:r>
      <w:r w:rsidRPr="0044330B">
        <w:rPr>
          <w:rFonts w:ascii="Times New Roman" w:hAnsi="Times New Roman"/>
          <w:color w:val="000000"/>
          <w:shd w:val="clear" w:color="auto" w:fill="FFFFFF"/>
        </w:rPr>
        <w:t xml:space="preserve">«Об </w:t>
      </w:r>
      <w:r w:rsidRPr="0044330B">
        <w:rPr>
          <w:rFonts w:ascii="Times New Roman" w:hAnsi="Times New Roman"/>
          <w:color w:val="000000"/>
          <w:shd w:val="clear" w:color="auto" w:fill="FFFFFF"/>
        </w:rPr>
        <w:lastRenderedPageBreak/>
        <w:t>утверждении требований к программам комплексного развития транспортной инфраструктуры поселений, городских округов»</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Генерального плана Михайловского сельского поселения, разработанный ООО «Институт строительных проектов» г. Санкт-Петербург 280-5.</w:t>
      </w:r>
    </w:p>
    <w:p w:rsidR="005F1EC9" w:rsidRPr="0044330B" w:rsidRDefault="005F1EC9" w:rsidP="005F1EC9">
      <w:pPr>
        <w:widowControl w:val="0"/>
        <w:tabs>
          <w:tab w:val="left" w:pos="188"/>
        </w:tabs>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Таким образом, Программа является инструментом реализации приоритетных направлений развития Михайловского сельского поселения на долгосрочную перспективу, ориентирована на устойчивое развитие поселения и соответствует государственной политике реформирования транспортной системы Российской Федерации.</w:t>
      </w:r>
    </w:p>
    <w:p w:rsidR="005F1EC9" w:rsidRPr="0044330B" w:rsidRDefault="005F1EC9" w:rsidP="005F1EC9">
      <w:pPr>
        <w:shd w:val="clear" w:color="auto" w:fill="FFFFFF"/>
        <w:tabs>
          <w:tab w:val="left" w:pos="284"/>
        </w:tabs>
        <w:suppressAutoHyphens/>
        <w:ind w:firstLine="709"/>
        <w:rPr>
          <w:rFonts w:ascii="Times New Roman" w:hAnsi="Times New Roman"/>
          <w:bCs/>
          <w:color w:val="000000"/>
        </w:rPr>
      </w:pPr>
    </w:p>
    <w:p w:rsidR="005F1EC9" w:rsidRPr="0044330B" w:rsidRDefault="005F1EC9" w:rsidP="005F1EC9">
      <w:pPr>
        <w:numPr>
          <w:ilvl w:val="0"/>
          <w:numId w:val="26"/>
        </w:numPr>
        <w:shd w:val="clear" w:color="auto" w:fill="FFFFFF"/>
        <w:tabs>
          <w:tab w:val="left" w:pos="284"/>
        </w:tabs>
        <w:suppressAutoHyphens/>
        <w:ind w:left="0" w:firstLine="709"/>
        <w:rPr>
          <w:rFonts w:ascii="Times New Roman" w:hAnsi="Times New Roman"/>
          <w:bCs/>
          <w:color w:val="000000"/>
        </w:rPr>
      </w:pPr>
      <w:r w:rsidRPr="0044330B">
        <w:rPr>
          <w:rFonts w:ascii="Times New Roman" w:hAnsi="Times New Roman"/>
          <w:bCs/>
          <w:color w:val="000000"/>
        </w:rPr>
        <w:t>Характеристика существующего состояния транспортной инфраструктуры Михайловского сельского поселения</w:t>
      </w:r>
    </w:p>
    <w:p w:rsidR="005F1EC9" w:rsidRPr="0044330B" w:rsidRDefault="005F1EC9" w:rsidP="005F1EC9">
      <w:pPr>
        <w:numPr>
          <w:ilvl w:val="1"/>
          <w:numId w:val="26"/>
        </w:numPr>
        <w:shd w:val="clear" w:color="auto" w:fill="FFFFFF"/>
        <w:tabs>
          <w:tab w:val="left" w:pos="284"/>
        </w:tabs>
        <w:ind w:left="0" w:firstLine="709"/>
        <w:rPr>
          <w:rFonts w:ascii="Times New Roman" w:hAnsi="Times New Roman"/>
          <w:bCs/>
          <w:color w:val="000000"/>
        </w:rPr>
      </w:pPr>
      <w:r w:rsidRPr="0044330B">
        <w:rPr>
          <w:rFonts w:ascii="Times New Roman" w:hAnsi="Times New Roman"/>
          <w:bCs/>
          <w:color w:val="000000"/>
        </w:rPr>
        <w:t>Положение Михайловского сельского поселения в структуре пространственной организации Воронежской области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Основными факторами, определяющими направления разработки Программы, являются:</w:t>
      </w:r>
    </w:p>
    <w:p w:rsidR="005F1EC9" w:rsidRPr="0044330B" w:rsidRDefault="005F1EC9" w:rsidP="005F1EC9">
      <w:pPr>
        <w:widowControl w:val="0"/>
        <w:numPr>
          <w:ilvl w:val="0"/>
          <w:numId w:val="25"/>
        </w:numPr>
        <w:tabs>
          <w:tab w:val="left" w:pos="322"/>
        </w:tabs>
        <w:ind w:firstLine="709"/>
        <w:rPr>
          <w:rFonts w:ascii="Times New Roman" w:hAnsi="Times New Roman"/>
          <w:color w:val="000000"/>
        </w:rPr>
      </w:pPr>
      <w:r w:rsidRPr="0044330B">
        <w:rPr>
          <w:rFonts w:ascii="Times New Roman" w:hAnsi="Times New Roman"/>
          <w:color w:val="000000"/>
          <w:shd w:val="clear" w:color="auto" w:fill="FFFFFF"/>
        </w:rPr>
        <w:t>тенденции социально-экономического развития поселения, характеризующиеся незначительным повышением численности населения, развитием рынка жилья;</w:t>
      </w:r>
    </w:p>
    <w:p w:rsidR="005F1EC9" w:rsidRPr="0044330B" w:rsidRDefault="005F1EC9" w:rsidP="005F1EC9">
      <w:pPr>
        <w:widowControl w:val="0"/>
        <w:numPr>
          <w:ilvl w:val="0"/>
          <w:numId w:val="25"/>
        </w:numPr>
        <w:tabs>
          <w:tab w:val="left" w:pos="322"/>
        </w:tabs>
        <w:ind w:firstLine="709"/>
        <w:rPr>
          <w:rFonts w:ascii="Times New Roman" w:hAnsi="Times New Roman"/>
          <w:color w:val="000000"/>
        </w:rPr>
      </w:pPr>
      <w:r w:rsidRPr="0044330B">
        <w:rPr>
          <w:rFonts w:ascii="Times New Roman" w:hAnsi="Times New Roman"/>
          <w:color w:val="000000"/>
          <w:shd w:val="clear" w:color="auto" w:fill="FFFFFF"/>
        </w:rPr>
        <w:t>состояние существующей системы транспортной инфраструктуры.</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 xml:space="preserve">Михайловское сельское поселение входит в состав территории Кантемировского муниципального района Воронежской области, занимает площадь 16602 кв. км., административный центр – с. Михайловка. </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В состав поселения входят территории шести населенных пунктов:</w:t>
      </w:r>
    </w:p>
    <w:p w:rsidR="005F1EC9" w:rsidRPr="0044330B" w:rsidRDefault="005F1EC9" w:rsidP="005F1EC9">
      <w:pPr>
        <w:widowControl w:val="0"/>
        <w:ind w:firstLine="709"/>
        <w:rPr>
          <w:rFonts w:ascii="Times New Roman" w:hAnsi="Times New Roman"/>
          <w:color w:val="000000"/>
          <w:shd w:val="clear" w:color="auto" w:fill="FFFFFF"/>
        </w:rPr>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3827"/>
      </w:tblGrid>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 п/п</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Наименование населенного пункта</w:t>
            </w:r>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х. Новопавловка</w:t>
            </w:r>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4.</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х. Солонцы</w:t>
            </w:r>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5.</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 xml:space="preserve">х. </w:t>
            </w:r>
            <w:proofErr w:type="spellStart"/>
            <w:r w:rsidRPr="0044330B">
              <w:rPr>
                <w:rFonts w:ascii="Times New Roman" w:hAnsi="Times New Roman"/>
                <w:color w:val="000000"/>
                <w:sz w:val="18"/>
                <w:szCs w:val="18"/>
              </w:rPr>
              <w:t>Златополь</w:t>
            </w:r>
            <w:proofErr w:type="spellEnd"/>
          </w:p>
        </w:tc>
      </w:tr>
      <w:tr w:rsidR="005F1EC9" w:rsidRPr="0044330B" w:rsidTr="00605257">
        <w:tc>
          <w:tcPr>
            <w:tcW w:w="904"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6.</w:t>
            </w:r>
          </w:p>
        </w:tc>
        <w:tc>
          <w:tcPr>
            <w:tcW w:w="3827" w:type="dxa"/>
            <w:shd w:val="clear" w:color="auto" w:fill="auto"/>
          </w:tcPr>
          <w:p w:rsidR="005F1EC9" w:rsidRPr="0044330B" w:rsidRDefault="005F1EC9" w:rsidP="00605257">
            <w:pPr>
              <w:widowControl w:val="0"/>
              <w:ind w:firstLine="0"/>
              <w:rPr>
                <w:rFonts w:ascii="Times New Roman" w:hAnsi="Times New Roman"/>
                <w:color w:val="000000"/>
                <w:sz w:val="18"/>
                <w:szCs w:val="18"/>
              </w:rPr>
            </w:pPr>
            <w:r w:rsidRPr="0044330B">
              <w:rPr>
                <w:rFonts w:ascii="Times New Roman" w:hAnsi="Times New Roman"/>
                <w:color w:val="000000"/>
                <w:sz w:val="18"/>
                <w:szCs w:val="18"/>
              </w:rPr>
              <w:t>х. Васильевка</w:t>
            </w:r>
          </w:p>
        </w:tc>
      </w:tr>
    </w:tbl>
    <w:p w:rsidR="005F1EC9" w:rsidRPr="0044330B" w:rsidRDefault="005F1EC9" w:rsidP="005F1EC9">
      <w:pPr>
        <w:widowControl w:val="0"/>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К отдаленным населенным пунктам относятся:</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r w:rsidRPr="0044330B">
        <w:rPr>
          <w:rFonts w:ascii="Times New Roman" w:hAnsi="Times New Roman"/>
          <w:color w:val="000000"/>
          <w:shd w:val="clear" w:color="auto" w:fill="FFFFFF"/>
        </w:rPr>
        <w:t>х. Солонцы - расстояние до центра поселения 15 км.</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r w:rsidRPr="0044330B">
        <w:rPr>
          <w:rFonts w:ascii="Times New Roman" w:hAnsi="Times New Roman"/>
          <w:color w:val="000000"/>
          <w:shd w:val="clear" w:color="auto" w:fill="FFFFFF"/>
        </w:rPr>
        <w:t>х. Новопавловка - 12 км.</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r w:rsidRPr="0044330B">
        <w:rPr>
          <w:rFonts w:ascii="Times New Roman" w:hAnsi="Times New Roman"/>
          <w:color w:val="000000"/>
          <w:shd w:val="clear" w:color="auto" w:fill="FFFFFF"/>
        </w:rPr>
        <w:t xml:space="preserve">х. </w:t>
      </w:r>
      <w:proofErr w:type="spellStart"/>
      <w:r w:rsidRPr="0044330B">
        <w:rPr>
          <w:rFonts w:ascii="Times New Roman" w:hAnsi="Times New Roman"/>
          <w:color w:val="000000"/>
          <w:shd w:val="clear" w:color="auto" w:fill="FFFFFF"/>
        </w:rPr>
        <w:t>Златополь</w:t>
      </w:r>
      <w:proofErr w:type="spellEnd"/>
      <w:r w:rsidRPr="0044330B">
        <w:rPr>
          <w:rFonts w:ascii="Times New Roman" w:hAnsi="Times New Roman"/>
          <w:color w:val="000000"/>
          <w:shd w:val="clear" w:color="auto" w:fill="FFFFFF"/>
        </w:rPr>
        <w:t xml:space="preserve"> – 3 км.</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r w:rsidRPr="0044330B">
        <w:rPr>
          <w:rFonts w:ascii="Times New Roman" w:hAnsi="Times New Roman"/>
          <w:color w:val="000000"/>
          <w:shd w:val="clear" w:color="auto" w:fill="FFFFFF"/>
        </w:rPr>
        <w:t>х. Васильевка – 6 км.</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r w:rsidRPr="0044330B">
        <w:rPr>
          <w:rFonts w:ascii="Times New Roman" w:hAnsi="Times New Roman"/>
          <w:color w:val="000000"/>
          <w:shd w:val="clear" w:color="auto" w:fill="FFFFFF"/>
        </w:rPr>
        <w:t>с. Куликовка – 10 км.</w:t>
      </w:r>
    </w:p>
    <w:p w:rsidR="005F1EC9" w:rsidRPr="0044330B" w:rsidRDefault="005F1EC9" w:rsidP="005F1EC9">
      <w:pPr>
        <w:widowControl w:val="0"/>
        <w:numPr>
          <w:ilvl w:val="0"/>
          <w:numId w:val="25"/>
        </w:numPr>
        <w:tabs>
          <w:tab w:val="left" w:pos="246"/>
        </w:tabs>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Современная планировочная ситуация Михайловского сельского поселения сформировалась на основе ряда факторов: </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-географического положения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-природных условий и ресурсов;</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хозяйственной деятельности;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 исторически сложившейся системы расселения.</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 xml:space="preserve"> Система расселения сформирована тремя планировочными осями.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Первая из которых – федеральная трасса Воронеж - Луганск на которой расположен административный центр Михайловского сельского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Вторая - природная планировочная ось – дорога регионального значения Кантемировка - </w:t>
      </w:r>
      <w:proofErr w:type="spellStart"/>
      <w:r w:rsidRPr="0044330B">
        <w:rPr>
          <w:rFonts w:ascii="Times New Roman" w:hAnsi="Times New Roman"/>
          <w:color w:val="000000"/>
          <w:shd w:val="clear" w:color="auto" w:fill="FFFFFF"/>
        </w:rPr>
        <w:t>Новобелая</w:t>
      </w:r>
      <w:proofErr w:type="spellEnd"/>
      <w:r w:rsidRPr="0044330B">
        <w:rPr>
          <w:rFonts w:ascii="Times New Roman" w:hAnsi="Times New Roman"/>
          <w:color w:val="000000"/>
          <w:shd w:val="clear" w:color="auto" w:fill="FFFFFF"/>
        </w:rPr>
        <w:t xml:space="preserve">, вдоль которой расположены с. Михайловка, х. </w:t>
      </w:r>
      <w:proofErr w:type="spellStart"/>
      <w:r w:rsidRPr="0044330B">
        <w:rPr>
          <w:rFonts w:ascii="Times New Roman" w:hAnsi="Times New Roman"/>
          <w:color w:val="000000"/>
          <w:shd w:val="clear" w:color="auto" w:fill="FFFFFF"/>
        </w:rPr>
        <w:t>Златополь</w:t>
      </w:r>
      <w:proofErr w:type="spellEnd"/>
      <w:r w:rsidRPr="0044330B">
        <w:rPr>
          <w:rFonts w:ascii="Times New Roman" w:hAnsi="Times New Roman"/>
          <w:color w:val="000000"/>
          <w:shd w:val="clear" w:color="auto" w:fill="FFFFFF"/>
        </w:rPr>
        <w:t>, с. Куликовка;</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Третья – планировочная ось – дороги местного значения в пределах жилых зон территории сельского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lastRenderedPageBreak/>
        <w:t xml:space="preserve">Население сконцентрировано вдоль региональной и федеральной дороги. </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Карта Кантемировского муниципального района</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noProof/>
          <w:color w:val="000000"/>
        </w:rPr>
        <w:drawing>
          <wp:inline distT="0" distB="0" distL="0" distR="0">
            <wp:extent cx="5848350" cy="3457575"/>
            <wp:effectExtent l="0" t="0" r="0" b="9525"/>
            <wp:docPr id="2" name="Рисунок 2" descr="Михайловка и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хайловка исп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48350" cy="3457575"/>
                    </a:xfrm>
                    <a:prstGeom prst="rect">
                      <a:avLst/>
                    </a:prstGeom>
                    <a:noFill/>
                    <a:ln>
                      <a:noFill/>
                    </a:ln>
                  </pic:spPr>
                </pic:pic>
              </a:graphicData>
            </a:graphic>
          </wp:inline>
        </w:drawing>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numPr>
          <w:ilvl w:val="1"/>
          <w:numId w:val="26"/>
        </w:numPr>
        <w:shd w:val="clear" w:color="auto" w:fill="FFFFFF"/>
        <w:tabs>
          <w:tab w:val="left" w:pos="284"/>
        </w:tabs>
        <w:ind w:left="0" w:firstLine="709"/>
        <w:rPr>
          <w:rFonts w:ascii="Times New Roman" w:hAnsi="Times New Roman"/>
          <w:bCs/>
          <w:color w:val="000000"/>
        </w:rPr>
      </w:pPr>
      <w:r w:rsidRPr="0044330B">
        <w:rPr>
          <w:rFonts w:ascii="Times New Roman" w:hAnsi="Times New Roman"/>
          <w:bCs/>
          <w:color w:val="000000"/>
        </w:rPr>
        <w:t>Социально-экономическая характеристика Михайловского сельского поселения Кантемировского района Воронежской области</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Одним из показателей экономического развития Михайловского сельского поселения является численность его населения. Изменение численности населения служит индикатором уровня жизни поселения, привлекательности территории для проживания, осуществления деятельности.</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Численность населения Михайловского сельского поселения по состоянию на 01.01.20</w:t>
      </w:r>
      <w:r w:rsidR="0053018B" w:rsidRPr="0044330B">
        <w:rPr>
          <w:rFonts w:ascii="Times New Roman" w:hAnsi="Times New Roman"/>
          <w:bCs/>
          <w:color w:val="000000"/>
        </w:rPr>
        <w:t>23</w:t>
      </w:r>
      <w:r w:rsidRPr="0044330B">
        <w:rPr>
          <w:rFonts w:ascii="Times New Roman" w:hAnsi="Times New Roman"/>
          <w:bCs/>
          <w:color w:val="000000"/>
        </w:rPr>
        <w:t xml:space="preserve"> года составила </w:t>
      </w:r>
      <w:r w:rsidR="0053018B" w:rsidRPr="0044330B">
        <w:rPr>
          <w:rFonts w:ascii="Times New Roman" w:hAnsi="Times New Roman"/>
          <w:bCs/>
          <w:color w:val="000000"/>
        </w:rPr>
        <w:t>1372</w:t>
      </w:r>
      <w:r w:rsidRPr="0044330B">
        <w:rPr>
          <w:rFonts w:ascii="Times New Roman" w:hAnsi="Times New Roman"/>
          <w:bCs/>
          <w:color w:val="000000"/>
        </w:rPr>
        <w:t>. человек. Численность населения в разрезе населенных пунктов представлена в таблице.</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Численность населения Михайловского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119"/>
        <w:gridCol w:w="3685"/>
      </w:tblGrid>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 п/п</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Наименование населенного пункта</w:t>
            </w:r>
          </w:p>
        </w:tc>
        <w:tc>
          <w:tcPr>
            <w:tcW w:w="3685"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Население, кол-во человек</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1</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 xml:space="preserve">с. Михайловка </w:t>
            </w:r>
          </w:p>
        </w:tc>
        <w:tc>
          <w:tcPr>
            <w:tcW w:w="3685" w:type="dxa"/>
            <w:shd w:val="clear" w:color="auto" w:fill="auto"/>
          </w:tcPr>
          <w:p w:rsidR="005F1EC9" w:rsidRPr="0044330B" w:rsidRDefault="0053018B"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677</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2</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с. Куликовка</w:t>
            </w:r>
          </w:p>
        </w:tc>
        <w:tc>
          <w:tcPr>
            <w:tcW w:w="3685" w:type="dxa"/>
            <w:shd w:val="clear" w:color="auto" w:fill="auto"/>
          </w:tcPr>
          <w:p w:rsidR="005F1EC9" w:rsidRPr="0044330B" w:rsidRDefault="0053018B"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432</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3</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х. Новопавловка</w:t>
            </w:r>
          </w:p>
        </w:tc>
        <w:tc>
          <w:tcPr>
            <w:tcW w:w="3685" w:type="dxa"/>
            <w:shd w:val="clear" w:color="auto" w:fill="auto"/>
          </w:tcPr>
          <w:p w:rsidR="005F1EC9" w:rsidRPr="0044330B" w:rsidRDefault="0053018B"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197</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4</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х. Солонцы</w:t>
            </w:r>
          </w:p>
        </w:tc>
        <w:tc>
          <w:tcPr>
            <w:tcW w:w="3685" w:type="dxa"/>
            <w:shd w:val="clear" w:color="auto" w:fill="auto"/>
          </w:tcPr>
          <w:p w:rsidR="005F1EC9" w:rsidRPr="0044330B" w:rsidRDefault="0053018B"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5</w:t>
            </w:r>
            <w:r w:rsidR="005F1EC9" w:rsidRPr="0044330B">
              <w:rPr>
                <w:rFonts w:ascii="Times New Roman" w:hAnsi="Times New Roman"/>
                <w:bCs/>
                <w:color w:val="000000"/>
                <w:sz w:val="18"/>
                <w:szCs w:val="18"/>
              </w:rPr>
              <w:t>2</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5</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 xml:space="preserve">х. </w:t>
            </w:r>
            <w:proofErr w:type="spellStart"/>
            <w:r w:rsidRPr="0044330B">
              <w:rPr>
                <w:rFonts w:ascii="Times New Roman" w:hAnsi="Times New Roman"/>
                <w:bCs/>
                <w:color w:val="000000"/>
                <w:sz w:val="18"/>
                <w:szCs w:val="18"/>
              </w:rPr>
              <w:t>Златополь</w:t>
            </w:r>
            <w:proofErr w:type="spellEnd"/>
          </w:p>
        </w:tc>
        <w:tc>
          <w:tcPr>
            <w:tcW w:w="3685" w:type="dxa"/>
            <w:shd w:val="clear" w:color="auto" w:fill="auto"/>
          </w:tcPr>
          <w:p w:rsidR="005F1EC9" w:rsidRPr="0044330B" w:rsidRDefault="0053018B"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14</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6</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х. Васильевка</w:t>
            </w:r>
          </w:p>
        </w:tc>
        <w:tc>
          <w:tcPr>
            <w:tcW w:w="3685"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0</w:t>
            </w:r>
          </w:p>
        </w:tc>
      </w:tr>
      <w:tr w:rsidR="005F1EC9" w:rsidRPr="0044330B" w:rsidTr="00605257">
        <w:tc>
          <w:tcPr>
            <w:tcW w:w="1242"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Всего</w:t>
            </w:r>
          </w:p>
        </w:tc>
        <w:tc>
          <w:tcPr>
            <w:tcW w:w="3119"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p>
        </w:tc>
        <w:tc>
          <w:tcPr>
            <w:tcW w:w="3685" w:type="dxa"/>
            <w:shd w:val="clear" w:color="auto" w:fill="auto"/>
          </w:tcPr>
          <w:p w:rsidR="005F1EC9" w:rsidRPr="0044330B" w:rsidRDefault="005F1EC9" w:rsidP="00605257">
            <w:pPr>
              <w:tabs>
                <w:tab w:val="left" w:pos="284"/>
              </w:tabs>
              <w:ind w:firstLine="0"/>
              <w:rPr>
                <w:rFonts w:ascii="Times New Roman" w:hAnsi="Times New Roman"/>
                <w:bCs/>
                <w:color w:val="000000"/>
                <w:sz w:val="18"/>
                <w:szCs w:val="18"/>
              </w:rPr>
            </w:pPr>
            <w:r w:rsidRPr="0044330B">
              <w:rPr>
                <w:rFonts w:ascii="Times New Roman" w:hAnsi="Times New Roman"/>
                <w:bCs/>
                <w:color w:val="000000"/>
                <w:sz w:val="18"/>
                <w:szCs w:val="18"/>
              </w:rPr>
              <w:t>1</w:t>
            </w:r>
            <w:r w:rsidR="0053018B" w:rsidRPr="0044330B">
              <w:rPr>
                <w:rFonts w:ascii="Times New Roman" w:hAnsi="Times New Roman"/>
                <w:bCs/>
                <w:color w:val="000000"/>
                <w:sz w:val="18"/>
                <w:szCs w:val="18"/>
              </w:rPr>
              <w:t>372</w:t>
            </w:r>
          </w:p>
        </w:tc>
      </w:tr>
    </w:tbl>
    <w:p w:rsidR="005F1EC9" w:rsidRPr="0044330B" w:rsidRDefault="005F1EC9" w:rsidP="005F1EC9">
      <w:pPr>
        <w:shd w:val="clear" w:color="auto" w:fill="FFFFFF"/>
        <w:tabs>
          <w:tab w:val="left" w:pos="284"/>
        </w:tabs>
        <w:ind w:firstLine="709"/>
        <w:rPr>
          <w:rFonts w:ascii="Times New Roman" w:hAnsi="Times New Roman"/>
          <w:bCs/>
          <w:color w:val="000000"/>
        </w:rPr>
      </w:pP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2.3.</w:t>
      </w:r>
      <w:r w:rsidRPr="0044330B">
        <w:rPr>
          <w:rFonts w:ascii="Times New Roman" w:hAnsi="Times New Roman"/>
          <w:color w:val="000000"/>
        </w:rPr>
        <w:t xml:space="preserve"> </w:t>
      </w:r>
      <w:r w:rsidRPr="0044330B">
        <w:rPr>
          <w:rFonts w:ascii="Times New Roman" w:hAnsi="Times New Roman"/>
          <w:bCs/>
          <w:color w:val="000000"/>
        </w:rPr>
        <w:t>Характеристика функционирования и показатели работы транспортной инфраструктуры по видам транспорта, имеющегося на территории Михайловского сельского поселения.</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Развитие транспортной системы Михайловского сельского поселения является необходимым условием улучшения качества жизни жителей в поселении.</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Транспортная инфраструктура Михайловского сельского поселения является составляющей инфраструктуры Кантемировского района Воронежской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lastRenderedPageBreak/>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Транспортную инфраструктуру поселения образуют линии, сооружения и устройства городского, пригородного, внешнего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Внешние транспортно-экономические связи Михайловского сельского поселения с другими населенными пунктами осуществляются одним видом транспорта: автомобильным.</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Железнодорожный транспорт на территории Михайловского сельского поселения отсутствует.</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Водный транспорт не осуществляются</w:t>
      </w:r>
    </w:p>
    <w:p w:rsidR="005F1EC9" w:rsidRPr="0044330B" w:rsidRDefault="005F1EC9" w:rsidP="005F1EC9">
      <w:pPr>
        <w:shd w:val="clear" w:color="auto" w:fill="FFFFFF"/>
        <w:tabs>
          <w:tab w:val="left" w:pos="284"/>
        </w:tabs>
        <w:ind w:firstLine="709"/>
        <w:rPr>
          <w:rFonts w:ascii="Times New Roman" w:hAnsi="Times New Roman"/>
          <w:bCs/>
          <w:color w:val="000000"/>
        </w:rPr>
      </w:pPr>
      <w:r w:rsidRPr="0044330B">
        <w:rPr>
          <w:rFonts w:ascii="Times New Roman" w:hAnsi="Times New Roman"/>
          <w:bCs/>
          <w:color w:val="000000"/>
        </w:rPr>
        <w:t>Воздушные перевозки не осуществляются.</w:t>
      </w:r>
    </w:p>
    <w:p w:rsidR="005F1EC9" w:rsidRPr="0044330B" w:rsidRDefault="005F1EC9" w:rsidP="005F1EC9">
      <w:pPr>
        <w:shd w:val="clear" w:color="auto" w:fill="FFFFFF"/>
        <w:tabs>
          <w:tab w:val="left" w:pos="284"/>
        </w:tabs>
        <w:ind w:firstLine="709"/>
        <w:rPr>
          <w:rFonts w:ascii="Times New Roman" w:hAnsi="Times New Roman"/>
          <w:bCs/>
          <w:color w:val="000000"/>
        </w:rPr>
      </w:pPr>
    </w:p>
    <w:p w:rsidR="005F1EC9" w:rsidRPr="0044330B" w:rsidRDefault="005F1EC9" w:rsidP="005F1EC9">
      <w:pPr>
        <w:numPr>
          <w:ilvl w:val="1"/>
          <w:numId w:val="31"/>
        </w:numPr>
        <w:shd w:val="clear" w:color="auto" w:fill="FFFFFF"/>
        <w:tabs>
          <w:tab w:val="left" w:pos="284"/>
        </w:tabs>
        <w:ind w:left="0" w:firstLine="709"/>
        <w:rPr>
          <w:rFonts w:ascii="Times New Roman" w:hAnsi="Times New Roman"/>
          <w:bCs/>
          <w:color w:val="000000"/>
        </w:rPr>
      </w:pPr>
      <w:r w:rsidRPr="0044330B">
        <w:rPr>
          <w:rFonts w:ascii="Times New Roman" w:hAnsi="Times New Roman"/>
          <w:bCs/>
          <w:color w:val="000000"/>
        </w:rPr>
        <w:t>Характеристика сети дорог Михайловского сельского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Автомобильные дороги являются важнейшей составной частью транспортной инфраструктуры Михайловского сельского поселения. Они связывают территорию поселения с соседними территориями, населенные пункты поселения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Сеть улиц и проездов местного значения, обеспечивающая связи жилых групп, домов, предприятий с магистралями поселения и района.</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Перечень автомобильных дорог общего пользования местного значения в границах поселения </w:t>
      </w:r>
    </w:p>
    <w:tbl>
      <w:tblPr>
        <w:tblW w:w="10200" w:type="dxa"/>
        <w:tblInd w:w="-386" w:type="dxa"/>
        <w:tblLayout w:type="fixed"/>
        <w:tblCellMar>
          <w:left w:w="40" w:type="dxa"/>
          <w:right w:w="40" w:type="dxa"/>
        </w:tblCellMar>
        <w:tblLook w:val="04A0" w:firstRow="1" w:lastRow="0" w:firstColumn="1" w:lastColumn="0" w:noHBand="0" w:noVBand="1"/>
      </w:tblPr>
      <w:tblGrid>
        <w:gridCol w:w="567"/>
        <w:gridCol w:w="1134"/>
        <w:gridCol w:w="1984"/>
        <w:gridCol w:w="2266"/>
        <w:gridCol w:w="2126"/>
        <w:gridCol w:w="848"/>
        <w:gridCol w:w="1275"/>
      </w:tblGrid>
      <w:tr w:rsidR="005F1EC9" w:rsidRPr="0044330B" w:rsidTr="00605257">
        <w:trPr>
          <w:trHeight w:val="1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 xml:space="preserve">№ </w:t>
            </w:r>
            <w:r w:rsidRPr="0044330B">
              <w:rPr>
                <w:rFonts w:ascii="Times New Roman" w:hAnsi="Times New Roman"/>
                <w:color w:val="000000"/>
                <w:spacing w:val="-9"/>
                <w:sz w:val="18"/>
                <w:szCs w:val="18"/>
              </w:rPr>
              <w:t>п/п</w:t>
            </w:r>
          </w:p>
        </w:tc>
        <w:tc>
          <w:tcPr>
            <w:tcW w:w="1135"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Код дороги в СКДФ</w:t>
            </w:r>
          </w:p>
        </w:tc>
        <w:tc>
          <w:tcPr>
            <w:tcW w:w="1985"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Наименование дорог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6"/>
                <w:sz w:val="18"/>
                <w:szCs w:val="18"/>
              </w:rPr>
              <w:t xml:space="preserve">Идентификационный </w:t>
            </w:r>
            <w:r w:rsidRPr="0044330B">
              <w:rPr>
                <w:rFonts w:ascii="Times New Roman" w:hAnsi="Times New Roman"/>
                <w:color w:val="000000"/>
                <w:sz w:val="18"/>
                <w:szCs w:val="18"/>
              </w:rPr>
              <w:t xml:space="preserve">номер дороги </w:t>
            </w:r>
          </w:p>
        </w:tc>
        <w:tc>
          <w:tcPr>
            <w:tcW w:w="2127" w:type="dxa"/>
            <w:tcBorders>
              <w:top w:val="single" w:sz="6" w:space="0" w:color="auto"/>
              <w:left w:val="single" w:sz="6" w:space="0" w:color="auto"/>
              <w:bottom w:val="single" w:sz="6" w:space="0" w:color="auto"/>
              <w:right w:val="single" w:sz="4"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Населенный пункт</w:t>
            </w:r>
          </w:p>
        </w:tc>
        <w:tc>
          <w:tcPr>
            <w:tcW w:w="849" w:type="dxa"/>
            <w:tcBorders>
              <w:top w:val="single" w:sz="6"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1"/>
                <w:sz w:val="18"/>
                <w:szCs w:val="18"/>
              </w:rPr>
              <w:t xml:space="preserve">Протяженность </w:t>
            </w:r>
            <w:r w:rsidRPr="0044330B">
              <w:rPr>
                <w:rFonts w:ascii="Times New Roman" w:hAnsi="Times New Roman"/>
                <w:color w:val="000000"/>
                <w:sz w:val="18"/>
                <w:szCs w:val="18"/>
              </w:rPr>
              <w:t>(км)</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3"/>
                <w:sz w:val="18"/>
                <w:szCs w:val="18"/>
              </w:rPr>
              <w:t>Тип покрытия (ц/б, а/</w:t>
            </w:r>
            <w:proofErr w:type="spellStart"/>
            <w:proofErr w:type="gramStart"/>
            <w:r w:rsidRPr="0044330B">
              <w:rPr>
                <w:rFonts w:ascii="Times New Roman" w:hAnsi="Times New Roman"/>
                <w:color w:val="000000"/>
                <w:spacing w:val="-3"/>
                <w:sz w:val="18"/>
                <w:szCs w:val="18"/>
              </w:rPr>
              <w:t>б,перех</w:t>
            </w:r>
            <w:proofErr w:type="spellEnd"/>
            <w:proofErr w:type="gramEnd"/>
            <w:r w:rsidRPr="0044330B">
              <w:rPr>
                <w:rFonts w:ascii="Times New Roman" w:hAnsi="Times New Roman"/>
                <w:color w:val="000000"/>
                <w:spacing w:val="-3"/>
                <w:sz w:val="18"/>
                <w:szCs w:val="18"/>
              </w:rPr>
              <w:t>, грунт)</w:t>
            </w:r>
          </w:p>
        </w:tc>
      </w:tr>
      <w:tr w:rsidR="005F1EC9" w:rsidRPr="0044330B" w:rsidTr="00605257">
        <w:trPr>
          <w:trHeight w:val="384"/>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1135" w:type="dxa"/>
            <w:tcBorders>
              <w:top w:val="single" w:sz="6"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418869</w:t>
            </w:r>
          </w:p>
        </w:tc>
        <w:tc>
          <w:tcPr>
            <w:tcW w:w="1985" w:type="dxa"/>
            <w:tcBorders>
              <w:top w:val="single" w:sz="6"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Красных Партизан</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008</w:t>
            </w:r>
          </w:p>
        </w:tc>
        <w:tc>
          <w:tcPr>
            <w:tcW w:w="2127" w:type="dxa"/>
            <w:tcBorders>
              <w:top w:val="single" w:sz="6"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1,050</w:t>
            </w:r>
          </w:p>
        </w:tc>
        <w:tc>
          <w:tcPr>
            <w:tcW w:w="127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щебень</w:t>
            </w:r>
          </w:p>
        </w:tc>
      </w:tr>
      <w:tr w:rsidR="005F1EC9" w:rsidRPr="0044330B" w:rsidTr="00605257">
        <w:trPr>
          <w:trHeight w:val="312"/>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1135"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418872</w:t>
            </w:r>
          </w:p>
        </w:tc>
        <w:tc>
          <w:tcPr>
            <w:tcW w:w="1985" w:type="dxa"/>
            <w:tcBorders>
              <w:top w:val="single" w:sz="4"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Заречная</w:t>
            </w:r>
          </w:p>
        </w:tc>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001</w:t>
            </w:r>
          </w:p>
        </w:tc>
        <w:tc>
          <w:tcPr>
            <w:tcW w:w="2127"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w:t>
            </w:r>
            <w:r w:rsidR="0053018B" w:rsidRPr="0044330B">
              <w:rPr>
                <w:rFonts w:ascii="Times New Roman" w:hAnsi="Times New Roman"/>
                <w:bCs/>
                <w:color w:val="000000"/>
                <w:sz w:val="18"/>
                <w:szCs w:val="18"/>
              </w:rPr>
              <w:t>0</w:t>
            </w:r>
            <w:r w:rsidRPr="0044330B">
              <w:rPr>
                <w:rFonts w:ascii="Times New Roman" w:hAnsi="Times New Roman"/>
                <w:bCs/>
                <w:color w:val="000000"/>
                <w:sz w:val="18"/>
                <w:szCs w:val="18"/>
              </w:rPr>
              <w:t>00</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276"/>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1135"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418873</w:t>
            </w:r>
          </w:p>
        </w:tc>
        <w:tc>
          <w:tcPr>
            <w:tcW w:w="1985" w:type="dxa"/>
            <w:tcBorders>
              <w:top w:val="single" w:sz="4"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Крупской</w:t>
            </w:r>
          </w:p>
        </w:tc>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005</w:t>
            </w:r>
          </w:p>
        </w:tc>
        <w:tc>
          <w:tcPr>
            <w:tcW w:w="2127"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1,150</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2A143E"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а</w:t>
            </w:r>
            <w:r w:rsidR="0053018B" w:rsidRPr="0044330B">
              <w:rPr>
                <w:rFonts w:ascii="Times New Roman" w:hAnsi="Times New Roman"/>
                <w:color w:val="000000"/>
                <w:sz w:val="18"/>
                <w:szCs w:val="18"/>
              </w:rPr>
              <w:t>сф</w:t>
            </w:r>
            <w:proofErr w:type="spellEnd"/>
            <w:r w:rsidR="0053018B" w:rsidRPr="0044330B">
              <w:rPr>
                <w:rFonts w:ascii="Times New Roman" w:hAnsi="Times New Roman"/>
                <w:color w:val="000000"/>
                <w:sz w:val="18"/>
                <w:szCs w:val="18"/>
              </w:rPr>
              <w:t>/</w:t>
            </w:r>
            <w:r w:rsidR="005F1EC9" w:rsidRPr="0044330B">
              <w:rPr>
                <w:rFonts w:ascii="Times New Roman" w:hAnsi="Times New Roman"/>
                <w:color w:val="000000"/>
                <w:sz w:val="18"/>
                <w:szCs w:val="18"/>
              </w:rPr>
              <w:t>грунт</w:t>
            </w:r>
          </w:p>
        </w:tc>
      </w:tr>
      <w:tr w:rsidR="005F1EC9" w:rsidRPr="0044330B" w:rsidTr="00605257">
        <w:trPr>
          <w:trHeight w:val="240"/>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w:t>
            </w:r>
          </w:p>
        </w:tc>
        <w:tc>
          <w:tcPr>
            <w:tcW w:w="1135"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418874</w:t>
            </w:r>
          </w:p>
        </w:tc>
        <w:tc>
          <w:tcPr>
            <w:tcW w:w="1985" w:type="dxa"/>
            <w:tcBorders>
              <w:top w:val="single" w:sz="4"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Октябрьская</w:t>
            </w:r>
          </w:p>
        </w:tc>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007</w:t>
            </w:r>
          </w:p>
        </w:tc>
        <w:tc>
          <w:tcPr>
            <w:tcW w:w="2127"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1,750</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/гр.</w:t>
            </w:r>
          </w:p>
        </w:tc>
      </w:tr>
      <w:tr w:rsidR="005F1EC9" w:rsidRPr="0044330B" w:rsidTr="00605257">
        <w:trPr>
          <w:trHeight w:val="24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5</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418875</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Первомайская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011</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w:t>
            </w:r>
            <w:r w:rsidR="002A143E" w:rsidRPr="0044330B">
              <w:rPr>
                <w:rFonts w:ascii="Times New Roman" w:hAnsi="Times New Roman"/>
                <w:bCs/>
                <w:color w:val="000000"/>
                <w:sz w:val="18"/>
                <w:szCs w:val="18"/>
              </w:rPr>
              <w:t>0</w:t>
            </w:r>
            <w:r w:rsidRPr="0044330B">
              <w:rPr>
                <w:rFonts w:ascii="Times New Roman" w:hAnsi="Times New Roman"/>
                <w:bCs/>
                <w:color w:val="000000"/>
                <w:sz w:val="18"/>
                <w:szCs w:val="18"/>
              </w:rPr>
              <w:t>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24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6</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418876</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Садовая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009</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1,600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/гр.</w:t>
            </w:r>
          </w:p>
        </w:tc>
      </w:tr>
      <w:tr w:rsidR="005F1EC9" w:rsidRPr="0044330B" w:rsidTr="00605257">
        <w:trPr>
          <w:trHeight w:val="24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7</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418877</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Советская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004</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0,200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276"/>
        </w:trPr>
        <w:tc>
          <w:tcPr>
            <w:tcW w:w="567" w:type="dxa"/>
            <w:tcBorders>
              <w:top w:val="single" w:sz="6"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8</w:t>
            </w:r>
          </w:p>
        </w:tc>
        <w:tc>
          <w:tcPr>
            <w:tcW w:w="1135" w:type="dxa"/>
            <w:tcBorders>
              <w:top w:val="single" w:sz="6"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418878</w:t>
            </w:r>
          </w:p>
        </w:tc>
        <w:tc>
          <w:tcPr>
            <w:tcW w:w="1985" w:type="dxa"/>
            <w:tcBorders>
              <w:top w:val="single" w:sz="6"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Солнечная</w:t>
            </w:r>
          </w:p>
        </w:tc>
        <w:tc>
          <w:tcPr>
            <w:tcW w:w="2268" w:type="dxa"/>
            <w:tcBorders>
              <w:top w:val="single" w:sz="6"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010</w:t>
            </w:r>
          </w:p>
        </w:tc>
        <w:tc>
          <w:tcPr>
            <w:tcW w:w="2127" w:type="dxa"/>
            <w:tcBorders>
              <w:top w:val="single" w:sz="6"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1,800</w:t>
            </w:r>
          </w:p>
        </w:tc>
        <w:tc>
          <w:tcPr>
            <w:tcW w:w="127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/гр.</w:t>
            </w:r>
          </w:p>
        </w:tc>
      </w:tr>
      <w:tr w:rsidR="005F1EC9" w:rsidRPr="0044330B" w:rsidTr="00605257">
        <w:trPr>
          <w:trHeight w:val="252"/>
        </w:trPr>
        <w:tc>
          <w:tcPr>
            <w:tcW w:w="567"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9</w:t>
            </w:r>
          </w:p>
        </w:tc>
        <w:tc>
          <w:tcPr>
            <w:tcW w:w="1135"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418879</w:t>
            </w:r>
          </w:p>
        </w:tc>
        <w:tc>
          <w:tcPr>
            <w:tcW w:w="1985" w:type="dxa"/>
            <w:tcBorders>
              <w:top w:val="single" w:sz="4" w:space="0" w:color="auto"/>
              <w:left w:val="single" w:sz="4"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Школьная</w:t>
            </w:r>
          </w:p>
        </w:tc>
        <w:tc>
          <w:tcPr>
            <w:tcW w:w="2268" w:type="dxa"/>
            <w:tcBorders>
              <w:top w:val="single" w:sz="4" w:space="0" w:color="auto"/>
              <w:left w:val="single" w:sz="6" w:space="0" w:color="auto"/>
              <w:bottom w:val="single" w:sz="4"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006</w:t>
            </w:r>
          </w:p>
        </w:tc>
        <w:tc>
          <w:tcPr>
            <w:tcW w:w="2127" w:type="dxa"/>
            <w:tcBorders>
              <w:top w:val="single" w:sz="4" w:space="0" w:color="auto"/>
              <w:left w:val="single" w:sz="6" w:space="0" w:color="auto"/>
              <w:bottom w:val="single" w:sz="4"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0,450</w:t>
            </w:r>
          </w:p>
        </w:tc>
        <w:tc>
          <w:tcPr>
            <w:tcW w:w="1276" w:type="dxa"/>
            <w:tcBorders>
              <w:top w:val="single" w:sz="4"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252"/>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10</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418880</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Юбилейная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003</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1,200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асф</w:t>
            </w:r>
            <w:proofErr w:type="spellEnd"/>
            <w:r w:rsidRPr="0044330B">
              <w:rPr>
                <w:rFonts w:ascii="Times New Roman" w:hAnsi="Times New Roman"/>
                <w:color w:val="000000"/>
                <w:sz w:val="18"/>
                <w:szCs w:val="18"/>
              </w:rPr>
              <w:t>/грунт</w:t>
            </w:r>
          </w:p>
        </w:tc>
      </w:tr>
      <w:tr w:rsidR="005F1EC9" w:rsidRPr="0044330B" w:rsidTr="00605257">
        <w:trPr>
          <w:trHeight w:val="252"/>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11</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418854</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Буденного</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002</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2,100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/гр.</w:t>
            </w:r>
          </w:p>
        </w:tc>
      </w:tr>
      <w:tr w:rsidR="005F1EC9" w:rsidRPr="0044330B" w:rsidTr="00605257">
        <w:trPr>
          <w:trHeight w:val="268"/>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12</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418855</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Городок</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012</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Михайловка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0,800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2A143E" w:rsidP="00605257">
            <w:pPr>
              <w:ind w:firstLine="0"/>
              <w:rPr>
                <w:rFonts w:ascii="Times New Roman" w:hAnsi="Times New Roman"/>
                <w:color w:val="000000"/>
                <w:sz w:val="18"/>
                <w:szCs w:val="18"/>
              </w:rPr>
            </w:pPr>
            <w:r w:rsidRPr="0044330B">
              <w:rPr>
                <w:rFonts w:ascii="Times New Roman" w:hAnsi="Times New Roman"/>
                <w:color w:val="000000"/>
                <w:sz w:val="18"/>
                <w:szCs w:val="18"/>
              </w:rPr>
              <w:t>щебень</w:t>
            </w:r>
          </w:p>
        </w:tc>
      </w:tr>
      <w:tr w:rsidR="005F1EC9" w:rsidRPr="0044330B" w:rsidTr="00605257">
        <w:trPr>
          <w:trHeight w:val="36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13</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418881</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Придорожная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027</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Васильевка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0,900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14</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418882</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Фермерская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013</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х </w:t>
            </w:r>
            <w:proofErr w:type="spellStart"/>
            <w:r w:rsidRPr="0044330B">
              <w:rPr>
                <w:rFonts w:ascii="Times New Roman" w:hAnsi="Times New Roman"/>
                <w:color w:val="000000"/>
                <w:sz w:val="18"/>
                <w:szCs w:val="18"/>
              </w:rPr>
              <w:t>Златополь</w:t>
            </w:r>
            <w:proofErr w:type="spellEnd"/>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1,950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w:t>
            </w:r>
            <w:proofErr w:type="spellStart"/>
            <w:r w:rsidRPr="0044330B">
              <w:rPr>
                <w:rFonts w:ascii="Times New Roman" w:hAnsi="Times New Roman"/>
                <w:color w:val="000000"/>
                <w:sz w:val="18"/>
                <w:szCs w:val="18"/>
              </w:rPr>
              <w:t>гр</w:t>
            </w:r>
            <w:proofErr w:type="spellEnd"/>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15</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418883</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Вишневая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020</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1,200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асфальт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16</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418884</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Горная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025</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1,500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17</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418885</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Заречная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026</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1,500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асфальт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lastRenderedPageBreak/>
              <w:t>18</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418886</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Луговая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023</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2,100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асфальт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19</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418887</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Полевая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022</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1,400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418888</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Садовая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024</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0,950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асфальт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21</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418889</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Солнечная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019</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2,000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грунт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22</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418890</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Центральная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021</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 Куликовка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1,500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асфальт</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23</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419037</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Зеленый Яр</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017</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Новопавловка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0,850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щебень</w:t>
            </w:r>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24</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419038</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Лесная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014</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Новопавловка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0,750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2A143E"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асф</w:t>
            </w:r>
            <w:proofErr w:type="spellEnd"/>
            <w:r w:rsidRPr="0044330B">
              <w:rPr>
                <w:rFonts w:ascii="Times New Roman" w:hAnsi="Times New Roman"/>
                <w:color w:val="000000"/>
                <w:sz w:val="18"/>
                <w:szCs w:val="18"/>
              </w:rPr>
              <w:t>/</w:t>
            </w: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w:t>
            </w:r>
            <w:proofErr w:type="spellStart"/>
            <w:r w:rsidR="005F1EC9" w:rsidRPr="0044330B">
              <w:rPr>
                <w:rFonts w:ascii="Times New Roman" w:hAnsi="Times New Roman"/>
                <w:color w:val="000000"/>
                <w:sz w:val="18"/>
                <w:szCs w:val="18"/>
              </w:rPr>
              <w:t>гр</w:t>
            </w:r>
            <w:proofErr w:type="spellEnd"/>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419039</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Луговая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016</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Новопавловка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1,050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асф</w:t>
            </w:r>
            <w:proofErr w:type="spellEnd"/>
            <w:r w:rsidRPr="0044330B">
              <w:rPr>
                <w:rFonts w:ascii="Times New Roman" w:hAnsi="Times New Roman"/>
                <w:color w:val="000000"/>
                <w:sz w:val="18"/>
                <w:szCs w:val="18"/>
              </w:rPr>
              <w:t>/</w:t>
            </w:r>
            <w:proofErr w:type="spellStart"/>
            <w:r w:rsidRPr="0044330B">
              <w:rPr>
                <w:rFonts w:ascii="Times New Roman" w:hAnsi="Times New Roman"/>
                <w:color w:val="000000"/>
                <w:sz w:val="18"/>
                <w:szCs w:val="18"/>
              </w:rPr>
              <w:t>щеб</w:t>
            </w:r>
            <w:proofErr w:type="spellEnd"/>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26</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418908</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Молодежная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015</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Новопавловка</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0,350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2A143E"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асф</w:t>
            </w:r>
            <w:proofErr w:type="spellEnd"/>
          </w:p>
        </w:tc>
      </w:tr>
      <w:tr w:rsidR="005F1EC9" w:rsidRPr="0044330B" w:rsidTr="00605257">
        <w:trPr>
          <w:trHeight w:val="310"/>
        </w:trPr>
        <w:tc>
          <w:tcPr>
            <w:tcW w:w="567"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27</w:t>
            </w:r>
          </w:p>
        </w:tc>
        <w:tc>
          <w:tcPr>
            <w:tcW w:w="1135"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418909</w:t>
            </w:r>
          </w:p>
        </w:tc>
        <w:tc>
          <w:tcPr>
            <w:tcW w:w="1985" w:type="dxa"/>
            <w:tcBorders>
              <w:top w:val="single" w:sz="4" w:space="0" w:color="auto"/>
              <w:left w:val="single" w:sz="4"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ул</w:t>
            </w:r>
            <w:proofErr w:type="spellEnd"/>
            <w:r w:rsidRPr="0044330B">
              <w:rPr>
                <w:rFonts w:ascii="Times New Roman" w:hAnsi="Times New Roman"/>
                <w:color w:val="000000"/>
                <w:sz w:val="18"/>
                <w:szCs w:val="18"/>
              </w:rPr>
              <w:t xml:space="preserve"> Садовая</w:t>
            </w:r>
          </w:p>
        </w:tc>
        <w:tc>
          <w:tcPr>
            <w:tcW w:w="2268" w:type="dxa"/>
            <w:tcBorders>
              <w:top w:val="single" w:sz="4" w:space="0" w:color="auto"/>
              <w:left w:val="single" w:sz="6" w:space="0" w:color="auto"/>
              <w:bottom w:val="single" w:sz="6" w:space="0" w:color="auto"/>
              <w:right w:val="single" w:sz="6"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20 219 828 ОП МП 018</w:t>
            </w:r>
          </w:p>
        </w:tc>
        <w:tc>
          <w:tcPr>
            <w:tcW w:w="2127" w:type="dxa"/>
            <w:tcBorders>
              <w:top w:val="single" w:sz="4" w:space="0" w:color="auto"/>
              <w:left w:val="single" w:sz="6" w:space="0" w:color="auto"/>
              <w:bottom w:val="single" w:sz="6" w:space="0" w:color="auto"/>
              <w:right w:val="single" w:sz="4" w:space="0" w:color="auto"/>
            </w:tcBorders>
            <w:shd w:val="clear" w:color="auto" w:fill="FFFFFF"/>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х Солонцы</w:t>
            </w:r>
          </w:p>
        </w:tc>
        <w:tc>
          <w:tcPr>
            <w:tcW w:w="849"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3,000</w:t>
            </w:r>
          </w:p>
        </w:tc>
        <w:tc>
          <w:tcPr>
            <w:tcW w:w="1276"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color w:val="000000"/>
                <w:sz w:val="18"/>
                <w:szCs w:val="18"/>
              </w:rPr>
            </w:pPr>
            <w:proofErr w:type="spellStart"/>
            <w:r w:rsidRPr="0044330B">
              <w:rPr>
                <w:rFonts w:ascii="Times New Roman" w:hAnsi="Times New Roman"/>
                <w:color w:val="000000"/>
                <w:sz w:val="18"/>
                <w:szCs w:val="18"/>
              </w:rPr>
              <w:t>щеб</w:t>
            </w:r>
            <w:proofErr w:type="spellEnd"/>
            <w:r w:rsidRPr="0044330B">
              <w:rPr>
                <w:rFonts w:ascii="Times New Roman" w:hAnsi="Times New Roman"/>
                <w:color w:val="000000"/>
                <w:sz w:val="18"/>
                <w:szCs w:val="18"/>
              </w:rPr>
              <w:t>/</w:t>
            </w:r>
            <w:proofErr w:type="spellStart"/>
            <w:r w:rsidRPr="0044330B">
              <w:rPr>
                <w:rFonts w:ascii="Times New Roman" w:hAnsi="Times New Roman"/>
                <w:color w:val="000000"/>
                <w:sz w:val="18"/>
                <w:szCs w:val="18"/>
              </w:rPr>
              <w:t>гр</w:t>
            </w:r>
            <w:proofErr w:type="spellEnd"/>
          </w:p>
        </w:tc>
      </w:tr>
      <w:tr w:rsidR="005F1EC9" w:rsidRPr="0044330B" w:rsidTr="00605257">
        <w:trPr>
          <w:trHeight w:val="588"/>
        </w:trPr>
        <w:tc>
          <w:tcPr>
            <w:tcW w:w="567" w:type="dxa"/>
            <w:tcBorders>
              <w:top w:val="single" w:sz="6" w:space="0" w:color="auto"/>
              <w:left w:val="single" w:sz="6" w:space="0" w:color="auto"/>
              <w:bottom w:val="single" w:sz="4"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1135" w:type="dxa"/>
            <w:tcBorders>
              <w:top w:val="single" w:sz="6" w:space="0" w:color="auto"/>
              <w:left w:val="single" w:sz="6" w:space="0" w:color="auto"/>
              <w:bottom w:val="single" w:sz="4" w:space="0" w:color="auto"/>
              <w:right w:val="single" w:sz="4"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pacing w:val="-5"/>
                <w:sz w:val="18"/>
                <w:szCs w:val="18"/>
              </w:rPr>
            </w:pPr>
            <w:r w:rsidRPr="0044330B">
              <w:rPr>
                <w:rFonts w:ascii="Times New Roman" w:hAnsi="Times New Roman"/>
                <w:color w:val="000000"/>
                <w:spacing w:val="-5"/>
                <w:sz w:val="18"/>
                <w:szCs w:val="18"/>
              </w:rPr>
              <w:t>ИТОГО:</w:t>
            </w:r>
          </w:p>
        </w:tc>
        <w:tc>
          <w:tcPr>
            <w:tcW w:w="1985" w:type="dxa"/>
            <w:tcBorders>
              <w:top w:val="single" w:sz="6" w:space="0" w:color="auto"/>
              <w:left w:val="single" w:sz="4" w:space="0" w:color="auto"/>
              <w:bottom w:val="single" w:sz="4"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pacing w:val="-5"/>
                <w:sz w:val="18"/>
                <w:szCs w:val="18"/>
              </w:rPr>
            </w:pPr>
          </w:p>
        </w:tc>
        <w:tc>
          <w:tcPr>
            <w:tcW w:w="2268" w:type="dxa"/>
            <w:tcBorders>
              <w:top w:val="single" w:sz="6" w:space="0" w:color="auto"/>
              <w:left w:val="single" w:sz="6" w:space="0" w:color="auto"/>
              <w:bottom w:val="single" w:sz="4"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2127" w:type="dxa"/>
            <w:tcBorders>
              <w:top w:val="single" w:sz="6" w:space="0" w:color="auto"/>
              <w:left w:val="single" w:sz="6" w:space="0" w:color="auto"/>
              <w:bottom w:val="single" w:sz="4" w:space="0" w:color="auto"/>
              <w:right w:val="single" w:sz="4"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849" w:type="dxa"/>
            <w:tcBorders>
              <w:top w:val="single" w:sz="6" w:space="0" w:color="auto"/>
              <w:left w:val="single" w:sz="4" w:space="0" w:color="auto"/>
              <w:bottom w:val="single" w:sz="4" w:space="0" w:color="auto"/>
              <w:right w:val="single" w:sz="6" w:space="0" w:color="auto"/>
            </w:tcBorders>
            <w:shd w:val="clear" w:color="auto" w:fill="FFFFFF"/>
            <w:vAlign w:val="center"/>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35,</w:t>
            </w:r>
            <w:r w:rsidR="002A143E" w:rsidRPr="0044330B">
              <w:rPr>
                <w:rFonts w:ascii="Times New Roman" w:hAnsi="Times New Roman"/>
                <w:bCs/>
                <w:color w:val="000000"/>
                <w:sz w:val="18"/>
                <w:szCs w:val="18"/>
              </w:rPr>
              <w:t>1</w:t>
            </w:r>
            <w:r w:rsidRPr="0044330B">
              <w:rPr>
                <w:rFonts w:ascii="Times New Roman" w:hAnsi="Times New Roman"/>
                <w:bCs/>
                <w:color w:val="000000"/>
                <w:sz w:val="18"/>
                <w:szCs w:val="18"/>
              </w:rPr>
              <w:t>00</w:t>
            </w:r>
          </w:p>
        </w:tc>
        <w:tc>
          <w:tcPr>
            <w:tcW w:w="1276" w:type="dxa"/>
            <w:tcBorders>
              <w:top w:val="single" w:sz="6" w:space="0" w:color="auto"/>
              <w:left w:val="single" w:sz="6" w:space="0" w:color="auto"/>
              <w:bottom w:val="single" w:sz="4"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pacing w:val="-5"/>
                <w:sz w:val="18"/>
                <w:szCs w:val="18"/>
              </w:rPr>
            </w:pPr>
          </w:p>
        </w:tc>
      </w:tr>
    </w:tbl>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Перечень дорог местного значения утвержден решением Совета народных депутатов Михайловского сельского поселения от 19.11.2013 г. № 92.</w:t>
      </w:r>
      <w:r w:rsidR="00E216A4" w:rsidRPr="0044330B">
        <w:rPr>
          <w:rFonts w:ascii="Times New Roman" w:hAnsi="Times New Roman"/>
          <w:color w:val="000000"/>
          <w:shd w:val="clear" w:color="auto" w:fill="FFFFFF"/>
        </w:rPr>
        <w:t xml:space="preserve"> Инвентаризация автомобильных дорог в Михайловском сельском поселении на основании </w:t>
      </w:r>
      <w:proofErr w:type="gramStart"/>
      <w:r w:rsidR="00E216A4" w:rsidRPr="0044330B">
        <w:rPr>
          <w:rFonts w:ascii="Times New Roman" w:hAnsi="Times New Roman"/>
          <w:color w:val="000000"/>
          <w:shd w:val="clear" w:color="auto" w:fill="FFFFFF"/>
        </w:rPr>
        <w:t>акта</w:t>
      </w:r>
      <w:r w:rsidR="00320962" w:rsidRPr="0044330B">
        <w:rPr>
          <w:rFonts w:ascii="Times New Roman" w:hAnsi="Times New Roman"/>
          <w:color w:val="000000"/>
          <w:shd w:val="clear" w:color="auto" w:fill="FFFFFF"/>
        </w:rPr>
        <w:t xml:space="preserve">  инвентаризации</w:t>
      </w:r>
      <w:proofErr w:type="gramEnd"/>
      <w:r w:rsidR="00E216A4" w:rsidRPr="0044330B">
        <w:rPr>
          <w:rFonts w:ascii="Times New Roman" w:hAnsi="Times New Roman"/>
          <w:color w:val="000000"/>
          <w:shd w:val="clear" w:color="auto" w:fill="FFFFFF"/>
        </w:rPr>
        <w:t>, утвержденного распоряжением администрации Михайловского сельского поселения от 25 октября 2022 года № 41</w:t>
      </w:r>
      <w:r w:rsidR="00320962" w:rsidRPr="0044330B">
        <w:rPr>
          <w:rFonts w:ascii="Times New Roman" w:hAnsi="Times New Roman"/>
          <w:color w:val="000000"/>
          <w:shd w:val="clear" w:color="auto" w:fill="FFFFFF"/>
        </w:rPr>
        <w:t>-р.</w:t>
      </w:r>
    </w:p>
    <w:p w:rsidR="005F1EC9" w:rsidRPr="0044330B" w:rsidRDefault="005F1EC9" w:rsidP="005F1EC9">
      <w:pPr>
        <w:widowControl w:val="0"/>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xml:space="preserve">Перечень автомобильных дорог регионального значения, проходящих в границах поселения (В ред. </w:t>
      </w:r>
      <w:proofErr w:type="spellStart"/>
      <w:r w:rsidRPr="0044330B">
        <w:rPr>
          <w:rFonts w:ascii="Times New Roman" w:hAnsi="Times New Roman"/>
          <w:color w:val="000000"/>
        </w:rPr>
        <w:t>Реш</w:t>
      </w:r>
      <w:proofErr w:type="spellEnd"/>
      <w:r w:rsidRPr="0044330B">
        <w:rPr>
          <w:rFonts w:ascii="Times New Roman" w:hAnsi="Times New Roman"/>
          <w:color w:val="000000"/>
        </w:rPr>
        <w:t>. № 219 от 24.04.2020 г.)</w:t>
      </w:r>
    </w:p>
    <w:tbl>
      <w:tblPr>
        <w:tblW w:w="10200" w:type="dxa"/>
        <w:tblInd w:w="-386" w:type="dxa"/>
        <w:tblLayout w:type="fixed"/>
        <w:tblCellMar>
          <w:left w:w="40" w:type="dxa"/>
          <w:right w:w="40" w:type="dxa"/>
        </w:tblCellMar>
        <w:tblLook w:val="04A0" w:firstRow="1" w:lastRow="0" w:firstColumn="1" w:lastColumn="0" w:noHBand="0" w:noVBand="1"/>
      </w:tblPr>
      <w:tblGrid>
        <w:gridCol w:w="568"/>
        <w:gridCol w:w="2550"/>
        <w:gridCol w:w="2266"/>
        <w:gridCol w:w="1274"/>
        <w:gridCol w:w="1418"/>
        <w:gridCol w:w="2124"/>
      </w:tblGrid>
      <w:tr w:rsidR="005F1EC9" w:rsidRPr="0044330B" w:rsidTr="00605257">
        <w:trPr>
          <w:trHeight w:val="75"/>
        </w:trPr>
        <w:tc>
          <w:tcPr>
            <w:tcW w:w="568"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 xml:space="preserve">№ </w:t>
            </w:r>
            <w:r w:rsidRPr="0044330B">
              <w:rPr>
                <w:rFonts w:ascii="Times New Roman" w:hAnsi="Times New Roman"/>
                <w:color w:val="000000"/>
                <w:spacing w:val="-9"/>
                <w:sz w:val="18"/>
                <w:szCs w:val="18"/>
              </w:rPr>
              <w:t>п/п</w:t>
            </w:r>
          </w:p>
        </w:tc>
        <w:tc>
          <w:tcPr>
            <w:tcW w:w="2550"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6"/>
                <w:sz w:val="18"/>
                <w:szCs w:val="18"/>
              </w:rPr>
              <w:t xml:space="preserve">Идентификационный </w:t>
            </w:r>
            <w:r w:rsidRPr="0044330B">
              <w:rPr>
                <w:rFonts w:ascii="Times New Roman" w:hAnsi="Times New Roman"/>
                <w:color w:val="000000"/>
                <w:sz w:val="18"/>
                <w:szCs w:val="18"/>
              </w:rPr>
              <w:t>номер дороги</w:t>
            </w:r>
          </w:p>
        </w:tc>
        <w:tc>
          <w:tcPr>
            <w:tcW w:w="2266"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Наименование дорог</w:t>
            </w:r>
          </w:p>
        </w:tc>
        <w:tc>
          <w:tcPr>
            <w:tcW w:w="2692" w:type="dxa"/>
            <w:gridSpan w:val="2"/>
            <w:tcBorders>
              <w:top w:val="single" w:sz="6" w:space="0" w:color="auto"/>
              <w:left w:val="single" w:sz="6" w:space="0" w:color="auto"/>
              <w:bottom w:val="single" w:sz="4"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1"/>
                <w:sz w:val="18"/>
                <w:szCs w:val="18"/>
              </w:rPr>
              <w:t xml:space="preserve">Протяженность </w:t>
            </w:r>
            <w:r w:rsidRPr="0044330B">
              <w:rPr>
                <w:rFonts w:ascii="Times New Roman" w:hAnsi="Times New Roman"/>
                <w:color w:val="000000"/>
                <w:sz w:val="18"/>
                <w:szCs w:val="18"/>
              </w:rPr>
              <w:t xml:space="preserve">(км) </w:t>
            </w:r>
          </w:p>
        </w:tc>
        <w:tc>
          <w:tcPr>
            <w:tcW w:w="212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3"/>
                <w:sz w:val="18"/>
                <w:szCs w:val="18"/>
              </w:rPr>
              <w:t>Тип покрытия (ц/б, а/</w:t>
            </w:r>
            <w:proofErr w:type="spellStart"/>
            <w:proofErr w:type="gramStart"/>
            <w:r w:rsidRPr="0044330B">
              <w:rPr>
                <w:rFonts w:ascii="Times New Roman" w:hAnsi="Times New Roman"/>
                <w:color w:val="000000"/>
                <w:spacing w:val="-3"/>
                <w:sz w:val="18"/>
                <w:szCs w:val="18"/>
              </w:rPr>
              <w:t>б,перех</w:t>
            </w:r>
            <w:proofErr w:type="spellEnd"/>
            <w:proofErr w:type="gramEnd"/>
            <w:r w:rsidRPr="0044330B">
              <w:rPr>
                <w:rFonts w:ascii="Times New Roman" w:hAnsi="Times New Roman"/>
                <w:color w:val="000000"/>
                <w:spacing w:val="-3"/>
                <w:sz w:val="18"/>
                <w:szCs w:val="18"/>
              </w:rPr>
              <w:t>, грунт)</w:t>
            </w:r>
          </w:p>
        </w:tc>
      </w:tr>
      <w:tr w:rsidR="005F1EC9" w:rsidRPr="0044330B" w:rsidTr="00605257">
        <w:trPr>
          <w:trHeight w:val="46"/>
        </w:trPr>
        <w:tc>
          <w:tcPr>
            <w:tcW w:w="568" w:type="dxa"/>
            <w:vMerge/>
            <w:tcBorders>
              <w:top w:val="single" w:sz="6" w:space="0" w:color="auto"/>
              <w:left w:val="single" w:sz="6" w:space="0" w:color="auto"/>
              <w:bottom w:val="single" w:sz="6" w:space="0" w:color="auto"/>
              <w:right w:val="single" w:sz="6" w:space="0" w:color="auto"/>
            </w:tcBorders>
            <w:vAlign w:val="center"/>
            <w:hideMark/>
          </w:tcPr>
          <w:p w:rsidR="005F1EC9" w:rsidRPr="0044330B" w:rsidRDefault="005F1EC9" w:rsidP="00605257">
            <w:pPr>
              <w:ind w:firstLine="0"/>
              <w:rPr>
                <w:rFonts w:ascii="Times New Roman" w:hAnsi="Times New Roman"/>
                <w:color w:val="000000"/>
                <w:sz w:val="18"/>
                <w:szCs w:val="18"/>
              </w:rPr>
            </w:pPr>
          </w:p>
        </w:tc>
        <w:tc>
          <w:tcPr>
            <w:tcW w:w="2550" w:type="dxa"/>
            <w:vMerge/>
            <w:tcBorders>
              <w:top w:val="single" w:sz="6" w:space="0" w:color="auto"/>
              <w:left w:val="single" w:sz="6" w:space="0" w:color="auto"/>
              <w:bottom w:val="single" w:sz="6" w:space="0" w:color="auto"/>
              <w:right w:val="single" w:sz="6" w:space="0" w:color="auto"/>
            </w:tcBorders>
            <w:vAlign w:val="center"/>
            <w:hideMark/>
          </w:tcPr>
          <w:p w:rsidR="005F1EC9" w:rsidRPr="0044330B" w:rsidRDefault="005F1EC9" w:rsidP="00605257">
            <w:pPr>
              <w:ind w:firstLine="0"/>
              <w:rPr>
                <w:rFonts w:ascii="Times New Roman" w:hAnsi="Times New Roman"/>
                <w:color w:val="000000"/>
                <w:sz w:val="18"/>
                <w:szCs w:val="18"/>
              </w:rPr>
            </w:pPr>
          </w:p>
        </w:tc>
        <w:tc>
          <w:tcPr>
            <w:tcW w:w="2266" w:type="dxa"/>
            <w:vMerge/>
            <w:tcBorders>
              <w:top w:val="single" w:sz="6" w:space="0" w:color="auto"/>
              <w:left w:val="single" w:sz="6" w:space="0" w:color="auto"/>
              <w:bottom w:val="single" w:sz="6" w:space="0" w:color="auto"/>
              <w:right w:val="single" w:sz="6" w:space="0" w:color="auto"/>
            </w:tcBorders>
            <w:vAlign w:val="center"/>
            <w:hideMark/>
          </w:tcPr>
          <w:p w:rsidR="005F1EC9" w:rsidRPr="0044330B" w:rsidRDefault="005F1EC9" w:rsidP="00605257">
            <w:pPr>
              <w:ind w:firstLine="0"/>
              <w:rPr>
                <w:rFonts w:ascii="Times New Roman" w:hAnsi="Times New Roman"/>
                <w:color w:val="000000"/>
                <w:sz w:val="18"/>
                <w:szCs w:val="18"/>
              </w:rPr>
            </w:pPr>
          </w:p>
        </w:tc>
        <w:tc>
          <w:tcPr>
            <w:tcW w:w="1274" w:type="dxa"/>
            <w:tcBorders>
              <w:top w:val="single" w:sz="4" w:space="0" w:color="auto"/>
              <w:left w:val="single" w:sz="6" w:space="0" w:color="auto"/>
              <w:bottom w:val="single" w:sz="6" w:space="0" w:color="auto"/>
              <w:right w:val="single" w:sz="4"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pacing w:val="-1"/>
                <w:sz w:val="18"/>
                <w:szCs w:val="18"/>
              </w:rPr>
            </w:pPr>
            <w:r w:rsidRPr="0044330B">
              <w:rPr>
                <w:rFonts w:ascii="Times New Roman" w:hAnsi="Times New Roman"/>
                <w:color w:val="000000"/>
                <w:sz w:val="18"/>
                <w:szCs w:val="18"/>
              </w:rPr>
              <w:t>по поселению</w:t>
            </w:r>
          </w:p>
        </w:tc>
        <w:tc>
          <w:tcPr>
            <w:tcW w:w="1418" w:type="dxa"/>
            <w:tcBorders>
              <w:top w:val="single" w:sz="4" w:space="0" w:color="auto"/>
              <w:left w:val="single" w:sz="4"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pacing w:val="-1"/>
                <w:sz w:val="18"/>
                <w:szCs w:val="18"/>
              </w:rPr>
            </w:pPr>
            <w:r w:rsidRPr="0044330B">
              <w:rPr>
                <w:rFonts w:ascii="Times New Roman" w:hAnsi="Times New Roman"/>
                <w:color w:val="000000"/>
                <w:sz w:val="18"/>
                <w:szCs w:val="18"/>
              </w:rPr>
              <w:t>в населенном пункте</w:t>
            </w:r>
          </w:p>
        </w:tc>
        <w:tc>
          <w:tcPr>
            <w:tcW w:w="2124" w:type="dxa"/>
            <w:vMerge/>
            <w:tcBorders>
              <w:top w:val="single" w:sz="6" w:space="0" w:color="auto"/>
              <w:left w:val="single" w:sz="6" w:space="0" w:color="auto"/>
              <w:bottom w:val="single" w:sz="6" w:space="0" w:color="auto"/>
              <w:right w:val="single" w:sz="6" w:space="0" w:color="auto"/>
            </w:tcBorders>
            <w:vAlign w:val="center"/>
            <w:hideMark/>
          </w:tcPr>
          <w:p w:rsidR="005F1EC9" w:rsidRPr="0044330B" w:rsidRDefault="005F1EC9" w:rsidP="00605257">
            <w:pPr>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8-12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Волоконовка -</w:t>
            </w:r>
          </w:p>
          <w:p w:rsidR="005F1EC9" w:rsidRPr="0044330B" w:rsidRDefault="005F1EC9" w:rsidP="00605257">
            <w:pPr>
              <w:autoSpaceDE w:val="0"/>
              <w:autoSpaceDN w:val="0"/>
              <w:adjustRightInd w:val="0"/>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Новобелая</w:t>
            </w:r>
            <w:proofErr w:type="spellEnd"/>
            <w:r w:rsidRPr="0044330B">
              <w:rPr>
                <w:rFonts w:ascii="Times New Roman" w:hAnsi="Times New Roman"/>
                <w:color w:val="000000"/>
                <w:sz w:val="18"/>
                <w:szCs w:val="18"/>
              </w:rPr>
              <w:t xml:space="preserve"> - гр.</w:t>
            </w:r>
          </w:p>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Луганской обл.</w:t>
            </w: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14,58</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11,07</w:t>
            </w: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8-12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11,98</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2,87</w:t>
            </w: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10-12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с. Фисенков0</w:t>
            </w: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3,6</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tcPr>
          <w:p w:rsidR="005F1EC9" w:rsidRPr="0044330B" w:rsidRDefault="005F1EC9" w:rsidP="00605257">
            <w:pPr>
              <w:ind w:firstLine="0"/>
              <w:rPr>
                <w:rFonts w:ascii="Times New Roman" w:hAnsi="Times New Roman"/>
                <w:color w:val="000000"/>
                <w:sz w:val="18"/>
                <w:szCs w:val="18"/>
              </w:rPr>
            </w:pP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4</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13-12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xml:space="preserve">- </w:t>
            </w:r>
            <w:proofErr w:type="spellStart"/>
            <w:r w:rsidRPr="0044330B">
              <w:rPr>
                <w:rFonts w:ascii="Times New Roman" w:hAnsi="Times New Roman"/>
                <w:color w:val="000000"/>
                <w:sz w:val="18"/>
                <w:szCs w:val="18"/>
              </w:rPr>
              <w:t>Фисенково</w:t>
            </w:r>
            <w:proofErr w:type="spellEnd"/>
            <w:r w:rsidRPr="0044330B">
              <w:rPr>
                <w:rFonts w:ascii="Times New Roman" w:hAnsi="Times New Roman"/>
                <w:color w:val="000000"/>
                <w:sz w:val="18"/>
                <w:szCs w:val="18"/>
              </w:rPr>
              <w:t>" - х.</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Новопавловка</w:t>
            </w: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0,53</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0,53</w:t>
            </w: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5</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12-12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xml:space="preserve">- </w:t>
            </w:r>
            <w:proofErr w:type="spellStart"/>
            <w:r w:rsidRPr="0044330B">
              <w:rPr>
                <w:rFonts w:ascii="Times New Roman" w:hAnsi="Times New Roman"/>
                <w:color w:val="000000"/>
                <w:sz w:val="18"/>
                <w:szCs w:val="18"/>
              </w:rPr>
              <w:t>Фисенково</w:t>
            </w:r>
            <w:proofErr w:type="spellEnd"/>
            <w:r w:rsidRPr="0044330B">
              <w:rPr>
                <w:rFonts w:ascii="Times New Roman" w:hAnsi="Times New Roman"/>
                <w:color w:val="000000"/>
                <w:sz w:val="18"/>
                <w:szCs w:val="18"/>
              </w:rPr>
              <w:t>" - х.</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Солонцы</w:t>
            </w: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0,5</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0,113</w:t>
            </w: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6</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35-12</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Соленый" - х.</w:t>
            </w:r>
          </w:p>
          <w:p w:rsidR="005F1EC9" w:rsidRPr="0044330B" w:rsidRDefault="005F1EC9" w:rsidP="00605257">
            <w:pPr>
              <w:autoSpaceDE w:val="0"/>
              <w:autoSpaceDN w:val="0"/>
              <w:adjustRightInd w:val="0"/>
              <w:ind w:firstLine="0"/>
              <w:rPr>
                <w:rFonts w:ascii="Times New Roman" w:hAnsi="Times New Roman"/>
                <w:color w:val="000000"/>
                <w:sz w:val="18"/>
                <w:szCs w:val="18"/>
              </w:rPr>
            </w:pPr>
            <w:proofErr w:type="spellStart"/>
            <w:r w:rsidRPr="0044330B">
              <w:rPr>
                <w:rFonts w:ascii="Times New Roman" w:hAnsi="Times New Roman"/>
                <w:color w:val="000000"/>
                <w:sz w:val="18"/>
                <w:szCs w:val="18"/>
              </w:rPr>
              <w:t>Златополь</w:t>
            </w:r>
            <w:proofErr w:type="spellEnd"/>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3,829</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tcPr>
          <w:p w:rsidR="005F1EC9" w:rsidRPr="0044330B" w:rsidRDefault="005F1EC9" w:rsidP="00605257">
            <w:pPr>
              <w:ind w:firstLine="0"/>
              <w:rPr>
                <w:rFonts w:ascii="Times New Roman" w:hAnsi="Times New Roman"/>
                <w:color w:val="000000"/>
                <w:sz w:val="18"/>
                <w:szCs w:val="18"/>
              </w:rPr>
            </w:pP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7</w:t>
            </w: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Н В9-0</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 xml:space="preserve">- </w:t>
            </w:r>
            <w:proofErr w:type="spellStart"/>
            <w:r w:rsidRPr="0044330B">
              <w:rPr>
                <w:rFonts w:ascii="Times New Roman" w:hAnsi="Times New Roman"/>
                <w:color w:val="000000"/>
                <w:sz w:val="18"/>
                <w:szCs w:val="18"/>
              </w:rPr>
              <w:t>Шрамовка</w:t>
            </w:r>
            <w:proofErr w:type="spellEnd"/>
            <w:r w:rsidRPr="0044330B">
              <w:rPr>
                <w:rFonts w:ascii="Times New Roman" w:hAnsi="Times New Roman"/>
                <w:color w:val="000000"/>
                <w:sz w:val="18"/>
                <w:szCs w:val="18"/>
              </w:rPr>
              <w:t xml:space="preserve"> -</w:t>
            </w:r>
          </w:p>
          <w:p w:rsidR="005F1EC9" w:rsidRPr="0044330B" w:rsidRDefault="005F1EC9" w:rsidP="00605257">
            <w:pPr>
              <w:autoSpaceDE w:val="0"/>
              <w:autoSpaceDN w:val="0"/>
              <w:adjustRightInd w:val="0"/>
              <w:ind w:firstLine="0"/>
              <w:rPr>
                <w:rFonts w:ascii="Times New Roman" w:hAnsi="Times New Roman"/>
                <w:color w:val="000000"/>
                <w:sz w:val="18"/>
                <w:szCs w:val="18"/>
              </w:rPr>
            </w:pPr>
            <w:r w:rsidRPr="0044330B">
              <w:rPr>
                <w:rFonts w:ascii="Times New Roman" w:hAnsi="Times New Roman"/>
                <w:color w:val="000000"/>
                <w:sz w:val="18"/>
                <w:szCs w:val="18"/>
              </w:rPr>
              <w:t>Александровка</w:t>
            </w: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4,37</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tcPr>
          <w:p w:rsidR="005F1EC9" w:rsidRPr="0044330B" w:rsidRDefault="005F1EC9" w:rsidP="00605257">
            <w:pPr>
              <w:ind w:firstLine="0"/>
              <w:rPr>
                <w:rFonts w:ascii="Times New Roman" w:hAnsi="Times New Roman"/>
                <w:color w:val="000000"/>
                <w:sz w:val="18"/>
                <w:szCs w:val="18"/>
              </w:rPr>
            </w:pP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r>
      <w:tr w:rsidR="005F1EC9" w:rsidRPr="0044330B" w:rsidTr="00605257">
        <w:trPr>
          <w:trHeight w:val="3"/>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255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F1EC9" w:rsidRPr="0044330B" w:rsidRDefault="005F1EC9" w:rsidP="00605257">
            <w:pPr>
              <w:shd w:val="clear" w:color="auto" w:fill="FFFFFF"/>
              <w:ind w:firstLine="0"/>
              <w:rPr>
                <w:rFonts w:ascii="Times New Roman" w:hAnsi="Times New Roman"/>
                <w:color w:val="000000"/>
                <w:spacing w:val="-5"/>
                <w:sz w:val="18"/>
                <w:szCs w:val="18"/>
              </w:rPr>
            </w:pPr>
            <w:r w:rsidRPr="0044330B">
              <w:rPr>
                <w:rFonts w:ascii="Times New Roman" w:hAnsi="Times New Roman"/>
                <w:color w:val="000000"/>
                <w:spacing w:val="-5"/>
                <w:sz w:val="18"/>
                <w:szCs w:val="18"/>
              </w:rPr>
              <w:t>ИТОГО:</w:t>
            </w:r>
          </w:p>
        </w:tc>
        <w:tc>
          <w:tcPr>
            <w:tcW w:w="2266"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1274" w:type="dxa"/>
            <w:tcBorders>
              <w:top w:val="single" w:sz="6" w:space="0" w:color="auto"/>
              <w:left w:val="single" w:sz="6" w:space="0" w:color="auto"/>
              <w:bottom w:val="single" w:sz="6" w:space="0" w:color="auto"/>
              <w:right w:val="single" w:sz="4" w:space="0" w:color="auto"/>
            </w:tcBorders>
            <w:shd w:val="clear" w:color="auto" w:fill="FFFFFF"/>
            <w:vAlign w:val="bottom"/>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39,389</w:t>
            </w:r>
          </w:p>
        </w:tc>
        <w:tc>
          <w:tcPr>
            <w:tcW w:w="1418" w:type="dxa"/>
            <w:tcBorders>
              <w:top w:val="single" w:sz="6" w:space="0" w:color="auto"/>
              <w:left w:val="single" w:sz="4" w:space="0" w:color="auto"/>
              <w:bottom w:val="single" w:sz="6" w:space="0" w:color="auto"/>
              <w:right w:val="single" w:sz="6" w:space="0" w:color="auto"/>
            </w:tcBorders>
            <w:shd w:val="clear" w:color="auto" w:fill="FFFFFF"/>
            <w:vAlign w:val="bottom"/>
            <w:hideMark/>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14,583</w:t>
            </w:r>
          </w:p>
        </w:tc>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pacing w:val="-5"/>
                <w:sz w:val="18"/>
                <w:szCs w:val="18"/>
              </w:rPr>
            </w:pPr>
          </w:p>
        </w:tc>
      </w:tr>
    </w:tbl>
    <w:p w:rsidR="005F1EC9" w:rsidRPr="0044330B" w:rsidRDefault="005F1EC9" w:rsidP="005F1EC9">
      <w:pPr>
        <w:widowControl w:val="0"/>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Перечень автомобильных дорог федерального значения, проходящих в границах поселения</w:t>
      </w:r>
    </w:p>
    <w:tbl>
      <w:tblPr>
        <w:tblW w:w="10207" w:type="dxa"/>
        <w:tblInd w:w="-386" w:type="dxa"/>
        <w:tblLayout w:type="fixed"/>
        <w:tblCellMar>
          <w:left w:w="40" w:type="dxa"/>
          <w:right w:w="40" w:type="dxa"/>
        </w:tblCellMar>
        <w:tblLook w:val="0000" w:firstRow="0" w:lastRow="0" w:firstColumn="0" w:lastColumn="0" w:noHBand="0" w:noVBand="0"/>
      </w:tblPr>
      <w:tblGrid>
        <w:gridCol w:w="1159"/>
        <w:gridCol w:w="3128"/>
        <w:gridCol w:w="2322"/>
        <w:gridCol w:w="2131"/>
        <w:gridCol w:w="1467"/>
      </w:tblGrid>
      <w:tr w:rsidR="005F1EC9" w:rsidRPr="0044330B" w:rsidTr="00605257">
        <w:trPr>
          <w:trHeight w:val="17"/>
        </w:trPr>
        <w:tc>
          <w:tcPr>
            <w:tcW w:w="1159"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 xml:space="preserve">№ </w:t>
            </w:r>
            <w:r w:rsidRPr="0044330B">
              <w:rPr>
                <w:rFonts w:ascii="Times New Roman" w:hAnsi="Times New Roman"/>
                <w:color w:val="000000"/>
                <w:spacing w:val="-9"/>
                <w:sz w:val="18"/>
                <w:szCs w:val="18"/>
              </w:rPr>
              <w:t>п/п</w:t>
            </w:r>
          </w:p>
        </w:tc>
        <w:tc>
          <w:tcPr>
            <w:tcW w:w="3128"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6"/>
                <w:sz w:val="18"/>
                <w:szCs w:val="18"/>
              </w:rPr>
              <w:t xml:space="preserve">Идентификационный </w:t>
            </w:r>
            <w:r w:rsidRPr="0044330B">
              <w:rPr>
                <w:rFonts w:ascii="Times New Roman" w:hAnsi="Times New Roman"/>
                <w:color w:val="000000"/>
                <w:sz w:val="18"/>
                <w:szCs w:val="18"/>
              </w:rPr>
              <w:t>номер дороги</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Наименование дорог</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1"/>
                <w:sz w:val="18"/>
                <w:szCs w:val="18"/>
              </w:rPr>
              <w:t xml:space="preserve">Протяженность </w:t>
            </w:r>
            <w:r w:rsidRPr="0044330B">
              <w:rPr>
                <w:rFonts w:ascii="Times New Roman" w:hAnsi="Times New Roman"/>
                <w:color w:val="000000"/>
                <w:sz w:val="18"/>
                <w:szCs w:val="18"/>
              </w:rPr>
              <w:t>(км) по поселению</w:t>
            </w:r>
          </w:p>
        </w:tc>
        <w:tc>
          <w:tcPr>
            <w:tcW w:w="1467"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pacing w:val="-3"/>
                <w:sz w:val="18"/>
                <w:szCs w:val="18"/>
              </w:rPr>
              <w:t>Тип покрытия</w:t>
            </w:r>
          </w:p>
        </w:tc>
      </w:tr>
      <w:tr w:rsidR="005F1EC9" w:rsidRPr="0044330B" w:rsidTr="00605257">
        <w:trPr>
          <w:trHeight w:val="17"/>
        </w:trPr>
        <w:tc>
          <w:tcPr>
            <w:tcW w:w="1159"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3128"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20 ОП РЗ К В38-0</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Воронеж - Луганск</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11,0</w:t>
            </w:r>
          </w:p>
        </w:tc>
        <w:tc>
          <w:tcPr>
            <w:tcW w:w="1467"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а/б</w:t>
            </w:r>
          </w:p>
        </w:tc>
      </w:tr>
      <w:tr w:rsidR="005F1EC9" w:rsidRPr="0044330B" w:rsidTr="00605257">
        <w:trPr>
          <w:trHeight w:val="17"/>
        </w:trPr>
        <w:tc>
          <w:tcPr>
            <w:tcW w:w="1159"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3128"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pacing w:val="-5"/>
                <w:sz w:val="18"/>
                <w:szCs w:val="18"/>
              </w:rPr>
            </w:pPr>
            <w:r w:rsidRPr="0044330B">
              <w:rPr>
                <w:rFonts w:ascii="Times New Roman" w:hAnsi="Times New Roman"/>
                <w:color w:val="000000"/>
                <w:spacing w:val="-5"/>
                <w:sz w:val="18"/>
                <w:szCs w:val="18"/>
              </w:rPr>
              <w:t>ИТОГО:</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z w:val="18"/>
                <w:szCs w:val="18"/>
              </w:rPr>
            </w:pPr>
            <w:r w:rsidRPr="0044330B">
              <w:rPr>
                <w:rFonts w:ascii="Times New Roman" w:hAnsi="Times New Roman"/>
                <w:color w:val="000000"/>
                <w:sz w:val="18"/>
                <w:szCs w:val="18"/>
              </w:rPr>
              <w:t>11,0</w:t>
            </w:r>
          </w:p>
        </w:tc>
        <w:tc>
          <w:tcPr>
            <w:tcW w:w="1467" w:type="dxa"/>
            <w:tcBorders>
              <w:top w:val="single" w:sz="6" w:space="0" w:color="auto"/>
              <w:left w:val="single" w:sz="6" w:space="0" w:color="auto"/>
              <w:bottom w:val="single" w:sz="6" w:space="0" w:color="auto"/>
              <w:right w:val="single" w:sz="6" w:space="0" w:color="auto"/>
            </w:tcBorders>
            <w:shd w:val="clear" w:color="auto" w:fill="FFFFFF"/>
            <w:vAlign w:val="center"/>
          </w:tcPr>
          <w:p w:rsidR="005F1EC9" w:rsidRPr="0044330B" w:rsidRDefault="005F1EC9" w:rsidP="00605257">
            <w:pPr>
              <w:shd w:val="clear" w:color="auto" w:fill="FFFFFF"/>
              <w:ind w:firstLine="0"/>
              <w:rPr>
                <w:rFonts w:ascii="Times New Roman" w:hAnsi="Times New Roman"/>
                <w:color w:val="000000"/>
                <w:spacing w:val="-5"/>
                <w:sz w:val="18"/>
                <w:szCs w:val="18"/>
              </w:rPr>
            </w:pPr>
          </w:p>
        </w:tc>
      </w:tr>
    </w:tbl>
    <w:p w:rsidR="005F1EC9" w:rsidRPr="0044330B" w:rsidRDefault="005F1EC9" w:rsidP="005F1EC9">
      <w:pPr>
        <w:widowControl w:val="0"/>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 xml:space="preserve">Схема размещения автомобильных дорог общего пользования, располагающихся в границах поселения </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bCs/>
          <w:noProof/>
          <w:color w:val="000000"/>
          <w:shd w:val="clear" w:color="auto" w:fill="FFFFFF"/>
        </w:rPr>
        <w:lastRenderedPageBreak/>
        <w:drawing>
          <wp:inline distT="0" distB="0" distL="0" distR="0">
            <wp:extent cx="5553075" cy="3924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075" cy="3924300"/>
                    </a:xfrm>
                    <a:prstGeom prst="rect">
                      <a:avLst/>
                    </a:prstGeom>
                    <a:noFill/>
                    <a:ln>
                      <a:noFill/>
                    </a:ln>
                  </pic:spPr>
                </pic:pic>
              </a:graphicData>
            </a:graphic>
          </wp:inline>
        </w:drawing>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Применение программно-целевого метода в развитии автомобильных дорог общего пользования местного значения Михайловского сельского поселения позволит системно направлять средства на решение неотложных проблем дорожной отрасли в условиях ограниченных финансовых ресурсов.</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2.5. Анализ состава парка транспортных средств и уровня автомобилизации Михайловского сельского поселения, обеспеченность парковками (парковочными местами)</w:t>
      </w:r>
    </w:p>
    <w:p w:rsidR="005F1EC9" w:rsidRPr="0044330B" w:rsidRDefault="005F1EC9" w:rsidP="00320962">
      <w:pPr>
        <w:widowControl w:val="0"/>
        <w:ind w:firstLine="709"/>
        <w:rPr>
          <w:rFonts w:ascii="Times New Roman" w:hAnsi="Times New Roman"/>
          <w:color w:val="000000"/>
        </w:rPr>
      </w:pPr>
      <w:r w:rsidRPr="0044330B">
        <w:rPr>
          <w:rFonts w:ascii="Times New Roman" w:hAnsi="Times New Roman"/>
          <w:color w:val="000000"/>
        </w:rPr>
        <w:t>Парк транспортных средств преимущественно состоит из легковых автомобилей, принадлежащих частным лицам. Детальная информация видов транспорта отсутствует. За период 201</w:t>
      </w:r>
      <w:r w:rsidR="00320962" w:rsidRPr="0044330B">
        <w:rPr>
          <w:rFonts w:ascii="Times New Roman" w:hAnsi="Times New Roman"/>
          <w:color w:val="000000"/>
        </w:rPr>
        <w:t>7</w:t>
      </w:r>
      <w:r w:rsidRPr="0044330B">
        <w:rPr>
          <w:rFonts w:ascii="Times New Roman" w:hAnsi="Times New Roman"/>
          <w:color w:val="000000"/>
        </w:rPr>
        <w:t>-20</w:t>
      </w:r>
      <w:r w:rsidR="00320962" w:rsidRPr="0044330B">
        <w:rPr>
          <w:rFonts w:ascii="Times New Roman" w:hAnsi="Times New Roman"/>
          <w:color w:val="000000"/>
        </w:rPr>
        <w:t>23</w:t>
      </w:r>
      <w:r w:rsidRPr="0044330B">
        <w:rPr>
          <w:rFonts w:ascii="Times New Roman" w:hAnsi="Times New Roman"/>
          <w:color w:val="000000"/>
        </w:rPr>
        <w:t xml:space="preserve"> годы отмечается рост транспортных средств и рост уровня автомобилизации населения. Хранение транспортных средств осуществляется на придомовых территориях, в частных гаражах. Парковочные места имеются у объектов социальной инфраструктуры и у административных зданий хозяйствующих организаций.</w:t>
      </w:r>
    </w:p>
    <w:p w:rsidR="00320962" w:rsidRPr="0044330B" w:rsidRDefault="00320962" w:rsidP="00320962">
      <w:pPr>
        <w:widowControl w:val="0"/>
        <w:ind w:firstLine="709"/>
        <w:rPr>
          <w:rFonts w:ascii="Times New Roman" w:hAnsi="Times New Roman"/>
          <w:color w:val="000000"/>
        </w:rPr>
      </w:pPr>
    </w:p>
    <w:p w:rsidR="005F1EC9" w:rsidRPr="0044330B" w:rsidRDefault="005F1EC9" w:rsidP="005F1EC9">
      <w:pPr>
        <w:keepNext/>
        <w:keepLines/>
        <w:widowControl w:val="0"/>
        <w:numPr>
          <w:ilvl w:val="1"/>
          <w:numId w:val="29"/>
        </w:numPr>
        <w:tabs>
          <w:tab w:val="left" w:pos="1358"/>
        </w:tabs>
        <w:ind w:left="0" w:firstLine="709"/>
        <w:rPr>
          <w:rFonts w:ascii="Times New Roman" w:hAnsi="Times New Roman"/>
          <w:bCs/>
          <w:color w:val="000000"/>
          <w:shd w:val="clear" w:color="auto" w:fill="FFFFFF"/>
        </w:rPr>
      </w:pPr>
      <w:bookmarkStart w:id="0" w:name="bookmark8"/>
      <w:r w:rsidRPr="0044330B">
        <w:rPr>
          <w:rFonts w:ascii="Times New Roman" w:hAnsi="Times New Roman"/>
          <w:bCs/>
          <w:color w:val="000000"/>
          <w:shd w:val="clear" w:color="auto" w:fill="FFFFFF"/>
        </w:rPr>
        <w:t>Характеристика работы транспортных средств общего пользования, включая анализ пассажиропотока</w:t>
      </w:r>
      <w:bookmarkEnd w:id="0"/>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Пассажирский транспорт является важне</w:t>
      </w:r>
      <w:r w:rsidRPr="0044330B">
        <w:rPr>
          <w:rFonts w:ascii="Times New Roman" w:hAnsi="Times New Roman"/>
          <w:color w:val="000000"/>
        </w:rPr>
        <w:t>йш</w:t>
      </w:r>
      <w:r w:rsidRPr="0044330B">
        <w:rPr>
          <w:rFonts w:ascii="Times New Roman" w:hAnsi="Times New Roman"/>
          <w:color w:val="000000"/>
          <w:shd w:val="clear" w:color="auto" w:fill="FFFFFF"/>
        </w:rPr>
        <w:t>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shd w:val="clear" w:color="auto" w:fill="FFFFFF"/>
        </w:rPr>
        <w:t>Основным и единственным пассажирским транспортом является автобус.</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На территории Михайловского сельского поселения автобусное пассажирское сообщение представлено следующими маршрутами Кантемировка – </w:t>
      </w:r>
      <w:proofErr w:type="spellStart"/>
      <w:r w:rsidRPr="0044330B">
        <w:rPr>
          <w:rFonts w:ascii="Times New Roman" w:hAnsi="Times New Roman"/>
          <w:color w:val="000000"/>
          <w:shd w:val="clear" w:color="auto" w:fill="FFFFFF"/>
        </w:rPr>
        <w:t>Новобелая</w:t>
      </w:r>
      <w:proofErr w:type="spellEnd"/>
      <w:r w:rsidRPr="0044330B">
        <w:rPr>
          <w:rFonts w:ascii="Times New Roman" w:hAnsi="Times New Roman"/>
          <w:color w:val="000000"/>
          <w:shd w:val="clear" w:color="auto" w:fill="FFFFFF"/>
        </w:rPr>
        <w:t xml:space="preserve">, </w:t>
      </w:r>
      <w:proofErr w:type="spellStart"/>
      <w:r w:rsidRPr="0044330B">
        <w:rPr>
          <w:rFonts w:ascii="Times New Roman" w:hAnsi="Times New Roman"/>
          <w:color w:val="000000"/>
          <w:shd w:val="clear" w:color="auto" w:fill="FFFFFF"/>
        </w:rPr>
        <w:t>Новобелая</w:t>
      </w:r>
      <w:proofErr w:type="spellEnd"/>
      <w:r w:rsidRPr="0044330B">
        <w:rPr>
          <w:rFonts w:ascii="Times New Roman" w:hAnsi="Times New Roman"/>
          <w:color w:val="000000"/>
          <w:shd w:val="clear" w:color="auto" w:fill="FFFFFF"/>
        </w:rPr>
        <w:t xml:space="preserve"> – Кантемировка.</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Для доставки детей организован школьный автобус.</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numPr>
          <w:ilvl w:val="1"/>
          <w:numId w:val="29"/>
        </w:numPr>
        <w:ind w:left="0" w:firstLine="709"/>
        <w:rPr>
          <w:rFonts w:ascii="Times New Roman" w:hAnsi="Times New Roman"/>
          <w:color w:val="000000"/>
          <w:shd w:val="clear" w:color="auto" w:fill="FFFFFF"/>
        </w:rPr>
      </w:pPr>
      <w:r w:rsidRPr="0044330B">
        <w:rPr>
          <w:rFonts w:ascii="Times New Roman" w:hAnsi="Times New Roman"/>
          <w:color w:val="000000"/>
          <w:shd w:val="clear" w:color="auto" w:fill="FFFFFF"/>
        </w:rPr>
        <w:t>Характеристика условий пешеходного и велосипедного движения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Для передвижения пешеходов </w:t>
      </w:r>
      <w:r w:rsidR="00320962" w:rsidRPr="0044330B">
        <w:rPr>
          <w:rFonts w:ascii="Times New Roman" w:hAnsi="Times New Roman"/>
          <w:color w:val="000000"/>
          <w:shd w:val="clear" w:color="auto" w:fill="FFFFFF"/>
        </w:rPr>
        <w:t xml:space="preserve">предусмотрены </w:t>
      </w:r>
      <w:r w:rsidRPr="0044330B">
        <w:rPr>
          <w:rFonts w:ascii="Times New Roman" w:hAnsi="Times New Roman"/>
          <w:color w:val="000000"/>
          <w:shd w:val="clear" w:color="auto" w:fill="FFFFFF"/>
        </w:rPr>
        <w:t>тротуары</w:t>
      </w:r>
      <w:r w:rsidR="00320962" w:rsidRPr="0044330B">
        <w:rPr>
          <w:rFonts w:ascii="Times New Roman" w:hAnsi="Times New Roman"/>
          <w:color w:val="000000"/>
          <w:shd w:val="clear" w:color="auto" w:fill="FFFFFF"/>
        </w:rPr>
        <w:t xml:space="preserve"> в с. Михайловка</w:t>
      </w:r>
      <w:r w:rsidRPr="0044330B">
        <w:rPr>
          <w:rFonts w:ascii="Times New Roman" w:hAnsi="Times New Roman"/>
          <w:color w:val="000000"/>
          <w:shd w:val="clear" w:color="auto" w:fill="FFFFFF"/>
        </w:rPr>
        <w:t xml:space="preserve">. </w:t>
      </w:r>
      <w:r w:rsidR="00320962" w:rsidRPr="0044330B">
        <w:rPr>
          <w:rFonts w:ascii="Times New Roman" w:hAnsi="Times New Roman"/>
          <w:color w:val="000000"/>
          <w:shd w:val="clear" w:color="auto" w:fill="FFFFFF"/>
        </w:rPr>
        <w:t xml:space="preserve">В остальных населенных пунктах тротуары не предусмотрены. </w:t>
      </w:r>
      <w:r w:rsidRPr="0044330B">
        <w:rPr>
          <w:rFonts w:ascii="Times New Roman" w:hAnsi="Times New Roman"/>
          <w:color w:val="000000"/>
          <w:shd w:val="clear" w:color="auto" w:fill="FFFFFF"/>
        </w:rPr>
        <w:t xml:space="preserve">Движение пешеходов </w:t>
      </w:r>
      <w:r w:rsidRPr="0044330B">
        <w:rPr>
          <w:rFonts w:ascii="Times New Roman" w:hAnsi="Times New Roman"/>
          <w:color w:val="000000"/>
          <w:shd w:val="clear" w:color="auto" w:fill="FFFFFF"/>
        </w:rPr>
        <w:lastRenderedPageBreak/>
        <w:t>производится по обочине дорог. Движение велосипедистов осуществляется в соответствии с требованиями ПДД по дорогам общего пользования.</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numPr>
          <w:ilvl w:val="1"/>
          <w:numId w:val="29"/>
        </w:numPr>
        <w:ind w:left="0" w:firstLine="709"/>
        <w:rPr>
          <w:rFonts w:ascii="Times New Roman" w:hAnsi="Times New Roman"/>
          <w:color w:val="000000"/>
          <w:shd w:val="clear" w:color="auto" w:fill="FFFFFF"/>
        </w:rPr>
      </w:pPr>
      <w:r w:rsidRPr="0044330B">
        <w:rPr>
          <w:rFonts w:ascii="Times New Roman" w:hAnsi="Times New Roman"/>
          <w:color w:val="000000"/>
          <w:shd w:val="clear" w:color="auto" w:fill="FFFFFF"/>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Транспортные организации осуществляющие грузовые перевозки присутствуют в виде Крестьянских (фермерских) хозяйств, осуществляющих грузовые перевозки сельскохозяйственной продукции.</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numPr>
          <w:ilvl w:val="1"/>
          <w:numId w:val="29"/>
        </w:numPr>
        <w:ind w:left="0" w:firstLine="709"/>
        <w:rPr>
          <w:rFonts w:ascii="Times New Roman" w:hAnsi="Times New Roman"/>
          <w:color w:val="000000"/>
          <w:shd w:val="clear" w:color="auto" w:fill="FFFFFF"/>
        </w:rPr>
      </w:pPr>
      <w:r w:rsidRPr="0044330B">
        <w:rPr>
          <w:rFonts w:ascii="Times New Roman" w:hAnsi="Times New Roman"/>
          <w:color w:val="000000"/>
          <w:shd w:val="clear" w:color="auto" w:fill="FFFFFF"/>
        </w:rPr>
        <w:t>Анализ уровня безопасности дорожного движения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недостаточной эффективностью функционирования системы обеспечения безопасности дорожного движения. Решение проблемы обеспечения безопасности дорожного движения является одной из важнейших задач. По итогам 20</w:t>
      </w:r>
      <w:r w:rsidR="00320962" w:rsidRPr="0044330B">
        <w:rPr>
          <w:rFonts w:ascii="Times New Roman" w:hAnsi="Times New Roman"/>
          <w:color w:val="000000"/>
          <w:shd w:val="clear" w:color="auto" w:fill="FFFFFF"/>
        </w:rPr>
        <w:t>22</w:t>
      </w:r>
      <w:r w:rsidRPr="0044330B">
        <w:rPr>
          <w:rFonts w:ascii="Times New Roman" w:hAnsi="Times New Roman"/>
          <w:color w:val="000000"/>
          <w:shd w:val="clear" w:color="auto" w:fill="FFFFFF"/>
        </w:rPr>
        <w:t xml:space="preserve"> года на территории Михайловского сельского поселения ДТП НЕ зарегистрированы. Для эффективного решения проблем, связанных с </w:t>
      </w:r>
      <w:proofErr w:type="spellStart"/>
      <w:r w:rsidRPr="0044330B">
        <w:rPr>
          <w:rFonts w:ascii="Times New Roman" w:hAnsi="Times New Roman"/>
          <w:color w:val="000000"/>
          <w:shd w:val="clear" w:color="auto" w:fill="FFFFFF"/>
        </w:rPr>
        <w:t>дорожно</w:t>
      </w:r>
      <w:proofErr w:type="spellEnd"/>
      <w:r w:rsidRPr="0044330B">
        <w:rPr>
          <w:rFonts w:ascii="Times New Roman" w:hAnsi="Times New Roman"/>
          <w:color w:val="000000"/>
          <w:shd w:val="clear" w:color="auto" w:fill="FFFFFF"/>
        </w:rPr>
        <w:t xml:space="preserve"> – транспортной аварийностью, непрерывно обеспечивается системный подход к реализации мероприятий по повышению безопасности дорожного движения.</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2.10. Оценка уровня негативного воздействия транспортной инфраструктуры на окружающую среду, безопасность и здоровье населения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Наиболее характерными факторами, негативно влияющими на окружающую среду и здоровье человека можно выделить:</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загрязнение атмосферы – выброс в воздух дыма и газообразных загрязняющих веществ, приводящих к загрязнению атмосферы, вредному воздействию на здоровье человека;</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воздействие шума – примерно 30% населения России подвергается воздействию шума от автомобильного транспорта с уровнем выше 55 дБ, что приводит к росту сердечно-сосудистых и эндокринных заболеваний.</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Учитывая сложившуюся планировочную структуру Михайловского сельского поселения и характер дорожно-транспортной сети, отсутствие автомобильных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транспортной инфраструктуры на окружающую среду, безопасность и здоровье человека.</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2.11.</w:t>
      </w:r>
      <w:r w:rsidRPr="0044330B">
        <w:rPr>
          <w:rFonts w:ascii="Times New Roman" w:hAnsi="Times New Roman"/>
          <w:color w:val="000000"/>
        </w:rPr>
        <w:t xml:space="preserve"> Х</w:t>
      </w:r>
      <w:r w:rsidRPr="0044330B">
        <w:rPr>
          <w:rFonts w:ascii="Times New Roman" w:hAnsi="Times New Roman"/>
          <w:color w:val="000000"/>
          <w:shd w:val="clear" w:color="auto" w:fill="FFFFFF"/>
        </w:rPr>
        <w:t>арактеристика существующих условий и перспектив развития и размещения транспортной инфраструктуры поселения</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В основу развития инфраструктуры внешнего транспорта Михайловского сельского поселения положены предложения по развитию транспортной системы, разработанные в «Схеме территориального планирования Воронежской области», а также учтены мероприятия Федеральной Целевой программы по развитию транспортной системы до 2015 года в Южном федеральном округе.</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xml:space="preserve">До 2015 года основными направлениями развития транспортной инфраструктуры в Южном федеральном округе в сфере железнодорожного транспорта станет формирование скоростной пассажирской линии Центр - Юг (Москва – Адлер) со строительством новой линии Прохоровка – Журавка – Чертково – Батайск общей протяженностью 748 км. Возможная трасса проектируемой железнодорожной линии пройдет по территории Кантемировского района и пересечет территорию Михайловского сельского поселения, что вызовет необходимость строительства искусственных сооружений на пересечениях с </w:t>
      </w:r>
      <w:r w:rsidRPr="0044330B">
        <w:rPr>
          <w:rFonts w:ascii="Times New Roman" w:hAnsi="Times New Roman"/>
          <w:color w:val="000000"/>
        </w:rPr>
        <w:lastRenderedPageBreak/>
        <w:t>автомобильными дорогами, обеспечивающих транспортное обслуживание поселения, чтобы обеспечить его целостность.</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В сфере автомобильного транспорта предусмотрена реконструкция автодороги Воронеж – Луганск по параметрам – II технической категории с переводом ее в федеральную дорогу в соответствии с предложением схемы территориального планирования. С учетом концепции развития федеральной автомобильной дороги М-4 «Дон» на платной основе и завершения полной ее реконструкции до 2012 года автодорога Воронеж – Луганск может в дальнейшем выполнять функции альтернативного (бесплатного) коридора в границах Воронежской области.</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xml:space="preserve">Настоящим генеральным планом предложена корректура трассы дороги федерального значения, обеспечивающей выход в Луганскую область к пограничному переходу в с. </w:t>
      </w:r>
      <w:proofErr w:type="spellStart"/>
      <w:r w:rsidRPr="0044330B">
        <w:rPr>
          <w:rFonts w:ascii="Times New Roman" w:hAnsi="Times New Roman"/>
          <w:color w:val="000000"/>
        </w:rPr>
        <w:t>Новобелая</w:t>
      </w:r>
      <w:proofErr w:type="spellEnd"/>
      <w:r w:rsidRPr="0044330B">
        <w:rPr>
          <w:rFonts w:ascii="Times New Roman" w:hAnsi="Times New Roman"/>
          <w:color w:val="000000"/>
        </w:rPr>
        <w:t xml:space="preserve">. Предложенная трасса пройдет вдоль северо-западной границы поселения по существующей трассе дороги "Воронеж-Луганск" - </w:t>
      </w:r>
      <w:proofErr w:type="spellStart"/>
      <w:r w:rsidRPr="0044330B">
        <w:rPr>
          <w:rFonts w:ascii="Times New Roman" w:hAnsi="Times New Roman"/>
          <w:color w:val="000000"/>
        </w:rPr>
        <w:t>Шрамовка</w:t>
      </w:r>
      <w:proofErr w:type="spellEnd"/>
      <w:r w:rsidRPr="0044330B">
        <w:rPr>
          <w:rFonts w:ascii="Times New Roman" w:hAnsi="Times New Roman"/>
          <w:color w:val="000000"/>
        </w:rPr>
        <w:t xml:space="preserve"> - Александровка с обходом с. Волоконовка. На пересечении данной дороги и автодороги Воронеж – Луганск предусматривается строительство развязки в двух уровнях.</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Генеральным планом предлагается строительство автостанции в с. Михайловка на главной улице, выходящей на дорогу федерального значения Воронеж – Луганск.</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Генеральным планом предусмотрено строительство станции технического обслуживания и автозаправочной станции в комплексе с автосервисным центром вблизи х. Васильевка. А также строительство автозаправочной станции и станции технического обслуживания в с. Куликовка на главной улице, выходящей на дорогу регионального значения.</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В результате реализации проектных мероприятий:</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протяженность дорог увеличится на 25 км и составит к расчетному сроку 63,3 км;</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протяженность уличной сети возрастет на 19,3 км и составит 81 км;</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площадь дорог составит 95,2 га;</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 площадь улиц населенных пунктов поселения составит 112 га, проезжих частей – 59 га.</w:t>
      </w:r>
    </w:p>
    <w:p w:rsidR="005F1EC9" w:rsidRPr="0044330B" w:rsidRDefault="005F1EC9" w:rsidP="005F1EC9">
      <w:pPr>
        <w:adjustRightInd w:val="0"/>
        <w:ind w:firstLine="709"/>
        <w:rPr>
          <w:rFonts w:ascii="Times New Roman" w:hAnsi="Times New Roman"/>
          <w:color w:val="000000"/>
        </w:rPr>
      </w:pPr>
      <w:r w:rsidRPr="0044330B">
        <w:rPr>
          <w:rFonts w:ascii="Times New Roman" w:hAnsi="Times New Roman"/>
          <w:color w:val="000000"/>
        </w:rPr>
        <w:t>Хранение легковых автомобилей жители поселения будут осуществлять на своих приусадебных участках.</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2680"/>
        <w:gridCol w:w="1550"/>
        <w:gridCol w:w="1947"/>
        <w:gridCol w:w="1305"/>
        <w:gridCol w:w="1270"/>
      </w:tblGrid>
      <w:tr w:rsidR="005F1EC9" w:rsidRPr="0044330B" w:rsidTr="00605257">
        <w:tc>
          <w:tcPr>
            <w:tcW w:w="71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 п/п</w:t>
            </w:r>
          </w:p>
        </w:tc>
        <w:tc>
          <w:tcPr>
            <w:tcW w:w="269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Показатели</w:t>
            </w:r>
          </w:p>
        </w:tc>
        <w:tc>
          <w:tcPr>
            <w:tcW w:w="156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Единица измерения</w:t>
            </w:r>
          </w:p>
        </w:tc>
        <w:tc>
          <w:tcPr>
            <w:tcW w:w="1962"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Существующее положение (01.01.2008 г.)</w:t>
            </w:r>
          </w:p>
        </w:tc>
        <w:tc>
          <w:tcPr>
            <w:tcW w:w="124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Первая Очередь строительства (2015 г.)</w:t>
            </w:r>
          </w:p>
        </w:tc>
        <w:tc>
          <w:tcPr>
            <w:tcW w:w="1276"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Расчетный срок (2030 г.)</w:t>
            </w:r>
          </w:p>
        </w:tc>
      </w:tr>
      <w:tr w:rsidR="005F1EC9" w:rsidRPr="0044330B" w:rsidTr="00605257">
        <w:tc>
          <w:tcPr>
            <w:tcW w:w="71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1.</w:t>
            </w:r>
          </w:p>
        </w:tc>
        <w:tc>
          <w:tcPr>
            <w:tcW w:w="269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Транспортная инфраструктура</w:t>
            </w:r>
          </w:p>
        </w:tc>
        <w:tc>
          <w:tcPr>
            <w:tcW w:w="156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p>
        </w:tc>
        <w:tc>
          <w:tcPr>
            <w:tcW w:w="1962"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p>
        </w:tc>
        <w:tc>
          <w:tcPr>
            <w:tcW w:w="124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p>
        </w:tc>
        <w:tc>
          <w:tcPr>
            <w:tcW w:w="1276"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p>
        </w:tc>
      </w:tr>
      <w:tr w:rsidR="005F1EC9" w:rsidRPr="0044330B" w:rsidTr="00605257">
        <w:tc>
          <w:tcPr>
            <w:tcW w:w="719" w:type="dxa"/>
            <w:vMerge w:val="restart"/>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1.1.</w:t>
            </w:r>
            <w:r w:rsidRPr="0044330B">
              <w:rPr>
                <w:rFonts w:ascii="Times New Roman" w:eastAsia="Calibri" w:hAnsi="Times New Roman"/>
                <w:bCs/>
                <w:color w:val="000000"/>
                <w:sz w:val="18"/>
                <w:szCs w:val="18"/>
                <w:lang w:eastAsia="en-US"/>
              </w:rPr>
              <w:t xml:space="preserve"> </w:t>
            </w:r>
          </w:p>
        </w:tc>
        <w:tc>
          <w:tcPr>
            <w:tcW w:w="269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 xml:space="preserve">Общая протяженность уличной сети, в том числе: с. Михайловка (в т.ч. х. </w:t>
            </w:r>
            <w:proofErr w:type="spellStart"/>
            <w:r w:rsidRPr="0044330B">
              <w:rPr>
                <w:rFonts w:ascii="Times New Roman" w:eastAsia="Calibri" w:hAnsi="Times New Roman"/>
                <w:color w:val="000000"/>
                <w:sz w:val="18"/>
                <w:szCs w:val="18"/>
              </w:rPr>
              <w:t>Златополь</w:t>
            </w:r>
            <w:proofErr w:type="spellEnd"/>
            <w:r w:rsidRPr="0044330B">
              <w:rPr>
                <w:rFonts w:ascii="Times New Roman" w:eastAsia="Calibri" w:hAnsi="Times New Roman"/>
                <w:color w:val="000000"/>
                <w:sz w:val="18"/>
                <w:szCs w:val="18"/>
              </w:rPr>
              <w:t>) с. Куликовка х. Новопавловка х. Солонцы х. Васильевка</w:t>
            </w:r>
          </w:p>
        </w:tc>
        <w:tc>
          <w:tcPr>
            <w:tcW w:w="156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км</w:t>
            </w:r>
          </w:p>
        </w:tc>
        <w:tc>
          <w:tcPr>
            <w:tcW w:w="1962"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61,7</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29,0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22,0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4,0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5,3</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1,4</w:t>
            </w:r>
          </w:p>
        </w:tc>
        <w:tc>
          <w:tcPr>
            <w:tcW w:w="124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65,0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31,0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22</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4,3</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6,3</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1,4</w:t>
            </w:r>
          </w:p>
        </w:tc>
        <w:tc>
          <w:tcPr>
            <w:tcW w:w="1276"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81,0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34,5</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31,3</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5,8</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7,0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2,4</w:t>
            </w:r>
          </w:p>
        </w:tc>
      </w:tr>
      <w:tr w:rsidR="005F1EC9" w:rsidRPr="0044330B" w:rsidTr="006052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F1EC9" w:rsidRPr="0044330B" w:rsidRDefault="005F1EC9" w:rsidP="00605257">
            <w:pPr>
              <w:tabs>
                <w:tab w:val="center" w:pos="4677"/>
                <w:tab w:val="right" w:pos="9355"/>
              </w:tabs>
              <w:ind w:firstLine="0"/>
              <w:rPr>
                <w:rFonts w:ascii="Times New Roman" w:eastAsia="Calibri" w:hAnsi="Times New Roman"/>
                <w:bCs/>
                <w:color w:val="000000"/>
                <w:sz w:val="18"/>
                <w:szCs w:val="18"/>
                <w:lang w:eastAsia="en-US"/>
              </w:rPr>
            </w:pPr>
          </w:p>
        </w:tc>
        <w:tc>
          <w:tcPr>
            <w:tcW w:w="2699" w:type="dxa"/>
            <w:tcBorders>
              <w:top w:val="single" w:sz="4" w:space="0" w:color="000000"/>
              <w:left w:val="single" w:sz="4" w:space="0" w:color="000000"/>
              <w:bottom w:val="single" w:sz="4" w:space="0" w:color="000000"/>
              <w:right w:val="single" w:sz="4" w:space="0" w:color="000000"/>
            </w:tcBorders>
            <w:hideMark/>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 xml:space="preserve">В том числе с усовершенствованным покрытием, в том числе: с. Михайловка (в т.ч. х. </w:t>
            </w:r>
            <w:proofErr w:type="spellStart"/>
            <w:r w:rsidRPr="0044330B">
              <w:rPr>
                <w:rFonts w:ascii="Times New Roman" w:eastAsia="Calibri" w:hAnsi="Times New Roman"/>
                <w:color w:val="000000"/>
                <w:sz w:val="18"/>
                <w:szCs w:val="18"/>
              </w:rPr>
              <w:t>Златополь</w:t>
            </w:r>
            <w:proofErr w:type="spellEnd"/>
            <w:r w:rsidRPr="0044330B">
              <w:rPr>
                <w:rFonts w:ascii="Times New Roman" w:eastAsia="Calibri" w:hAnsi="Times New Roman"/>
                <w:color w:val="000000"/>
                <w:sz w:val="18"/>
                <w:szCs w:val="18"/>
              </w:rPr>
              <w:t>) с. Куликовка х. Новопавловка х. Солонцы х. Васильевка</w:t>
            </w:r>
          </w:p>
        </w:tc>
        <w:tc>
          <w:tcPr>
            <w:tcW w:w="156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w:t>
            </w:r>
          </w:p>
        </w:tc>
        <w:tc>
          <w:tcPr>
            <w:tcW w:w="1962"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33,1</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15,4</w:t>
            </w:r>
          </w:p>
        </w:tc>
        <w:tc>
          <w:tcPr>
            <w:tcW w:w="124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59,2</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27,4</w:t>
            </w:r>
          </w:p>
        </w:tc>
        <w:tc>
          <w:tcPr>
            <w:tcW w:w="1276"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rPr>
            </w:pPr>
            <w:r w:rsidRPr="0044330B">
              <w:rPr>
                <w:rFonts w:ascii="Times New Roman" w:eastAsia="Calibri" w:hAnsi="Times New Roman"/>
                <w:color w:val="000000"/>
                <w:sz w:val="18"/>
                <w:szCs w:val="18"/>
              </w:rPr>
              <w:t>81,0</w:t>
            </w:r>
          </w:p>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34,5</w:t>
            </w:r>
          </w:p>
        </w:tc>
      </w:tr>
      <w:tr w:rsidR="005F1EC9" w:rsidRPr="0044330B" w:rsidTr="00605257">
        <w:tc>
          <w:tcPr>
            <w:tcW w:w="719"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bCs/>
                <w:color w:val="000000"/>
                <w:sz w:val="18"/>
                <w:szCs w:val="18"/>
                <w:lang w:eastAsia="en-US"/>
              </w:rPr>
            </w:pPr>
            <w:r w:rsidRPr="0044330B">
              <w:rPr>
                <w:rFonts w:ascii="Times New Roman" w:eastAsia="Calibri" w:hAnsi="Times New Roman"/>
                <w:bCs/>
                <w:color w:val="000000"/>
                <w:sz w:val="18"/>
                <w:szCs w:val="18"/>
              </w:rPr>
              <w:t>1.2</w:t>
            </w:r>
          </w:p>
        </w:tc>
        <w:tc>
          <w:tcPr>
            <w:tcW w:w="2699"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Количество транспортных развязок в разных уровнях</w:t>
            </w:r>
          </w:p>
        </w:tc>
        <w:tc>
          <w:tcPr>
            <w:tcW w:w="156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шт.</w:t>
            </w:r>
          </w:p>
        </w:tc>
        <w:tc>
          <w:tcPr>
            <w:tcW w:w="1962"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w:t>
            </w:r>
          </w:p>
        </w:tc>
        <w:tc>
          <w:tcPr>
            <w:tcW w:w="1244"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w:t>
            </w:r>
          </w:p>
        </w:tc>
        <w:tc>
          <w:tcPr>
            <w:tcW w:w="1276" w:type="dxa"/>
            <w:tcBorders>
              <w:top w:val="single" w:sz="4" w:space="0" w:color="000000"/>
              <w:left w:val="single" w:sz="4" w:space="0" w:color="000000"/>
              <w:bottom w:val="single" w:sz="4" w:space="0" w:color="000000"/>
              <w:right w:val="single" w:sz="4" w:space="0" w:color="000000"/>
            </w:tcBorders>
          </w:tcPr>
          <w:p w:rsidR="005F1EC9" w:rsidRPr="0044330B" w:rsidRDefault="005F1EC9" w:rsidP="00605257">
            <w:pPr>
              <w:tabs>
                <w:tab w:val="center" w:pos="4677"/>
                <w:tab w:val="right" w:pos="9355"/>
              </w:tabs>
              <w:adjustRightInd w:val="0"/>
              <w:ind w:firstLine="0"/>
              <w:rPr>
                <w:rFonts w:ascii="Times New Roman" w:eastAsia="Calibri" w:hAnsi="Times New Roman"/>
                <w:color w:val="000000"/>
                <w:sz w:val="18"/>
                <w:szCs w:val="18"/>
                <w:lang w:eastAsia="en-US"/>
              </w:rPr>
            </w:pPr>
            <w:r w:rsidRPr="0044330B">
              <w:rPr>
                <w:rFonts w:ascii="Times New Roman" w:eastAsia="Calibri" w:hAnsi="Times New Roman"/>
                <w:color w:val="000000"/>
                <w:sz w:val="18"/>
                <w:szCs w:val="18"/>
              </w:rPr>
              <w:t>1</w:t>
            </w:r>
          </w:p>
        </w:tc>
      </w:tr>
    </w:tbl>
    <w:p w:rsidR="005F1EC9" w:rsidRPr="0044330B" w:rsidRDefault="005F1EC9" w:rsidP="005F1EC9">
      <w:pPr>
        <w:adjustRightInd w:val="0"/>
        <w:ind w:firstLine="709"/>
        <w:rPr>
          <w:rFonts w:ascii="Times New Roman" w:hAnsi="Times New Roman"/>
          <w:color w:val="000000"/>
        </w:rPr>
      </w:pP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2.12 Оценка нормативно-правовой базы, необходимой для функционирования и развития транспортной инфраструктуры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Основными документами, определяющими порядок функционирования и развития транспортной инфраструктуры являются:</w:t>
      </w:r>
    </w:p>
    <w:p w:rsidR="005F1EC9" w:rsidRPr="0044330B" w:rsidRDefault="005F1EC9" w:rsidP="005F1EC9">
      <w:pPr>
        <w:widowControl w:val="0"/>
        <w:numPr>
          <w:ilvl w:val="0"/>
          <w:numId w:val="30"/>
        </w:numPr>
        <w:ind w:left="0" w:firstLine="709"/>
        <w:rPr>
          <w:rFonts w:ascii="Times New Roman" w:hAnsi="Times New Roman"/>
          <w:color w:val="000000"/>
          <w:shd w:val="clear" w:color="auto" w:fill="FFFFFF"/>
        </w:rPr>
      </w:pPr>
      <w:r w:rsidRPr="0044330B">
        <w:rPr>
          <w:rFonts w:ascii="Times New Roman" w:hAnsi="Times New Roman"/>
          <w:color w:val="000000"/>
          <w:shd w:val="clear" w:color="auto" w:fill="FFFFFF"/>
        </w:rPr>
        <w:t>Градостроительный кодекс РФ от 29.12.2004 №190-ФЗ</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 xml:space="preserve">2. Федеральный закон от 06.10.2003 № 131-ФЗ «Об общих принципах организации </w:t>
      </w:r>
      <w:r w:rsidRPr="0044330B">
        <w:rPr>
          <w:rFonts w:ascii="Times New Roman" w:hAnsi="Times New Roman"/>
          <w:color w:val="000000"/>
          <w:shd w:val="clear" w:color="auto" w:fill="FFFFFF"/>
        </w:rPr>
        <w:lastRenderedPageBreak/>
        <w:t xml:space="preserve">местного самоуправления в Российской Федерации» </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3.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4. Постановление Правительства РФ от 01.10.2015 № 1440 «Об утверждении требований к программам комплексного развития транспортной инфраструктуры поселений, городских округов»</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5. Устав Михайловского сельского поселения</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6. Генеральный план Михайловского сельского поселения разработанный ООО «Институт строительных проектов» г. Санкт-Петербург 280-5.</w:t>
      </w:r>
    </w:p>
    <w:p w:rsidR="005F1EC9" w:rsidRPr="0044330B" w:rsidRDefault="005F1EC9" w:rsidP="005F1EC9">
      <w:pPr>
        <w:widowControl w:val="0"/>
        <w:ind w:firstLine="709"/>
        <w:rPr>
          <w:rFonts w:ascii="Times New Roman" w:hAnsi="Times New Roman"/>
          <w:color w:val="000000"/>
          <w:shd w:val="clear" w:color="auto" w:fill="FFFFFF"/>
        </w:rPr>
      </w:pPr>
      <w:r w:rsidRPr="0044330B">
        <w:rPr>
          <w:rFonts w:ascii="Times New Roman" w:hAnsi="Times New Roman"/>
          <w:color w:val="000000"/>
          <w:shd w:val="clear" w:color="auto" w:fill="FFFFFF"/>
        </w:rPr>
        <w:t>Нормативная правовая база, необходимая для функционирования и развития транспортной инфраструктуры сформирована.</w:t>
      </w:r>
    </w:p>
    <w:p w:rsidR="005F1EC9" w:rsidRPr="0044330B" w:rsidRDefault="005F1EC9" w:rsidP="005F1EC9">
      <w:pPr>
        <w:widowControl w:val="0"/>
        <w:ind w:firstLine="709"/>
        <w:rPr>
          <w:rFonts w:ascii="Times New Roman" w:hAnsi="Times New Roman"/>
          <w:color w:val="000000"/>
          <w:shd w:val="clear" w:color="auto" w:fill="FFFFFF"/>
        </w:rPr>
      </w:pPr>
    </w:p>
    <w:p w:rsidR="005F1EC9" w:rsidRPr="0044330B" w:rsidRDefault="005F1EC9" w:rsidP="005F1EC9">
      <w:pPr>
        <w:widowControl w:val="0"/>
        <w:ind w:firstLine="709"/>
        <w:rPr>
          <w:rFonts w:ascii="Times New Roman" w:hAnsi="Times New Roman"/>
          <w:color w:val="000000"/>
        </w:rPr>
      </w:pPr>
      <w:r w:rsidRPr="0044330B">
        <w:rPr>
          <w:rFonts w:ascii="Times New Roman" w:hAnsi="Times New Roman"/>
          <w:color w:val="000000"/>
        </w:rPr>
        <w:t>3. Прогноз транспортного спроса, изменения объемов и характера передвижения населения и перевозок грузов на территории Михайловского сельского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3.1. Прогноз социально-экономического и градостроительного развития сельского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При анализе показателей текущего уровня социально-экономического и градостроительного развития Михайловского сельского поселения, отмечается следующее:</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транспортная доступность населенных пунктов поселения высокая/средняя/низкая;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наличие трудовых ресурсов не позволяет обеспечить потребности населения и расширение производства;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доходы населения - средние. Средняя заработная плата населения за 2016 год составила 12946 рублей.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оплата услуг водоснабжения осуществляется регулярно.</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Демографический прогноз</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Предполагается, что положительная динамика по увеличению уровня рождаемости и сокращению смертности, рост числа жителей за счет приезжего населения.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Экономический прогноз</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Развитие Михайловского сельского поселения по вероятностному сценарию учитывает развитие следующих приоритетных секторов экономики:</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сельского хозяйства;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инфраструктуры, прежде всего, в сетевых отраслях: ЖКХ, энергетике, дорожной сети, транспорте, телекоммуникациях;</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социальной сферы в рамках реализации Национальных проектов.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Устойчивое экономическое развитие Михайловского сельского поселения, в перспективе, может быть достигнуто за счет развития малого предпринимательства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Мероприятия по направлению развития малого предпринимательства: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оказание организационной и консультативной помощи начинающим предпринимателям;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разработка мер по адресной поддержке предпринимателей и малых предприятий;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снижение уровня административных барьеров;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формирование конкурентной среды;</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расширение информационно-консультационного поля в сфере предпринимательства.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По итоговой характеристике социально-экономического развития поселение можно рассматривать как:</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перспективное для частных инвестиций, что обосновывается небольшим ростом экономики, средним уровнем доходов населения и высокой транспортной доступностью;</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xml:space="preserve">- имеющее потенциал социально-экономического развития, способное самостоятельно и с привлечением средств вышестоящих бюджетов обеспечить </w:t>
      </w:r>
      <w:r w:rsidRPr="0044330B">
        <w:rPr>
          <w:rFonts w:ascii="Times New Roman" w:hAnsi="Times New Roman"/>
          <w:color w:val="000000"/>
        </w:rPr>
        <w:lastRenderedPageBreak/>
        <w:t>минимальные стандарты жизни населения, что приведёт в будущем к повышению инвестиционной привлекательности территории.</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Сохранение многофункционального профиля экономики сельского поселения является основой его устойчивого развития. Одним из важных направлений специализации экономики поселения является сельское хозяйство. В перспективе возрастет доля таких направлений как транспортные услуги и логистика, торговля, социальное обслуживание, малое предпринимательство.</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территории Михайловского сельского поселения не планируется.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Стабильная ситуация с транспортным спросом населения предполагает значительные изменения транспортной инфраструктуры по видам транспорта в Михайловском сельском поселении в ближайшей перспективе.</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Воздушные перевозки на территории поселения не осуществляются.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Водный транспорт на территории поселения не развит.</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Автомобильный транспорт - важнейшая составная часть инфраструктуры Михайловского сельского поселения, 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Реализация Программы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результате реализации Программы планируется достигнуть следующие показатели:</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протяженность сети автомобильных дорог общего пользования местного значения,35</w:t>
      </w:r>
      <w:r w:rsidR="00CF3678" w:rsidRPr="0044330B">
        <w:rPr>
          <w:rFonts w:ascii="Times New Roman" w:hAnsi="Times New Roman"/>
          <w:color w:val="000000"/>
        </w:rPr>
        <w:t>,1</w:t>
      </w:r>
      <w:r w:rsidRPr="0044330B">
        <w:rPr>
          <w:rFonts w:ascii="Times New Roman" w:hAnsi="Times New Roman"/>
          <w:color w:val="000000"/>
        </w:rPr>
        <w:t xml:space="preserve">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объемы ввода в эксплуатацию после строительства и реконструкции автомобильных дорог общего пользования местного значения, -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прирост протяженности сети автомобильных дорог общего пользования местного значения в результате строительства новых автомобильных дорог, -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реконструкции автомобильных дорог, -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 -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года,8,35 км.;</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 24%.</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Существующие риски по возможности достижения прогнозируемых результатов;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lastRenderedPageBreak/>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По прогнозу на долгосрочный период до 2030 года обеспеченность жителей поселения индивидуальными легковыми автомобилями составит:</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2017 году 259 - автомобилей на 1000. жителей, в 2030 году – 269 автомобилей на 1000 жителей.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перспективе возможно ухудшение показателей дорожного движения из-за следующих причин:</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постоянно возрастающая мобильность населения</w:t>
      </w:r>
      <w:r w:rsidR="00CF3678" w:rsidRPr="0044330B">
        <w:rPr>
          <w:rFonts w:ascii="Times New Roman" w:hAnsi="Times New Roman"/>
          <w:color w:val="000000"/>
        </w:rPr>
        <w:t>;</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массовое пренебрежение требованиями безопасности дорожного движения со стороны участников движения;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неудовлетворительное состояние автомобильных дорог;</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недостаточный технический уровень дорожного хозяйства;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несовершенство технических средств организации дорожного движения.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Чтобы не допустить негативного развития ситуации необходимо:</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создание современной системы обеспечения безопасности дорожного движения на автомобильных дорогах общего пользования и улично-дорожной сети населённых пунктов Михайловского сельского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повышение правового сознания и предупреждения опасного поведения среди населения, в том числе среди несовершеннолетних</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повышение уровня обустройства автомобильных дорог общего пользования - установка средств организации дорожного движения на дорогах (дорожных знаков).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Задачами транспортной инфраструктуры в области снижения вредного воздействия транспорта на окружающую среду являются: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xml:space="preserve">- мотивация перехода транспортных средств на экологически чистые виды топлива. </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Для снижения вредного воздействия транспорта на окружающую среду и возникающих ущербов необходимо:</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уменьшить вредное воздействие транспорта на воздушную и водную среду и на здоровье человека за счет применения экологически безопасных видов транспортных средств;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противогололедных материалов;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lastRenderedPageBreak/>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Для снижения вредного воздействия автомобильного транспорта на окружающую среду необходимо:</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обеспечить увеличение применения более экономичных автомобилей с более низким расходом моторного топлива.</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С учетом сложившейся экономической ситуации, изменение характера и объемов передвижения населения и перевозки грузов не ожидается.</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3.3. Прогноз развития транспортной инфраструктуры по видам транспорта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период реализации Программы транспортная инфраструктура по видам транспорта не претерпит существенных изменений. Основным видом транспорта останется автомобильный. Транспортная связь с районным, областным центром, между населенными пунктами будет осуществляться общественным транспортом (автобусное сообщение), внутри населенных пунктов личным автотранспортом и посредством пешеходного сообщения. Для целей обслуживания действующих производственных предприятий сохраняется использование грузового транспорта.</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3.4. Прогноз развития дорожной сети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Основными направлениями развития дорожной сети поселения в период реализации Программы будет являться сохранение протяженности автомобильных дорог общего пользования, соответствующей нормативным требованиям за счет ремонта и капитального ремонта, поддержания автомобильных дорог на уровне соответствующем категории дороги, повышения качества и безопасности дорожной сети.</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3.5. Прогноз уровня автомобилизации, параметров дорожного движения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При сохранившейся тенденции к увеличению уровня автомобилизации населения к 2030 году ожидается прирост числа автомобилей на 1000 чел. населения до 269 ед. С учетом прогнозируемого увеличения количества транспортных средств в пределах до 269 ед., без изменения пропускной способности автомобильных дорог, предполагается повышение интенсивности движения по основным направлениям к объектам тяготения.</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Прогноз изменения уровня автомобилизации и количества автомобилей у населения на территории поселения</w:t>
      </w:r>
    </w:p>
    <w:tbl>
      <w:tblPr>
        <w:tblW w:w="9595" w:type="dxa"/>
        <w:jc w:val="center"/>
        <w:tblLook w:val="04A0" w:firstRow="1" w:lastRow="0" w:firstColumn="1" w:lastColumn="0" w:noHBand="0" w:noVBand="1"/>
      </w:tblPr>
      <w:tblGrid>
        <w:gridCol w:w="674"/>
        <w:gridCol w:w="5261"/>
        <w:gridCol w:w="1157"/>
        <w:gridCol w:w="1237"/>
        <w:gridCol w:w="1266"/>
      </w:tblGrid>
      <w:tr w:rsidR="005F1EC9" w:rsidRPr="0044330B" w:rsidTr="00605257">
        <w:trPr>
          <w:trHeight w:val="67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w:t>
            </w:r>
          </w:p>
        </w:tc>
        <w:tc>
          <w:tcPr>
            <w:tcW w:w="5261" w:type="dxa"/>
            <w:tcBorders>
              <w:top w:val="single" w:sz="4" w:space="0" w:color="auto"/>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Показатели</w:t>
            </w:r>
          </w:p>
        </w:tc>
        <w:tc>
          <w:tcPr>
            <w:tcW w:w="1157" w:type="dxa"/>
            <w:tcBorders>
              <w:top w:val="single" w:sz="4" w:space="0" w:color="auto"/>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2017 год (прогноз</w:t>
            </w:r>
          </w:p>
        </w:tc>
        <w:tc>
          <w:tcPr>
            <w:tcW w:w="1237" w:type="dxa"/>
            <w:tcBorders>
              <w:top w:val="single" w:sz="4" w:space="0" w:color="auto"/>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2018 год (прогноз)</w:t>
            </w:r>
          </w:p>
        </w:tc>
        <w:tc>
          <w:tcPr>
            <w:tcW w:w="1266" w:type="dxa"/>
            <w:tcBorders>
              <w:top w:val="single" w:sz="4" w:space="0" w:color="auto"/>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bCs/>
                <w:color w:val="000000"/>
                <w:sz w:val="18"/>
                <w:szCs w:val="18"/>
              </w:rPr>
            </w:pPr>
            <w:r w:rsidRPr="0044330B">
              <w:rPr>
                <w:rFonts w:ascii="Times New Roman" w:hAnsi="Times New Roman"/>
                <w:bCs/>
                <w:color w:val="000000"/>
                <w:sz w:val="18"/>
                <w:szCs w:val="18"/>
              </w:rPr>
              <w:t>2019 год (прогноз)</w:t>
            </w:r>
          </w:p>
        </w:tc>
      </w:tr>
      <w:tr w:rsidR="005F1EC9" w:rsidRPr="0044330B" w:rsidTr="00605257">
        <w:trPr>
          <w:trHeight w:val="273"/>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5261"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Общая численность населения, тыс. чел.</w:t>
            </w:r>
          </w:p>
        </w:tc>
        <w:tc>
          <w:tcPr>
            <w:tcW w:w="115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1581</w:t>
            </w:r>
          </w:p>
        </w:tc>
        <w:tc>
          <w:tcPr>
            <w:tcW w:w="123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1570</w:t>
            </w:r>
          </w:p>
        </w:tc>
        <w:tc>
          <w:tcPr>
            <w:tcW w:w="1266"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1560</w:t>
            </w:r>
          </w:p>
        </w:tc>
      </w:tr>
      <w:tr w:rsidR="005F1EC9" w:rsidRPr="0044330B" w:rsidTr="00605257">
        <w:trPr>
          <w:trHeight w:val="273"/>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5261"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Количество автомобилей у населения, ед.</w:t>
            </w:r>
          </w:p>
        </w:tc>
        <w:tc>
          <w:tcPr>
            <w:tcW w:w="115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410</w:t>
            </w:r>
          </w:p>
        </w:tc>
        <w:tc>
          <w:tcPr>
            <w:tcW w:w="123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415</w:t>
            </w:r>
          </w:p>
        </w:tc>
        <w:tc>
          <w:tcPr>
            <w:tcW w:w="1266"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420</w:t>
            </w:r>
          </w:p>
        </w:tc>
      </w:tr>
      <w:tr w:rsidR="005F1EC9" w:rsidRPr="0044330B" w:rsidTr="00605257">
        <w:trPr>
          <w:trHeight w:val="615"/>
          <w:jc w:val="center"/>
        </w:trPr>
        <w:tc>
          <w:tcPr>
            <w:tcW w:w="674" w:type="dxa"/>
            <w:tcBorders>
              <w:top w:val="nil"/>
              <w:left w:val="single" w:sz="4" w:space="0" w:color="auto"/>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5261"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Уровень автомобилизации населения, ед./1000 чел.</w:t>
            </w:r>
          </w:p>
        </w:tc>
        <w:tc>
          <w:tcPr>
            <w:tcW w:w="115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259</w:t>
            </w:r>
          </w:p>
        </w:tc>
        <w:tc>
          <w:tcPr>
            <w:tcW w:w="1237"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264</w:t>
            </w:r>
          </w:p>
        </w:tc>
        <w:tc>
          <w:tcPr>
            <w:tcW w:w="1266" w:type="dxa"/>
            <w:tcBorders>
              <w:top w:val="nil"/>
              <w:left w:val="nil"/>
              <w:bottom w:val="single" w:sz="4" w:space="0" w:color="auto"/>
              <w:right w:val="single" w:sz="4" w:space="0" w:color="auto"/>
            </w:tcBorders>
            <w:shd w:val="clear" w:color="auto" w:fill="auto"/>
            <w:vAlign w:val="center"/>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269</w:t>
            </w:r>
          </w:p>
        </w:tc>
      </w:tr>
    </w:tbl>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3.6. Прогноз показателей безопасности дорожного движения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Предполагается незначительный рост аварийности, что связано с увеличением парка автотранспортных средств и неисполнением участниками дорожного движения ПДД.</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ПДД,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3.7. Прогноз негативного воздействия транспортной инфраструктуры на окружающую среду и здоровье населения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загрязнение атмосферы выбросами в воздух дыма и газообразных загрязняющих веществ и увеличение воздействие шума на здоровье человека.</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4. Принципиальные варианты развития транспортной инфраструктуры и выбор предлагаемого к реализации варианта</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дорожном комплексе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Поэтому в Программе выбирается вариант качественного содержания и капитального ремонта автомобильных дорог общего пользования местного значения. При условии предоставления межбюджетных трансфертов бюджету Воронежской области возможно рассмотрение вопроса строительства автомобильных дорог общего пользования местного значения к ближайшим общественно значимым объектам сельских населенных пунктов, а также к объектам производства и переработки сельскохозяйственной продукции, в рамках реализации федеральной целевой программы «Устойчивое развитие сельских территорий на 2014-2017 годы и на период до 2020 года».</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5. Перечень мероприятий (инвестиционных проектов) по проектированию, строительству, реконструкции объектов транспортной инфраструктуры</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С учетом сложившейся экономической ситуации, предусматриваются мероприятия по развитию транспортной инфраструктуры по видам транспорта; транспорта общего пользования, созданию транспортно-пересадочных узлов; инфраструктуры для легкового автомобильного транспорта, включая развитие единого парковочного пространства; инфраструктуры пешеходного и велосипедного передвижения; инфраструктуры для грузового транспорта, транспортных средств коммунальных и дорожных служб в период реализации Программы.</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Мероприятия по развитию сети дорог Михайловского сельского поселения</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lastRenderedPageBreak/>
        <w:t>В целях повышения качественного уровня дорожной сети Михайловского сельского поселения, снижения уровня аварийности, связанной с состоянием дорожного покрытия и доступности к центрам тяготения к территориям перспективной застройки предлагается в период действия Программы реализовать следующий комплекс мероприятий по развитию сети дорог Михайловского сельского поселения.</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Перечень программных мероприятий Программы комплексного развития транспортной инфраструктуры Михайловского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4736"/>
        <w:gridCol w:w="2050"/>
        <w:gridCol w:w="1924"/>
      </w:tblGrid>
      <w:tr w:rsidR="005F1EC9" w:rsidRPr="0044330B" w:rsidTr="00B30379">
        <w:tc>
          <w:tcPr>
            <w:tcW w:w="645"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п/п</w:t>
            </w:r>
          </w:p>
        </w:tc>
        <w:tc>
          <w:tcPr>
            <w:tcW w:w="491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Наименование мероприятия</w:t>
            </w:r>
          </w:p>
        </w:tc>
        <w:tc>
          <w:tcPr>
            <w:tcW w:w="210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Мощность (м)</w:t>
            </w:r>
          </w:p>
        </w:tc>
        <w:tc>
          <w:tcPr>
            <w:tcW w:w="196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Сроки реализации</w:t>
            </w:r>
          </w:p>
        </w:tc>
      </w:tr>
      <w:tr w:rsidR="005F1EC9" w:rsidRPr="0044330B" w:rsidTr="00B30379">
        <w:tc>
          <w:tcPr>
            <w:tcW w:w="645"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491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Буденного с. Михайловка</w:t>
            </w:r>
          </w:p>
        </w:tc>
        <w:tc>
          <w:tcPr>
            <w:tcW w:w="210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21</w:t>
            </w:r>
            <w:r w:rsidR="0057322D" w:rsidRPr="0044330B">
              <w:rPr>
                <w:rFonts w:ascii="Times New Roman" w:hAnsi="Times New Roman"/>
                <w:color w:val="000000"/>
                <w:sz w:val="18"/>
                <w:szCs w:val="18"/>
              </w:rPr>
              <w:t>00</w:t>
            </w:r>
          </w:p>
        </w:tc>
        <w:tc>
          <w:tcPr>
            <w:tcW w:w="196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w:t>
            </w:r>
            <w:r w:rsidR="00CF3678" w:rsidRPr="0044330B">
              <w:rPr>
                <w:rFonts w:ascii="Times New Roman" w:hAnsi="Times New Roman"/>
                <w:color w:val="000000"/>
                <w:sz w:val="18"/>
                <w:szCs w:val="18"/>
              </w:rPr>
              <w:t>23</w:t>
            </w:r>
            <w:r w:rsidRPr="0044330B">
              <w:rPr>
                <w:rFonts w:ascii="Times New Roman" w:hAnsi="Times New Roman"/>
                <w:color w:val="000000"/>
                <w:sz w:val="18"/>
                <w:szCs w:val="18"/>
              </w:rPr>
              <w:t xml:space="preserve"> г.</w:t>
            </w:r>
          </w:p>
        </w:tc>
      </w:tr>
      <w:tr w:rsidR="00E520C3" w:rsidRPr="0044330B" w:rsidTr="00B30379">
        <w:tc>
          <w:tcPr>
            <w:tcW w:w="645" w:type="dxa"/>
            <w:shd w:val="clear" w:color="auto" w:fill="auto"/>
          </w:tcPr>
          <w:p w:rsidR="00E520C3"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491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Красных Партизан с. Михайловка</w:t>
            </w:r>
          </w:p>
        </w:tc>
        <w:tc>
          <w:tcPr>
            <w:tcW w:w="210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1050</w:t>
            </w:r>
          </w:p>
        </w:tc>
        <w:tc>
          <w:tcPr>
            <w:tcW w:w="1967" w:type="dxa"/>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E520C3" w:rsidRPr="0044330B" w:rsidTr="00B30379">
        <w:tc>
          <w:tcPr>
            <w:tcW w:w="645" w:type="dxa"/>
            <w:shd w:val="clear" w:color="auto" w:fill="auto"/>
          </w:tcPr>
          <w:p w:rsidR="00E520C3"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491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Октябрьская с. Михайловка</w:t>
            </w:r>
          </w:p>
        </w:tc>
        <w:tc>
          <w:tcPr>
            <w:tcW w:w="210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1750</w:t>
            </w:r>
          </w:p>
        </w:tc>
        <w:tc>
          <w:tcPr>
            <w:tcW w:w="1967" w:type="dxa"/>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E520C3" w:rsidRPr="0044330B" w:rsidTr="00B30379">
        <w:tc>
          <w:tcPr>
            <w:tcW w:w="645" w:type="dxa"/>
            <w:shd w:val="clear" w:color="auto" w:fill="auto"/>
          </w:tcPr>
          <w:p w:rsidR="00E520C3"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4.</w:t>
            </w:r>
          </w:p>
        </w:tc>
        <w:tc>
          <w:tcPr>
            <w:tcW w:w="491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 Школьная с. Михайловка</w:t>
            </w:r>
          </w:p>
        </w:tc>
        <w:tc>
          <w:tcPr>
            <w:tcW w:w="210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450</w:t>
            </w:r>
          </w:p>
        </w:tc>
        <w:tc>
          <w:tcPr>
            <w:tcW w:w="1967" w:type="dxa"/>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04608B" w:rsidRPr="0044330B" w:rsidTr="00B30379">
        <w:tc>
          <w:tcPr>
            <w:tcW w:w="645" w:type="dxa"/>
            <w:shd w:val="clear" w:color="auto" w:fill="auto"/>
          </w:tcPr>
          <w:p w:rsidR="0004608B"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5.</w:t>
            </w:r>
          </w:p>
        </w:tc>
        <w:tc>
          <w:tcPr>
            <w:tcW w:w="4913" w:type="dxa"/>
            <w:shd w:val="clear" w:color="auto" w:fill="auto"/>
          </w:tcPr>
          <w:p w:rsidR="0004608B" w:rsidRPr="0044330B" w:rsidRDefault="0004608B"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 Солнечная с. Михайловка</w:t>
            </w:r>
          </w:p>
        </w:tc>
        <w:tc>
          <w:tcPr>
            <w:tcW w:w="2103" w:type="dxa"/>
            <w:shd w:val="clear" w:color="auto" w:fill="auto"/>
          </w:tcPr>
          <w:p w:rsidR="0004608B" w:rsidRPr="0044330B" w:rsidRDefault="0004608B" w:rsidP="00605257">
            <w:pPr>
              <w:ind w:firstLine="0"/>
              <w:rPr>
                <w:rFonts w:ascii="Times New Roman" w:hAnsi="Times New Roman"/>
                <w:color w:val="000000"/>
                <w:sz w:val="18"/>
                <w:szCs w:val="18"/>
              </w:rPr>
            </w:pPr>
            <w:r w:rsidRPr="0044330B">
              <w:rPr>
                <w:rFonts w:ascii="Times New Roman" w:hAnsi="Times New Roman"/>
                <w:color w:val="000000"/>
                <w:sz w:val="18"/>
                <w:szCs w:val="18"/>
              </w:rPr>
              <w:t>1800</w:t>
            </w:r>
          </w:p>
        </w:tc>
        <w:tc>
          <w:tcPr>
            <w:tcW w:w="1967" w:type="dxa"/>
          </w:tcPr>
          <w:p w:rsidR="0004608B" w:rsidRPr="0044330B" w:rsidRDefault="0004608B"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E520C3" w:rsidRPr="0044330B" w:rsidTr="00B30379">
        <w:tc>
          <w:tcPr>
            <w:tcW w:w="645" w:type="dxa"/>
            <w:shd w:val="clear" w:color="auto" w:fill="auto"/>
          </w:tcPr>
          <w:p w:rsidR="00E520C3"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6.</w:t>
            </w:r>
          </w:p>
        </w:tc>
        <w:tc>
          <w:tcPr>
            <w:tcW w:w="491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асфальтового покрытия дороги по ул. </w:t>
            </w:r>
            <w:r w:rsidR="004A0410" w:rsidRPr="0044330B">
              <w:rPr>
                <w:rFonts w:ascii="Times New Roman" w:hAnsi="Times New Roman"/>
                <w:color w:val="000000"/>
                <w:sz w:val="18"/>
                <w:szCs w:val="18"/>
              </w:rPr>
              <w:t>Городок</w:t>
            </w:r>
            <w:r w:rsidRPr="0044330B">
              <w:rPr>
                <w:rFonts w:ascii="Times New Roman" w:hAnsi="Times New Roman"/>
                <w:color w:val="000000"/>
                <w:sz w:val="18"/>
                <w:szCs w:val="18"/>
              </w:rPr>
              <w:t xml:space="preserve"> с. Михайловка</w:t>
            </w:r>
          </w:p>
        </w:tc>
        <w:tc>
          <w:tcPr>
            <w:tcW w:w="2103" w:type="dxa"/>
            <w:shd w:val="clear" w:color="auto" w:fill="auto"/>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800</w:t>
            </w:r>
          </w:p>
        </w:tc>
        <w:tc>
          <w:tcPr>
            <w:tcW w:w="1967" w:type="dxa"/>
          </w:tcPr>
          <w:p w:rsidR="00E520C3" w:rsidRPr="0044330B" w:rsidRDefault="00E520C3"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4A0410" w:rsidRPr="0044330B" w:rsidTr="00B30379">
        <w:tc>
          <w:tcPr>
            <w:tcW w:w="645" w:type="dxa"/>
            <w:shd w:val="clear" w:color="auto" w:fill="auto"/>
          </w:tcPr>
          <w:p w:rsidR="004A0410"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7.</w:t>
            </w:r>
          </w:p>
        </w:tc>
        <w:tc>
          <w:tcPr>
            <w:tcW w:w="4913" w:type="dxa"/>
            <w:shd w:val="clear" w:color="auto" w:fill="auto"/>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Садовая с. Михайловка</w:t>
            </w:r>
          </w:p>
        </w:tc>
        <w:tc>
          <w:tcPr>
            <w:tcW w:w="2103" w:type="dxa"/>
            <w:shd w:val="clear" w:color="auto" w:fill="auto"/>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1600</w:t>
            </w:r>
          </w:p>
        </w:tc>
        <w:tc>
          <w:tcPr>
            <w:tcW w:w="1967" w:type="dxa"/>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4A0410" w:rsidRPr="0044330B" w:rsidTr="00B30379">
        <w:tc>
          <w:tcPr>
            <w:tcW w:w="645" w:type="dxa"/>
            <w:shd w:val="clear" w:color="auto" w:fill="auto"/>
          </w:tcPr>
          <w:p w:rsidR="004A0410"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8.</w:t>
            </w:r>
          </w:p>
        </w:tc>
        <w:tc>
          <w:tcPr>
            <w:tcW w:w="4913" w:type="dxa"/>
            <w:shd w:val="clear" w:color="auto" w:fill="auto"/>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Юбилейная     с. Михайловка</w:t>
            </w:r>
          </w:p>
        </w:tc>
        <w:tc>
          <w:tcPr>
            <w:tcW w:w="2103" w:type="dxa"/>
            <w:shd w:val="clear" w:color="auto" w:fill="auto"/>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600 </w:t>
            </w:r>
          </w:p>
        </w:tc>
        <w:tc>
          <w:tcPr>
            <w:tcW w:w="1967" w:type="dxa"/>
          </w:tcPr>
          <w:p w:rsidR="004A0410" w:rsidRPr="0044330B" w:rsidRDefault="004A0410" w:rsidP="00605257">
            <w:pPr>
              <w:ind w:firstLine="0"/>
              <w:rPr>
                <w:rFonts w:ascii="Times New Roman" w:hAnsi="Times New Roman"/>
                <w:color w:val="000000"/>
                <w:sz w:val="18"/>
                <w:szCs w:val="18"/>
              </w:rPr>
            </w:pPr>
            <w:r w:rsidRPr="0044330B">
              <w:rPr>
                <w:rFonts w:ascii="Times New Roman" w:hAnsi="Times New Roman"/>
                <w:color w:val="000000"/>
                <w:sz w:val="18"/>
                <w:szCs w:val="18"/>
              </w:rPr>
              <w:t>2023 г.</w:t>
            </w:r>
          </w:p>
        </w:tc>
      </w:tr>
      <w:tr w:rsidR="005F1EC9" w:rsidRPr="0044330B" w:rsidTr="00B30379">
        <w:tc>
          <w:tcPr>
            <w:tcW w:w="645" w:type="dxa"/>
            <w:shd w:val="clear" w:color="auto" w:fill="auto"/>
          </w:tcPr>
          <w:p w:rsidR="005F1EC9"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9.</w:t>
            </w:r>
          </w:p>
        </w:tc>
        <w:tc>
          <w:tcPr>
            <w:tcW w:w="491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w:t>
            </w:r>
            <w:r w:rsidR="004A0410" w:rsidRPr="0044330B">
              <w:rPr>
                <w:rFonts w:ascii="Times New Roman" w:hAnsi="Times New Roman"/>
                <w:color w:val="000000"/>
                <w:sz w:val="18"/>
                <w:szCs w:val="18"/>
              </w:rPr>
              <w:t>асфальтового покрытия</w:t>
            </w:r>
            <w:r w:rsidRPr="0044330B">
              <w:rPr>
                <w:rFonts w:ascii="Times New Roman" w:hAnsi="Times New Roman"/>
                <w:color w:val="000000"/>
                <w:sz w:val="18"/>
                <w:szCs w:val="18"/>
              </w:rPr>
              <w:t xml:space="preserve"> дороги по улице Крупской с. Михайловка</w:t>
            </w:r>
          </w:p>
        </w:tc>
        <w:tc>
          <w:tcPr>
            <w:tcW w:w="2103" w:type="dxa"/>
            <w:shd w:val="clear" w:color="auto" w:fill="auto"/>
          </w:tcPr>
          <w:p w:rsidR="005F1EC9" w:rsidRPr="0044330B" w:rsidRDefault="00CF3678" w:rsidP="00605257">
            <w:pPr>
              <w:ind w:firstLine="0"/>
              <w:rPr>
                <w:rFonts w:ascii="Times New Roman" w:hAnsi="Times New Roman"/>
                <w:color w:val="000000"/>
                <w:sz w:val="18"/>
                <w:szCs w:val="18"/>
              </w:rPr>
            </w:pPr>
            <w:r w:rsidRPr="0044330B">
              <w:rPr>
                <w:rFonts w:ascii="Times New Roman" w:hAnsi="Times New Roman"/>
                <w:color w:val="000000"/>
                <w:sz w:val="18"/>
                <w:szCs w:val="18"/>
              </w:rPr>
              <w:t>2</w:t>
            </w:r>
            <w:r w:rsidR="004A0410" w:rsidRPr="0044330B">
              <w:rPr>
                <w:rFonts w:ascii="Times New Roman" w:hAnsi="Times New Roman"/>
                <w:color w:val="000000"/>
                <w:sz w:val="18"/>
                <w:szCs w:val="18"/>
              </w:rPr>
              <w:t>36</w:t>
            </w:r>
          </w:p>
        </w:tc>
        <w:tc>
          <w:tcPr>
            <w:tcW w:w="1967" w:type="dxa"/>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w:t>
            </w:r>
            <w:r w:rsidR="00CF3678" w:rsidRPr="0044330B">
              <w:rPr>
                <w:rFonts w:ascii="Times New Roman" w:hAnsi="Times New Roman"/>
                <w:color w:val="000000"/>
                <w:sz w:val="18"/>
                <w:szCs w:val="18"/>
              </w:rPr>
              <w:t>24</w:t>
            </w:r>
            <w:r w:rsidRPr="0044330B">
              <w:rPr>
                <w:rFonts w:ascii="Times New Roman" w:hAnsi="Times New Roman"/>
                <w:color w:val="000000"/>
                <w:sz w:val="18"/>
                <w:szCs w:val="18"/>
              </w:rPr>
              <w:t xml:space="preserve">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10.</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Полевая с. Куликовка</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820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11.</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Лесная                        х. Новопавловка</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147</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12.</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Луговая                        х. Новопавловка</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550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13.</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Зеленый Яр х. Новопавловка</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850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14.</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укладка асфальта по улице Садовая х. Солонцы</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661</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15.</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Садовая х. Солонцы</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2339</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2024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16.</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Солнечная</w:t>
            </w:r>
            <w:r w:rsidR="000211D5" w:rsidRPr="0044330B">
              <w:rPr>
                <w:rFonts w:ascii="Times New Roman" w:hAnsi="Times New Roman"/>
                <w:color w:val="000000"/>
                <w:sz w:val="18"/>
                <w:szCs w:val="18"/>
              </w:rPr>
              <w:t xml:space="preserve">      </w:t>
            </w:r>
            <w:r w:rsidRPr="0044330B">
              <w:rPr>
                <w:rFonts w:ascii="Times New Roman" w:hAnsi="Times New Roman"/>
                <w:color w:val="000000"/>
                <w:sz w:val="18"/>
                <w:szCs w:val="18"/>
              </w:rPr>
              <w:t xml:space="preserve"> с. Куликовка</w:t>
            </w:r>
          </w:p>
        </w:tc>
        <w:tc>
          <w:tcPr>
            <w:tcW w:w="2103" w:type="dxa"/>
            <w:shd w:val="clear" w:color="auto" w:fill="auto"/>
          </w:tcPr>
          <w:p w:rsidR="004A0410"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2000</w:t>
            </w:r>
          </w:p>
        </w:tc>
        <w:tc>
          <w:tcPr>
            <w:tcW w:w="1967" w:type="dxa"/>
          </w:tcPr>
          <w:p w:rsidR="004A0410"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2025 г.</w:t>
            </w:r>
          </w:p>
        </w:tc>
      </w:tr>
      <w:tr w:rsidR="000211D5" w:rsidRPr="0044330B" w:rsidTr="00B30379">
        <w:tc>
          <w:tcPr>
            <w:tcW w:w="645" w:type="dxa"/>
            <w:shd w:val="clear" w:color="auto" w:fill="auto"/>
          </w:tcPr>
          <w:p w:rsidR="000211D5"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17.</w:t>
            </w:r>
          </w:p>
        </w:tc>
        <w:tc>
          <w:tcPr>
            <w:tcW w:w="491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Луговая с. Куликовка</w:t>
            </w:r>
          </w:p>
        </w:tc>
        <w:tc>
          <w:tcPr>
            <w:tcW w:w="210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2100</w:t>
            </w:r>
          </w:p>
        </w:tc>
        <w:tc>
          <w:tcPr>
            <w:tcW w:w="1967" w:type="dxa"/>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2025 г.</w:t>
            </w:r>
          </w:p>
        </w:tc>
      </w:tr>
      <w:tr w:rsidR="000211D5" w:rsidRPr="0044330B" w:rsidTr="00B30379">
        <w:tc>
          <w:tcPr>
            <w:tcW w:w="645" w:type="dxa"/>
            <w:shd w:val="clear" w:color="auto" w:fill="auto"/>
          </w:tcPr>
          <w:p w:rsidR="000211D5"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18.</w:t>
            </w:r>
          </w:p>
        </w:tc>
        <w:tc>
          <w:tcPr>
            <w:tcW w:w="491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Садовая с. Куликовка</w:t>
            </w:r>
          </w:p>
        </w:tc>
        <w:tc>
          <w:tcPr>
            <w:tcW w:w="210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950</w:t>
            </w:r>
          </w:p>
        </w:tc>
        <w:tc>
          <w:tcPr>
            <w:tcW w:w="1967" w:type="dxa"/>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2025 г.</w:t>
            </w:r>
          </w:p>
        </w:tc>
      </w:tr>
      <w:tr w:rsidR="000211D5" w:rsidRPr="0044330B" w:rsidTr="00B30379">
        <w:tc>
          <w:tcPr>
            <w:tcW w:w="645" w:type="dxa"/>
            <w:shd w:val="clear" w:color="auto" w:fill="auto"/>
          </w:tcPr>
          <w:p w:rsidR="000211D5"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19.</w:t>
            </w:r>
          </w:p>
        </w:tc>
        <w:tc>
          <w:tcPr>
            <w:tcW w:w="491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Центральная с. Куликовка</w:t>
            </w:r>
          </w:p>
        </w:tc>
        <w:tc>
          <w:tcPr>
            <w:tcW w:w="210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1500</w:t>
            </w:r>
          </w:p>
        </w:tc>
        <w:tc>
          <w:tcPr>
            <w:tcW w:w="1967" w:type="dxa"/>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2025 г.</w:t>
            </w:r>
          </w:p>
        </w:tc>
      </w:tr>
      <w:tr w:rsidR="000211D5" w:rsidRPr="0044330B" w:rsidTr="00B30379">
        <w:tc>
          <w:tcPr>
            <w:tcW w:w="645" w:type="dxa"/>
            <w:shd w:val="clear" w:color="auto" w:fill="auto"/>
          </w:tcPr>
          <w:p w:rsidR="000211D5"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20.</w:t>
            </w:r>
          </w:p>
        </w:tc>
        <w:tc>
          <w:tcPr>
            <w:tcW w:w="4913" w:type="dxa"/>
            <w:shd w:val="clear" w:color="auto" w:fill="auto"/>
          </w:tcPr>
          <w:p w:rsidR="000211D5" w:rsidRPr="0044330B" w:rsidRDefault="000211D5" w:rsidP="004A0410">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щебеночной дороги по улице </w:t>
            </w:r>
            <w:r w:rsidR="0057322D" w:rsidRPr="0044330B">
              <w:rPr>
                <w:rFonts w:ascii="Times New Roman" w:hAnsi="Times New Roman"/>
                <w:color w:val="000000"/>
                <w:sz w:val="18"/>
                <w:szCs w:val="18"/>
              </w:rPr>
              <w:t>Первомайская</w:t>
            </w:r>
            <w:r w:rsidRPr="0044330B">
              <w:rPr>
                <w:rFonts w:ascii="Times New Roman" w:hAnsi="Times New Roman"/>
                <w:color w:val="000000"/>
                <w:sz w:val="18"/>
                <w:szCs w:val="18"/>
              </w:rPr>
              <w:t xml:space="preserve"> с. </w:t>
            </w:r>
            <w:r w:rsidR="0057322D" w:rsidRPr="0044330B">
              <w:rPr>
                <w:rFonts w:ascii="Times New Roman" w:hAnsi="Times New Roman"/>
                <w:color w:val="000000"/>
                <w:sz w:val="18"/>
                <w:szCs w:val="18"/>
              </w:rPr>
              <w:t>Михайловка</w:t>
            </w:r>
          </w:p>
        </w:tc>
        <w:tc>
          <w:tcPr>
            <w:tcW w:w="2103" w:type="dxa"/>
            <w:shd w:val="clear" w:color="auto" w:fill="auto"/>
          </w:tcPr>
          <w:p w:rsidR="000211D5"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1000</w:t>
            </w:r>
          </w:p>
        </w:tc>
        <w:tc>
          <w:tcPr>
            <w:tcW w:w="1967" w:type="dxa"/>
          </w:tcPr>
          <w:p w:rsidR="000211D5"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2025 г.</w:t>
            </w:r>
          </w:p>
        </w:tc>
      </w:tr>
      <w:tr w:rsidR="0057322D" w:rsidRPr="0044330B" w:rsidTr="00B30379">
        <w:tc>
          <w:tcPr>
            <w:tcW w:w="645" w:type="dxa"/>
            <w:shd w:val="clear" w:color="auto" w:fill="auto"/>
          </w:tcPr>
          <w:p w:rsidR="0057322D"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21.</w:t>
            </w:r>
          </w:p>
        </w:tc>
        <w:tc>
          <w:tcPr>
            <w:tcW w:w="4913" w:type="dxa"/>
            <w:shd w:val="clear" w:color="auto" w:fill="auto"/>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асфальтового покрытия дороги по улице Вишневая с. Куликовка</w:t>
            </w:r>
          </w:p>
        </w:tc>
        <w:tc>
          <w:tcPr>
            <w:tcW w:w="2103" w:type="dxa"/>
            <w:shd w:val="clear" w:color="auto" w:fill="auto"/>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1200</w:t>
            </w:r>
          </w:p>
        </w:tc>
        <w:tc>
          <w:tcPr>
            <w:tcW w:w="1967" w:type="dxa"/>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2026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22.</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щебеночной дороги по улице </w:t>
            </w:r>
            <w:r w:rsidR="0057322D" w:rsidRPr="0044330B">
              <w:rPr>
                <w:rFonts w:ascii="Times New Roman" w:hAnsi="Times New Roman"/>
                <w:color w:val="000000"/>
                <w:sz w:val="18"/>
                <w:szCs w:val="18"/>
              </w:rPr>
              <w:t>Горная</w:t>
            </w:r>
            <w:r w:rsidRPr="0044330B">
              <w:rPr>
                <w:rFonts w:ascii="Times New Roman" w:hAnsi="Times New Roman"/>
                <w:color w:val="000000"/>
                <w:sz w:val="18"/>
                <w:szCs w:val="18"/>
              </w:rPr>
              <w:t xml:space="preserve"> </w:t>
            </w:r>
            <w:r w:rsidR="0057322D" w:rsidRPr="0044330B">
              <w:rPr>
                <w:rFonts w:ascii="Times New Roman" w:hAnsi="Times New Roman"/>
                <w:color w:val="000000"/>
                <w:sz w:val="18"/>
                <w:szCs w:val="18"/>
              </w:rPr>
              <w:t xml:space="preserve">                      </w:t>
            </w:r>
            <w:r w:rsidRPr="0044330B">
              <w:rPr>
                <w:rFonts w:ascii="Times New Roman" w:hAnsi="Times New Roman"/>
                <w:color w:val="000000"/>
                <w:sz w:val="18"/>
                <w:szCs w:val="18"/>
              </w:rPr>
              <w:t xml:space="preserve">с. </w:t>
            </w:r>
            <w:r w:rsidR="0057322D" w:rsidRPr="0044330B">
              <w:rPr>
                <w:rFonts w:ascii="Times New Roman" w:hAnsi="Times New Roman"/>
                <w:color w:val="000000"/>
                <w:sz w:val="18"/>
                <w:szCs w:val="18"/>
              </w:rPr>
              <w:t>Куликовка</w:t>
            </w:r>
          </w:p>
        </w:tc>
        <w:tc>
          <w:tcPr>
            <w:tcW w:w="2103" w:type="dxa"/>
            <w:shd w:val="clear" w:color="auto" w:fill="auto"/>
          </w:tcPr>
          <w:p w:rsidR="004A0410"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1500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w:t>
            </w:r>
            <w:r w:rsidR="0057322D" w:rsidRPr="0044330B">
              <w:rPr>
                <w:rFonts w:ascii="Times New Roman" w:hAnsi="Times New Roman"/>
                <w:color w:val="000000"/>
                <w:sz w:val="18"/>
                <w:szCs w:val="18"/>
              </w:rPr>
              <w:t>6</w:t>
            </w:r>
            <w:r w:rsidRPr="0044330B">
              <w:rPr>
                <w:rFonts w:ascii="Times New Roman" w:hAnsi="Times New Roman"/>
                <w:color w:val="000000"/>
                <w:sz w:val="18"/>
                <w:szCs w:val="18"/>
              </w:rPr>
              <w:t xml:space="preserve">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23.</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w:t>
            </w:r>
            <w:r w:rsidR="0057322D" w:rsidRPr="0044330B">
              <w:rPr>
                <w:rFonts w:ascii="Times New Roman" w:hAnsi="Times New Roman"/>
                <w:color w:val="000000"/>
                <w:sz w:val="18"/>
                <w:szCs w:val="18"/>
              </w:rPr>
              <w:t xml:space="preserve">асфальтового покрытия </w:t>
            </w:r>
            <w:r w:rsidRPr="0044330B">
              <w:rPr>
                <w:rFonts w:ascii="Times New Roman" w:hAnsi="Times New Roman"/>
                <w:color w:val="000000"/>
                <w:sz w:val="18"/>
                <w:szCs w:val="18"/>
              </w:rPr>
              <w:t xml:space="preserve">дороги по улице </w:t>
            </w:r>
            <w:r w:rsidR="0057322D" w:rsidRPr="0044330B">
              <w:rPr>
                <w:rFonts w:ascii="Times New Roman" w:hAnsi="Times New Roman"/>
                <w:color w:val="000000"/>
                <w:sz w:val="18"/>
                <w:szCs w:val="18"/>
              </w:rPr>
              <w:t>Заречная с</w:t>
            </w:r>
            <w:r w:rsidRPr="0044330B">
              <w:rPr>
                <w:rFonts w:ascii="Times New Roman" w:hAnsi="Times New Roman"/>
                <w:color w:val="000000"/>
                <w:sz w:val="18"/>
                <w:szCs w:val="18"/>
              </w:rPr>
              <w:t xml:space="preserve">. </w:t>
            </w:r>
            <w:r w:rsidR="0057322D" w:rsidRPr="0044330B">
              <w:rPr>
                <w:rFonts w:ascii="Times New Roman" w:hAnsi="Times New Roman"/>
                <w:color w:val="000000"/>
                <w:sz w:val="18"/>
                <w:szCs w:val="18"/>
              </w:rPr>
              <w:t>Куликовка</w:t>
            </w:r>
          </w:p>
        </w:tc>
        <w:tc>
          <w:tcPr>
            <w:tcW w:w="2103" w:type="dxa"/>
            <w:shd w:val="clear" w:color="auto" w:fill="auto"/>
          </w:tcPr>
          <w:p w:rsidR="004A0410"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1500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w:t>
            </w:r>
            <w:r w:rsidR="0057322D" w:rsidRPr="0044330B">
              <w:rPr>
                <w:rFonts w:ascii="Times New Roman" w:hAnsi="Times New Roman"/>
                <w:color w:val="000000"/>
                <w:sz w:val="18"/>
                <w:szCs w:val="18"/>
              </w:rPr>
              <w:t>6</w:t>
            </w:r>
            <w:r w:rsidRPr="0044330B">
              <w:rPr>
                <w:rFonts w:ascii="Times New Roman" w:hAnsi="Times New Roman"/>
                <w:color w:val="000000"/>
                <w:sz w:val="18"/>
                <w:szCs w:val="18"/>
              </w:rPr>
              <w:t xml:space="preserve">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24.</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bookmarkStart w:id="1" w:name="_Hlk135225307"/>
            <w:r w:rsidRPr="0044330B">
              <w:rPr>
                <w:rFonts w:ascii="Times New Roman" w:hAnsi="Times New Roman"/>
                <w:color w:val="000000"/>
                <w:sz w:val="18"/>
                <w:szCs w:val="18"/>
              </w:rPr>
              <w:t>Устройство щебеночной дороги</w:t>
            </w:r>
            <w:r w:rsidR="0057322D" w:rsidRPr="0044330B">
              <w:rPr>
                <w:rFonts w:ascii="Times New Roman" w:hAnsi="Times New Roman"/>
                <w:color w:val="000000"/>
                <w:sz w:val="18"/>
                <w:szCs w:val="18"/>
              </w:rPr>
              <w:t xml:space="preserve"> по </w:t>
            </w:r>
            <w:r w:rsidRPr="0044330B">
              <w:rPr>
                <w:rFonts w:ascii="Times New Roman" w:hAnsi="Times New Roman"/>
                <w:color w:val="000000"/>
                <w:sz w:val="18"/>
                <w:szCs w:val="18"/>
              </w:rPr>
              <w:t xml:space="preserve">улице </w:t>
            </w:r>
            <w:r w:rsidR="0057322D" w:rsidRPr="0044330B">
              <w:rPr>
                <w:rFonts w:ascii="Times New Roman" w:hAnsi="Times New Roman"/>
                <w:color w:val="000000"/>
                <w:sz w:val="18"/>
                <w:szCs w:val="18"/>
              </w:rPr>
              <w:t xml:space="preserve">Фермерская   </w:t>
            </w:r>
            <w:r w:rsidRPr="0044330B">
              <w:rPr>
                <w:rFonts w:ascii="Times New Roman" w:hAnsi="Times New Roman"/>
                <w:color w:val="000000"/>
                <w:sz w:val="18"/>
                <w:szCs w:val="18"/>
              </w:rPr>
              <w:t xml:space="preserve"> х. </w:t>
            </w:r>
            <w:proofErr w:type="spellStart"/>
            <w:r w:rsidR="0057322D" w:rsidRPr="0044330B">
              <w:rPr>
                <w:rFonts w:ascii="Times New Roman" w:hAnsi="Times New Roman"/>
                <w:color w:val="000000"/>
                <w:sz w:val="18"/>
                <w:szCs w:val="18"/>
              </w:rPr>
              <w:t>Златополь</w:t>
            </w:r>
            <w:bookmarkEnd w:id="1"/>
            <w:proofErr w:type="spellEnd"/>
          </w:p>
        </w:tc>
        <w:tc>
          <w:tcPr>
            <w:tcW w:w="2103" w:type="dxa"/>
            <w:shd w:val="clear" w:color="auto" w:fill="auto"/>
          </w:tcPr>
          <w:p w:rsidR="004A0410"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1950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w:t>
            </w:r>
            <w:r w:rsidR="0057322D" w:rsidRPr="0044330B">
              <w:rPr>
                <w:rFonts w:ascii="Times New Roman" w:hAnsi="Times New Roman"/>
                <w:color w:val="000000"/>
                <w:sz w:val="18"/>
                <w:szCs w:val="18"/>
              </w:rPr>
              <w:t>6</w:t>
            </w:r>
            <w:r w:rsidRPr="0044330B">
              <w:rPr>
                <w:rFonts w:ascii="Times New Roman" w:hAnsi="Times New Roman"/>
                <w:color w:val="000000"/>
                <w:sz w:val="18"/>
                <w:szCs w:val="18"/>
              </w:rPr>
              <w:t xml:space="preserve"> г.</w:t>
            </w:r>
          </w:p>
        </w:tc>
      </w:tr>
      <w:tr w:rsidR="0057322D" w:rsidRPr="0044330B" w:rsidTr="00B30379">
        <w:tc>
          <w:tcPr>
            <w:tcW w:w="645" w:type="dxa"/>
            <w:shd w:val="clear" w:color="auto" w:fill="auto"/>
          </w:tcPr>
          <w:p w:rsidR="0057322D"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25.</w:t>
            </w:r>
          </w:p>
        </w:tc>
        <w:tc>
          <w:tcPr>
            <w:tcW w:w="4913" w:type="dxa"/>
            <w:shd w:val="clear" w:color="auto" w:fill="auto"/>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Придорожная    х. Васильевка</w:t>
            </w:r>
          </w:p>
        </w:tc>
        <w:tc>
          <w:tcPr>
            <w:tcW w:w="2103" w:type="dxa"/>
            <w:shd w:val="clear" w:color="auto" w:fill="auto"/>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900</w:t>
            </w:r>
          </w:p>
        </w:tc>
        <w:tc>
          <w:tcPr>
            <w:tcW w:w="1967" w:type="dxa"/>
          </w:tcPr>
          <w:p w:rsidR="0057322D"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2026 г.</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26.</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 xml:space="preserve">Устройство щебеночной дороги по улице </w:t>
            </w:r>
            <w:r w:rsidR="0057322D" w:rsidRPr="0044330B">
              <w:rPr>
                <w:rFonts w:ascii="Times New Roman" w:hAnsi="Times New Roman"/>
                <w:color w:val="000000"/>
                <w:sz w:val="18"/>
                <w:szCs w:val="18"/>
              </w:rPr>
              <w:t xml:space="preserve">Советская       </w:t>
            </w:r>
            <w:r w:rsidRPr="0044330B">
              <w:rPr>
                <w:rFonts w:ascii="Times New Roman" w:hAnsi="Times New Roman"/>
                <w:color w:val="000000"/>
                <w:sz w:val="18"/>
                <w:szCs w:val="18"/>
              </w:rPr>
              <w:t xml:space="preserve"> с. Михайловка</w:t>
            </w:r>
          </w:p>
        </w:tc>
        <w:tc>
          <w:tcPr>
            <w:tcW w:w="2103" w:type="dxa"/>
            <w:shd w:val="clear" w:color="auto" w:fill="auto"/>
          </w:tcPr>
          <w:p w:rsidR="004A0410" w:rsidRPr="0044330B" w:rsidRDefault="0057322D" w:rsidP="004A0410">
            <w:pPr>
              <w:ind w:firstLine="0"/>
              <w:rPr>
                <w:rFonts w:ascii="Times New Roman" w:hAnsi="Times New Roman"/>
                <w:color w:val="000000"/>
                <w:sz w:val="18"/>
                <w:szCs w:val="18"/>
              </w:rPr>
            </w:pPr>
            <w:r w:rsidRPr="0044330B">
              <w:rPr>
                <w:rFonts w:ascii="Times New Roman" w:hAnsi="Times New Roman"/>
                <w:color w:val="000000"/>
                <w:sz w:val="18"/>
                <w:szCs w:val="18"/>
              </w:rPr>
              <w:t>200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w:t>
            </w:r>
            <w:r w:rsidR="0057322D" w:rsidRPr="0044330B">
              <w:rPr>
                <w:rFonts w:ascii="Times New Roman" w:hAnsi="Times New Roman"/>
                <w:color w:val="000000"/>
                <w:sz w:val="18"/>
                <w:szCs w:val="18"/>
              </w:rPr>
              <w:t>6</w:t>
            </w:r>
            <w:r w:rsidRPr="0044330B">
              <w:rPr>
                <w:rFonts w:ascii="Times New Roman" w:hAnsi="Times New Roman"/>
                <w:color w:val="000000"/>
                <w:sz w:val="18"/>
                <w:szCs w:val="18"/>
              </w:rPr>
              <w:t xml:space="preserve"> г. </w:t>
            </w:r>
          </w:p>
        </w:tc>
      </w:tr>
      <w:tr w:rsidR="004A0410" w:rsidRPr="0044330B" w:rsidTr="00B30379">
        <w:tc>
          <w:tcPr>
            <w:tcW w:w="645" w:type="dxa"/>
            <w:shd w:val="clear" w:color="auto" w:fill="auto"/>
          </w:tcPr>
          <w:p w:rsidR="004A0410" w:rsidRPr="0044330B" w:rsidRDefault="00D5317F" w:rsidP="004A0410">
            <w:pPr>
              <w:ind w:firstLine="0"/>
              <w:rPr>
                <w:rFonts w:ascii="Times New Roman" w:hAnsi="Times New Roman"/>
                <w:color w:val="000000"/>
                <w:sz w:val="18"/>
                <w:szCs w:val="18"/>
              </w:rPr>
            </w:pPr>
            <w:r w:rsidRPr="0044330B">
              <w:rPr>
                <w:rFonts w:ascii="Times New Roman" w:hAnsi="Times New Roman"/>
                <w:color w:val="000000"/>
                <w:sz w:val="18"/>
                <w:szCs w:val="18"/>
              </w:rPr>
              <w:t>27.</w:t>
            </w:r>
          </w:p>
        </w:tc>
        <w:tc>
          <w:tcPr>
            <w:tcW w:w="491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Устройство щебеночной дороги по улице Заречная с. Михайловка</w:t>
            </w:r>
          </w:p>
        </w:tc>
        <w:tc>
          <w:tcPr>
            <w:tcW w:w="2103" w:type="dxa"/>
            <w:shd w:val="clear" w:color="auto" w:fill="auto"/>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1</w:t>
            </w:r>
            <w:r w:rsidR="0057322D" w:rsidRPr="0044330B">
              <w:rPr>
                <w:rFonts w:ascii="Times New Roman" w:hAnsi="Times New Roman"/>
                <w:color w:val="000000"/>
                <w:sz w:val="18"/>
                <w:szCs w:val="18"/>
              </w:rPr>
              <w:t>000</w:t>
            </w:r>
          </w:p>
        </w:tc>
        <w:tc>
          <w:tcPr>
            <w:tcW w:w="1967" w:type="dxa"/>
          </w:tcPr>
          <w:p w:rsidR="004A0410" w:rsidRPr="0044330B" w:rsidRDefault="004A0410" w:rsidP="004A0410">
            <w:pPr>
              <w:ind w:firstLine="0"/>
              <w:rPr>
                <w:rFonts w:ascii="Times New Roman" w:hAnsi="Times New Roman"/>
                <w:color w:val="000000"/>
                <w:sz w:val="18"/>
                <w:szCs w:val="18"/>
              </w:rPr>
            </w:pPr>
            <w:r w:rsidRPr="0044330B">
              <w:rPr>
                <w:rFonts w:ascii="Times New Roman" w:hAnsi="Times New Roman"/>
                <w:color w:val="000000"/>
                <w:sz w:val="18"/>
                <w:szCs w:val="18"/>
              </w:rPr>
              <w:t>2026 г.</w:t>
            </w:r>
          </w:p>
        </w:tc>
      </w:tr>
    </w:tbl>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lastRenderedPageBreak/>
        <w:t>6.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Реализация мероприятий Программы будет осуществляться за счет средств местного бюджета с возможным привлечением средств областного и федеральных бюджетов на реализацию мероприятий согласно объемам финансирования, указанным в паспорте Программы, а также средств внебюджетных источников</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Общий объем финансирования Программы составляет 4752 тыс. рублей.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Объемы и источники финансирования Программы уточняются при формировании бюджета Михайловского сельского поселения на очередной финансовый год и на плановый период.</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Перспективы Михайловского сельского поселения связаны с расширением производства в сельском хозяйстве, растениеводстве, животноводстве, личных подсобных хозяйств.</w:t>
      </w:r>
    </w:p>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xml:space="preserve">7. Оценка эффективности мероприятий (инвестиционных проектов) по проектированию, строительству, реконструкции объектов транспортной инфраструктуры </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Основными факторами, определяющими направления разработки Программы,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Мероприятия разрабатывались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условий её эксплуатации и эффективности реализации программных мероприятий.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 xml:space="preserve">Комплексная оценка эффективности реализации Программы осуществляется ежегодно в течение всего срока ее реализации. </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Критериями оценки эффективности реализации Программы является степень достижения целевых индикаторов и показателей, установленных Программой.</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Достижение целевых индикаторов и показателей в результате реализации Программы характеризует будущую модель транспортной инфраструктуры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Целевые показатели и индикаторы Программы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427"/>
        <w:gridCol w:w="1482"/>
        <w:gridCol w:w="789"/>
        <w:gridCol w:w="789"/>
        <w:gridCol w:w="801"/>
        <w:gridCol w:w="2521"/>
      </w:tblGrid>
      <w:tr w:rsidR="005F1EC9" w:rsidRPr="0044330B" w:rsidTr="00605257">
        <w:tc>
          <w:tcPr>
            <w:tcW w:w="549" w:type="dxa"/>
            <w:vMerge w:val="restart"/>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п/п</w:t>
            </w:r>
          </w:p>
        </w:tc>
        <w:tc>
          <w:tcPr>
            <w:tcW w:w="2553" w:type="dxa"/>
            <w:vMerge w:val="restart"/>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Наименование индикатора</w:t>
            </w:r>
          </w:p>
        </w:tc>
        <w:tc>
          <w:tcPr>
            <w:tcW w:w="1560" w:type="dxa"/>
            <w:vMerge w:val="restart"/>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Единица измерения</w:t>
            </w:r>
          </w:p>
        </w:tc>
        <w:tc>
          <w:tcPr>
            <w:tcW w:w="5192" w:type="dxa"/>
            <w:gridSpan w:val="4"/>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Показатели по годам</w:t>
            </w:r>
          </w:p>
        </w:tc>
      </w:tr>
      <w:tr w:rsidR="005F1EC9" w:rsidRPr="0044330B" w:rsidTr="00605257">
        <w:tc>
          <w:tcPr>
            <w:tcW w:w="549" w:type="dxa"/>
            <w:vMerge/>
            <w:shd w:val="clear" w:color="auto" w:fill="auto"/>
          </w:tcPr>
          <w:p w:rsidR="005F1EC9" w:rsidRPr="0044330B" w:rsidRDefault="005F1EC9" w:rsidP="00605257">
            <w:pPr>
              <w:ind w:firstLine="0"/>
              <w:rPr>
                <w:rFonts w:ascii="Times New Roman" w:hAnsi="Times New Roman"/>
                <w:color w:val="000000"/>
                <w:sz w:val="18"/>
                <w:szCs w:val="18"/>
              </w:rPr>
            </w:pPr>
          </w:p>
        </w:tc>
        <w:tc>
          <w:tcPr>
            <w:tcW w:w="2553" w:type="dxa"/>
            <w:vMerge/>
            <w:shd w:val="clear" w:color="auto" w:fill="auto"/>
          </w:tcPr>
          <w:p w:rsidR="005F1EC9" w:rsidRPr="0044330B" w:rsidRDefault="005F1EC9" w:rsidP="00605257">
            <w:pPr>
              <w:ind w:firstLine="0"/>
              <w:rPr>
                <w:rFonts w:ascii="Times New Roman" w:hAnsi="Times New Roman"/>
                <w:color w:val="000000"/>
                <w:sz w:val="18"/>
                <w:szCs w:val="18"/>
              </w:rPr>
            </w:pPr>
          </w:p>
        </w:tc>
        <w:tc>
          <w:tcPr>
            <w:tcW w:w="1560" w:type="dxa"/>
            <w:vMerge/>
            <w:shd w:val="clear" w:color="auto" w:fill="auto"/>
          </w:tcPr>
          <w:p w:rsidR="005F1EC9" w:rsidRPr="0044330B" w:rsidRDefault="005F1EC9" w:rsidP="00605257">
            <w:pPr>
              <w:ind w:firstLine="0"/>
              <w:rPr>
                <w:rFonts w:ascii="Times New Roman" w:hAnsi="Times New Roman"/>
                <w:color w:val="000000"/>
                <w:sz w:val="18"/>
                <w:szCs w:val="18"/>
              </w:rPr>
            </w:pP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2017</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2018</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2019</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Последующие годы до 2030 г.</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Протяженность сети автомобильных дорог общего пользования местного значения</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34,95</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34,95</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34,95</w:t>
            </w:r>
          </w:p>
        </w:tc>
        <w:tc>
          <w:tcPr>
            <w:tcW w:w="2726" w:type="dxa"/>
            <w:shd w:val="clear" w:color="auto" w:fill="auto"/>
          </w:tcPr>
          <w:p w:rsidR="005F1EC9" w:rsidRPr="0044330B" w:rsidRDefault="00D5317F" w:rsidP="00605257">
            <w:pPr>
              <w:ind w:firstLine="0"/>
              <w:rPr>
                <w:rFonts w:ascii="Times New Roman" w:hAnsi="Times New Roman"/>
                <w:color w:val="000000"/>
                <w:sz w:val="18"/>
                <w:szCs w:val="18"/>
              </w:rPr>
            </w:pPr>
            <w:r w:rsidRPr="0044330B">
              <w:rPr>
                <w:rFonts w:ascii="Times New Roman" w:hAnsi="Times New Roman"/>
                <w:color w:val="000000"/>
                <w:sz w:val="18"/>
                <w:szCs w:val="18"/>
              </w:rPr>
              <w:t>35,1</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Объемы ввода в эксплуатацию после строительства и реконструкции автомобильных дорог общего пользования местного значения</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Прирост протяженности сети автомобильных дорог общего пользования местного значения в результате строительства новых автомобильных дорог</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4.</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 xml:space="preserve">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w:t>
            </w:r>
            <w:r w:rsidRPr="0044330B">
              <w:rPr>
                <w:rFonts w:ascii="Times New Roman" w:hAnsi="Times New Roman"/>
                <w:color w:val="000000"/>
                <w:sz w:val="18"/>
                <w:szCs w:val="18"/>
              </w:rPr>
              <w:lastRenderedPageBreak/>
              <w:t>реконструкции автомобильных дорог</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lastRenderedPageBreak/>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5.</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 в результате капитального ремонта и ремонта автомобильных дорог</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0</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1</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2,5</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6.</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Общая протяженность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км</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34,95</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34,95</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35,95</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37,45</w:t>
            </w:r>
          </w:p>
        </w:tc>
      </w:tr>
      <w:tr w:rsidR="005F1EC9" w:rsidRPr="0044330B" w:rsidTr="00605257">
        <w:tc>
          <w:tcPr>
            <w:tcW w:w="549"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7.</w:t>
            </w:r>
          </w:p>
        </w:tc>
        <w:tc>
          <w:tcPr>
            <w:tcW w:w="2553"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на 31 декабря отчетного года</w:t>
            </w:r>
          </w:p>
        </w:tc>
        <w:tc>
          <w:tcPr>
            <w:tcW w:w="1560"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23,9</w:t>
            </w:r>
          </w:p>
        </w:tc>
        <w:tc>
          <w:tcPr>
            <w:tcW w:w="817"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23,9</w:t>
            </w:r>
          </w:p>
        </w:tc>
        <w:tc>
          <w:tcPr>
            <w:tcW w:w="832"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26,0</w:t>
            </w:r>
          </w:p>
        </w:tc>
        <w:tc>
          <w:tcPr>
            <w:tcW w:w="2726" w:type="dxa"/>
            <w:shd w:val="clear" w:color="auto" w:fill="auto"/>
          </w:tcPr>
          <w:p w:rsidR="005F1EC9" w:rsidRPr="0044330B" w:rsidRDefault="005F1EC9" w:rsidP="00605257">
            <w:pPr>
              <w:ind w:firstLine="0"/>
              <w:rPr>
                <w:rFonts w:ascii="Times New Roman" w:hAnsi="Times New Roman"/>
                <w:color w:val="000000"/>
                <w:sz w:val="18"/>
                <w:szCs w:val="18"/>
              </w:rPr>
            </w:pPr>
            <w:r w:rsidRPr="0044330B">
              <w:rPr>
                <w:rFonts w:ascii="Times New Roman" w:hAnsi="Times New Roman"/>
                <w:color w:val="000000"/>
                <w:sz w:val="18"/>
                <w:szCs w:val="18"/>
              </w:rPr>
              <w:t>31,6</w:t>
            </w:r>
          </w:p>
        </w:tc>
      </w:tr>
    </w:tbl>
    <w:p w:rsidR="005F1EC9" w:rsidRPr="0044330B" w:rsidRDefault="005F1EC9" w:rsidP="005F1EC9">
      <w:pPr>
        <w:ind w:firstLine="709"/>
        <w:rPr>
          <w:rFonts w:ascii="Times New Roman" w:hAnsi="Times New Roman"/>
          <w:color w:val="000000"/>
        </w:rPr>
      </w:pP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Михайловского сельского поселения</w:t>
      </w:r>
    </w:p>
    <w:p w:rsidR="005F1EC9" w:rsidRPr="0044330B" w:rsidRDefault="005F1EC9" w:rsidP="005F1EC9">
      <w:pPr>
        <w:ind w:firstLine="709"/>
        <w:rPr>
          <w:rFonts w:ascii="Times New Roman" w:hAnsi="Times New Roman"/>
          <w:color w:val="000000"/>
        </w:rPr>
      </w:pPr>
      <w:r w:rsidRPr="0044330B">
        <w:rPr>
          <w:rFonts w:ascii="Times New Roman" w:hAnsi="Times New Roman"/>
          <w:color w:val="000000"/>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Нормативная правовая база для Программы сформирована, но может быть подвержена изменениям в связи с совершенствованием федерального (регионального) законодательства. Администрация Михайловского сельского поселения осуществляет общий контроль за ходом реализации мероприятий Программы, а также организационные, методические, контрольные функции.</w:t>
      </w:r>
    </w:p>
    <w:p w:rsidR="006B557D" w:rsidRPr="0044330B" w:rsidRDefault="006B557D">
      <w:pPr>
        <w:rPr>
          <w:rFonts w:ascii="Times New Roman" w:hAnsi="Times New Roman"/>
        </w:rPr>
      </w:pPr>
    </w:p>
    <w:p w:rsidR="0044330B" w:rsidRPr="0044330B" w:rsidRDefault="0044330B">
      <w:pPr>
        <w:rPr>
          <w:rFonts w:ascii="Times New Roman" w:hAnsi="Times New Roman"/>
        </w:rPr>
      </w:pPr>
    </w:p>
    <w:sectPr w:rsidR="0044330B" w:rsidRPr="0044330B" w:rsidSect="0044330B">
      <w:headerReference w:type="even" r:id="rId9"/>
      <w:headerReference w:type="default" r:id="rId10"/>
      <w:footerReference w:type="even" r:id="rId11"/>
      <w:footerReference w:type="default" r:id="rId12"/>
      <w:headerReference w:type="first" r:id="rId13"/>
      <w:footerReference w:type="first" r:id="rId14"/>
      <w:pgSz w:w="11906" w:h="16838" w:code="9"/>
      <w:pgMar w:top="1134" w:right="850" w:bottom="1134" w:left="1701"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4536" w:rsidRDefault="00964536">
      <w:r>
        <w:separator/>
      </w:r>
    </w:p>
  </w:endnote>
  <w:endnote w:type="continuationSeparator" w:id="0">
    <w:p w:rsidR="00964536" w:rsidRDefault="0096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Default="00000000">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Default="00000000">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Default="00000000">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4536" w:rsidRDefault="00964536">
      <w:r>
        <w:separator/>
      </w:r>
    </w:p>
  </w:footnote>
  <w:footnote w:type="continuationSeparator" w:id="0">
    <w:p w:rsidR="00964536" w:rsidRDefault="00964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Default="0000000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Pr="00096889" w:rsidRDefault="00000000">
    <w:pPr>
      <w:pStyle w:val="ae"/>
      <w:rPr>
        <w:color w:val="80000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70A3" w:rsidRDefault="0000000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1" w15:restartNumberingAfterBreak="0">
    <w:nsid w:val="00000015"/>
    <w:multiLevelType w:val="multilevel"/>
    <w:tmpl w:val="0908FAE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3" w15:restartNumberingAfterBreak="0">
    <w:nsid w:val="0C0F4928"/>
    <w:multiLevelType w:val="hybridMultilevel"/>
    <w:tmpl w:val="EC7CE72A"/>
    <w:lvl w:ilvl="0" w:tplc="AAD89710">
      <w:start w:val="8"/>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4" w15:restartNumberingAfterBreak="0">
    <w:nsid w:val="10C75D0E"/>
    <w:multiLevelType w:val="hybridMultilevel"/>
    <w:tmpl w:val="1D92D44A"/>
    <w:lvl w:ilvl="0" w:tplc="42EE3ABE">
      <w:start w:val="7"/>
      <w:numFmt w:val="decimal"/>
      <w:lvlText w:val="%1."/>
      <w:lvlJc w:val="left"/>
      <w:pPr>
        <w:ind w:left="1650" w:hanging="360"/>
      </w:pPr>
      <w:rPr>
        <w:rFonts w:hint="default"/>
      </w:rPr>
    </w:lvl>
    <w:lvl w:ilvl="1" w:tplc="04190019">
      <w:start w:val="1"/>
      <w:numFmt w:val="lowerLetter"/>
      <w:lvlText w:val="%2."/>
      <w:lvlJc w:val="left"/>
      <w:pPr>
        <w:ind w:left="2370" w:hanging="360"/>
      </w:pPr>
    </w:lvl>
    <w:lvl w:ilvl="2" w:tplc="0419001B">
      <w:start w:val="1"/>
      <w:numFmt w:val="lowerRoman"/>
      <w:lvlText w:val="%3."/>
      <w:lvlJc w:val="right"/>
      <w:pPr>
        <w:ind w:left="3090" w:hanging="180"/>
      </w:pPr>
    </w:lvl>
    <w:lvl w:ilvl="3" w:tplc="0419000F">
      <w:start w:val="1"/>
      <w:numFmt w:val="decimal"/>
      <w:lvlText w:val="%4."/>
      <w:lvlJc w:val="left"/>
      <w:pPr>
        <w:ind w:left="3810" w:hanging="360"/>
      </w:pPr>
    </w:lvl>
    <w:lvl w:ilvl="4" w:tplc="04190019">
      <w:start w:val="1"/>
      <w:numFmt w:val="lowerLetter"/>
      <w:lvlText w:val="%5."/>
      <w:lvlJc w:val="left"/>
      <w:pPr>
        <w:ind w:left="4530" w:hanging="360"/>
      </w:pPr>
    </w:lvl>
    <w:lvl w:ilvl="5" w:tplc="0419001B">
      <w:start w:val="1"/>
      <w:numFmt w:val="lowerRoman"/>
      <w:lvlText w:val="%6."/>
      <w:lvlJc w:val="right"/>
      <w:pPr>
        <w:ind w:left="5250" w:hanging="180"/>
      </w:pPr>
    </w:lvl>
    <w:lvl w:ilvl="6" w:tplc="0419000F">
      <w:start w:val="1"/>
      <w:numFmt w:val="decimal"/>
      <w:lvlText w:val="%7."/>
      <w:lvlJc w:val="left"/>
      <w:pPr>
        <w:ind w:left="5970" w:hanging="360"/>
      </w:pPr>
    </w:lvl>
    <w:lvl w:ilvl="7" w:tplc="04190019">
      <w:start w:val="1"/>
      <w:numFmt w:val="lowerLetter"/>
      <w:lvlText w:val="%8."/>
      <w:lvlJc w:val="left"/>
      <w:pPr>
        <w:ind w:left="6690" w:hanging="360"/>
      </w:pPr>
    </w:lvl>
    <w:lvl w:ilvl="8" w:tplc="0419001B">
      <w:start w:val="1"/>
      <w:numFmt w:val="lowerRoman"/>
      <w:lvlText w:val="%9."/>
      <w:lvlJc w:val="right"/>
      <w:pPr>
        <w:ind w:left="7410" w:hanging="180"/>
      </w:pPr>
    </w:lvl>
  </w:abstractNum>
  <w:abstractNum w:abstractNumId="5" w15:restartNumberingAfterBreak="0">
    <w:nsid w:val="13182CFE"/>
    <w:multiLevelType w:val="hybridMultilevel"/>
    <w:tmpl w:val="F9DC33C2"/>
    <w:lvl w:ilvl="0" w:tplc="3D86CAF0">
      <w:start w:val="6"/>
      <w:numFmt w:val="decimal"/>
      <w:lvlText w:val="%1."/>
      <w:lvlJc w:val="left"/>
      <w:pPr>
        <w:ind w:left="1290" w:hanging="360"/>
      </w:pPr>
      <w:rPr>
        <w:rFonts w:hint="default"/>
      </w:rPr>
    </w:lvl>
    <w:lvl w:ilvl="1" w:tplc="04190019">
      <w:start w:val="1"/>
      <w:numFmt w:val="lowerLetter"/>
      <w:lvlText w:val="%2."/>
      <w:lvlJc w:val="left"/>
      <w:pPr>
        <w:ind w:left="2010" w:hanging="360"/>
      </w:pPr>
    </w:lvl>
    <w:lvl w:ilvl="2" w:tplc="0419001B">
      <w:start w:val="1"/>
      <w:numFmt w:val="lowerRoman"/>
      <w:lvlText w:val="%3."/>
      <w:lvlJc w:val="right"/>
      <w:pPr>
        <w:ind w:left="2730" w:hanging="180"/>
      </w:pPr>
    </w:lvl>
    <w:lvl w:ilvl="3" w:tplc="0419000F">
      <w:start w:val="1"/>
      <w:numFmt w:val="decimal"/>
      <w:lvlText w:val="%4."/>
      <w:lvlJc w:val="left"/>
      <w:pPr>
        <w:ind w:left="3450" w:hanging="360"/>
      </w:pPr>
    </w:lvl>
    <w:lvl w:ilvl="4" w:tplc="04190019">
      <w:start w:val="1"/>
      <w:numFmt w:val="lowerLetter"/>
      <w:lvlText w:val="%5."/>
      <w:lvlJc w:val="left"/>
      <w:pPr>
        <w:ind w:left="4170" w:hanging="360"/>
      </w:pPr>
    </w:lvl>
    <w:lvl w:ilvl="5" w:tplc="0419001B">
      <w:start w:val="1"/>
      <w:numFmt w:val="lowerRoman"/>
      <w:lvlText w:val="%6."/>
      <w:lvlJc w:val="right"/>
      <w:pPr>
        <w:ind w:left="4890" w:hanging="180"/>
      </w:pPr>
    </w:lvl>
    <w:lvl w:ilvl="6" w:tplc="0419000F">
      <w:start w:val="1"/>
      <w:numFmt w:val="decimal"/>
      <w:lvlText w:val="%7."/>
      <w:lvlJc w:val="left"/>
      <w:pPr>
        <w:ind w:left="5610" w:hanging="360"/>
      </w:pPr>
    </w:lvl>
    <w:lvl w:ilvl="7" w:tplc="04190019">
      <w:start w:val="1"/>
      <w:numFmt w:val="lowerLetter"/>
      <w:lvlText w:val="%8."/>
      <w:lvlJc w:val="left"/>
      <w:pPr>
        <w:ind w:left="6330" w:hanging="360"/>
      </w:pPr>
    </w:lvl>
    <w:lvl w:ilvl="8" w:tplc="0419001B">
      <w:start w:val="1"/>
      <w:numFmt w:val="lowerRoman"/>
      <w:lvlText w:val="%9."/>
      <w:lvlJc w:val="right"/>
      <w:pPr>
        <w:ind w:left="7050" w:hanging="180"/>
      </w:pPr>
    </w:lvl>
  </w:abstractNum>
  <w:abstractNum w:abstractNumId="6" w15:restartNumberingAfterBreak="0">
    <w:nsid w:val="1BB35F7F"/>
    <w:multiLevelType w:val="multilevel"/>
    <w:tmpl w:val="BB82E2EC"/>
    <w:lvl w:ilvl="0">
      <w:start w:val="2"/>
      <w:numFmt w:val="decimal"/>
      <w:lvlText w:val="%1."/>
      <w:lvlJc w:val="left"/>
      <w:pPr>
        <w:ind w:left="360" w:hanging="360"/>
      </w:pPr>
      <w:rPr>
        <w:rFonts w:hint="default"/>
        <w:color w:val="000000"/>
      </w:rPr>
    </w:lvl>
    <w:lvl w:ilvl="1">
      <w:start w:val="6"/>
      <w:numFmt w:val="decimal"/>
      <w:lvlText w:val="%1.%2."/>
      <w:lvlJc w:val="left"/>
      <w:pPr>
        <w:ind w:left="1211"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7" w15:restartNumberingAfterBreak="0">
    <w:nsid w:val="1BCB6B2A"/>
    <w:multiLevelType w:val="multilevel"/>
    <w:tmpl w:val="D2C09E32"/>
    <w:lvl w:ilvl="0">
      <w:start w:val="2"/>
      <w:numFmt w:val="decimal"/>
      <w:lvlText w:val="%1."/>
      <w:lvlJc w:val="left"/>
      <w:pPr>
        <w:ind w:left="360" w:hanging="360"/>
      </w:pPr>
      <w:rPr>
        <w:rFonts w:hint="default"/>
        <w:color w:val="000000"/>
      </w:rPr>
    </w:lvl>
    <w:lvl w:ilvl="1">
      <w:start w:val="4"/>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8" w15:restartNumberingAfterBreak="0">
    <w:nsid w:val="2AB173DF"/>
    <w:multiLevelType w:val="hybridMultilevel"/>
    <w:tmpl w:val="920C756A"/>
    <w:lvl w:ilvl="0" w:tplc="0419000F">
      <w:start w:val="3"/>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1D74B16"/>
    <w:multiLevelType w:val="hybridMultilevel"/>
    <w:tmpl w:val="CA1046D6"/>
    <w:lvl w:ilvl="0" w:tplc="0BD8BC0C">
      <w:start w:val="3"/>
      <w:numFmt w:val="decimal"/>
      <w:lvlText w:val="%1."/>
      <w:lvlJc w:val="left"/>
      <w:pPr>
        <w:tabs>
          <w:tab w:val="num" w:pos="1140"/>
        </w:tabs>
        <w:ind w:left="1140" w:hanging="360"/>
      </w:pPr>
      <w:rPr>
        <w:rFonts w:hint="default"/>
      </w:rPr>
    </w:lvl>
    <w:lvl w:ilvl="1" w:tplc="04190019">
      <w:start w:val="1"/>
      <w:numFmt w:val="lowerLetter"/>
      <w:lvlText w:val="%2."/>
      <w:lvlJc w:val="left"/>
      <w:pPr>
        <w:tabs>
          <w:tab w:val="num" w:pos="1860"/>
        </w:tabs>
        <w:ind w:left="1860" w:hanging="360"/>
      </w:pPr>
    </w:lvl>
    <w:lvl w:ilvl="2" w:tplc="0419001B">
      <w:start w:val="1"/>
      <w:numFmt w:val="lowerRoman"/>
      <w:lvlText w:val="%3."/>
      <w:lvlJc w:val="right"/>
      <w:pPr>
        <w:tabs>
          <w:tab w:val="num" w:pos="2580"/>
        </w:tabs>
        <w:ind w:left="2580" w:hanging="180"/>
      </w:pPr>
    </w:lvl>
    <w:lvl w:ilvl="3" w:tplc="0419000F">
      <w:start w:val="1"/>
      <w:numFmt w:val="decimal"/>
      <w:lvlText w:val="%4."/>
      <w:lvlJc w:val="left"/>
      <w:pPr>
        <w:tabs>
          <w:tab w:val="num" w:pos="3300"/>
        </w:tabs>
        <w:ind w:left="3300" w:hanging="360"/>
      </w:pPr>
    </w:lvl>
    <w:lvl w:ilvl="4" w:tplc="04190019">
      <w:start w:val="1"/>
      <w:numFmt w:val="lowerLetter"/>
      <w:lvlText w:val="%5."/>
      <w:lvlJc w:val="left"/>
      <w:pPr>
        <w:tabs>
          <w:tab w:val="num" w:pos="4020"/>
        </w:tabs>
        <w:ind w:left="4020" w:hanging="360"/>
      </w:pPr>
    </w:lvl>
    <w:lvl w:ilvl="5" w:tplc="0419001B">
      <w:start w:val="1"/>
      <w:numFmt w:val="lowerRoman"/>
      <w:lvlText w:val="%6."/>
      <w:lvlJc w:val="right"/>
      <w:pPr>
        <w:tabs>
          <w:tab w:val="num" w:pos="4740"/>
        </w:tabs>
        <w:ind w:left="4740" w:hanging="180"/>
      </w:pPr>
    </w:lvl>
    <w:lvl w:ilvl="6" w:tplc="0419000F">
      <w:start w:val="1"/>
      <w:numFmt w:val="decimal"/>
      <w:lvlText w:val="%7."/>
      <w:lvlJc w:val="left"/>
      <w:pPr>
        <w:tabs>
          <w:tab w:val="num" w:pos="5460"/>
        </w:tabs>
        <w:ind w:left="5460" w:hanging="360"/>
      </w:pPr>
    </w:lvl>
    <w:lvl w:ilvl="7" w:tplc="04190019">
      <w:start w:val="1"/>
      <w:numFmt w:val="lowerLetter"/>
      <w:lvlText w:val="%8."/>
      <w:lvlJc w:val="left"/>
      <w:pPr>
        <w:tabs>
          <w:tab w:val="num" w:pos="6180"/>
        </w:tabs>
        <w:ind w:left="6180" w:hanging="360"/>
      </w:pPr>
    </w:lvl>
    <w:lvl w:ilvl="8" w:tplc="0419001B">
      <w:start w:val="1"/>
      <w:numFmt w:val="lowerRoman"/>
      <w:lvlText w:val="%9."/>
      <w:lvlJc w:val="right"/>
      <w:pPr>
        <w:tabs>
          <w:tab w:val="num" w:pos="6900"/>
        </w:tabs>
        <w:ind w:left="6900" w:hanging="180"/>
      </w:pPr>
    </w:lvl>
  </w:abstractNum>
  <w:abstractNum w:abstractNumId="10" w15:restartNumberingAfterBreak="0">
    <w:nsid w:val="3362746B"/>
    <w:multiLevelType w:val="hybridMultilevel"/>
    <w:tmpl w:val="5BD8D434"/>
    <w:lvl w:ilvl="0" w:tplc="A47A5DDC">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4316A8F"/>
    <w:multiLevelType w:val="hybridMultilevel"/>
    <w:tmpl w:val="59C2F7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15:restartNumberingAfterBreak="0">
    <w:nsid w:val="344C7631"/>
    <w:multiLevelType w:val="multilevel"/>
    <w:tmpl w:val="D45C5A58"/>
    <w:lvl w:ilvl="0">
      <w:start w:val="1"/>
      <w:numFmt w:val="decimal"/>
      <w:lvlText w:val="%1."/>
      <w:lvlJc w:val="left"/>
      <w:pPr>
        <w:ind w:left="435" w:hanging="360"/>
      </w:pPr>
      <w:rPr>
        <w:rFonts w:hint="default"/>
      </w:rPr>
    </w:lvl>
    <w:lvl w:ilvl="1">
      <w:start w:val="1"/>
      <w:numFmt w:val="decimal"/>
      <w:isLgl/>
      <w:lvlText w:val="%1.%2."/>
      <w:lvlJc w:val="left"/>
      <w:pPr>
        <w:ind w:left="795" w:hanging="72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75" w:hanging="180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3" w15:restartNumberingAfterBreak="0">
    <w:nsid w:val="355546F3"/>
    <w:multiLevelType w:val="hybridMultilevel"/>
    <w:tmpl w:val="144888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3C4A21DB"/>
    <w:multiLevelType w:val="hybridMultilevel"/>
    <w:tmpl w:val="E2265DC4"/>
    <w:lvl w:ilvl="0" w:tplc="F006A9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3CF2585E"/>
    <w:multiLevelType w:val="hybridMultilevel"/>
    <w:tmpl w:val="14649CD2"/>
    <w:lvl w:ilvl="0" w:tplc="F30004E4">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3D0660A0"/>
    <w:multiLevelType w:val="multilevel"/>
    <w:tmpl w:val="084E1BD2"/>
    <w:lvl w:ilvl="0">
      <w:start w:val="2"/>
      <w:numFmt w:val="decimal"/>
      <w:lvlText w:val="%1."/>
      <w:lvlJc w:val="left"/>
      <w:pPr>
        <w:ind w:left="360" w:hanging="360"/>
      </w:pPr>
      <w:rPr>
        <w:rFonts w:hint="default"/>
      </w:rPr>
    </w:lvl>
    <w:lvl w:ilvl="1">
      <w:start w:val="4"/>
      <w:numFmt w:val="decimal"/>
      <w:lvlText w:val="%1.%2."/>
      <w:lvlJc w:val="left"/>
      <w:pPr>
        <w:ind w:left="435" w:hanging="36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17" w15:restartNumberingAfterBreak="0">
    <w:nsid w:val="3D29083B"/>
    <w:multiLevelType w:val="hybridMultilevel"/>
    <w:tmpl w:val="DA8A6104"/>
    <w:lvl w:ilvl="0" w:tplc="0419000F">
      <w:start w:val="3"/>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46FF7582"/>
    <w:multiLevelType w:val="hybridMultilevel"/>
    <w:tmpl w:val="1C2048F8"/>
    <w:lvl w:ilvl="0" w:tplc="0419000F">
      <w:start w:val="1"/>
      <w:numFmt w:val="decimal"/>
      <w:lvlText w:val="%1."/>
      <w:lvlJc w:val="left"/>
      <w:pPr>
        <w:tabs>
          <w:tab w:val="num" w:pos="810"/>
        </w:tabs>
        <w:ind w:left="810" w:hanging="360"/>
      </w:p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19" w15:restartNumberingAfterBreak="0">
    <w:nsid w:val="48AE7C5A"/>
    <w:multiLevelType w:val="multilevel"/>
    <w:tmpl w:val="314A3B96"/>
    <w:lvl w:ilvl="0">
      <w:start w:val="1"/>
      <w:numFmt w:val="decimal"/>
      <w:lvlText w:val="%1."/>
      <w:lvlJc w:val="left"/>
      <w:pPr>
        <w:ind w:left="945" w:hanging="360"/>
      </w:pPr>
      <w:rPr>
        <w:rFonts w:hint="default"/>
      </w:rPr>
    </w:lvl>
    <w:lvl w:ilvl="1">
      <w:start w:val="1"/>
      <w:numFmt w:val="decimal"/>
      <w:isLgl/>
      <w:lvlText w:val="%1.%2."/>
      <w:lvlJc w:val="left"/>
      <w:pPr>
        <w:ind w:left="1129" w:hanging="360"/>
      </w:pPr>
      <w:rPr>
        <w:rFonts w:hint="default"/>
      </w:rPr>
    </w:lvl>
    <w:lvl w:ilvl="2">
      <w:start w:val="1"/>
      <w:numFmt w:val="decimal"/>
      <w:isLgl/>
      <w:lvlText w:val="%1.%2.%3."/>
      <w:lvlJc w:val="left"/>
      <w:pPr>
        <w:ind w:left="1673"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401" w:hanging="1080"/>
      </w:pPr>
      <w:rPr>
        <w:rFonts w:hint="default"/>
      </w:rPr>
    </w:lvl>
    <w:lvl w:ilvl="5">
      <w:start w:val="1"/>
      <w:numFmt w:val="decimal"/>
      <w:isLgl/>
      <w:lvlText w:val="%1.%2.%3.%4.%5.%6."/>
      <w:lvlJc w:val="left"/>
      <w:pPr>
        <w:ind w:left="2585" w:hanging="1080"/>
      </w:pPr>
      <w:rPr>
        <w:rFonts w:hint="default"/>
      </w:rPr>
    </w:lvl>
    <w:lvl w:ilvl="6">
      <w:start w:val="1"/>
      <w:numFmt w:val="decimal"/>
      <w:isLgl/>
      <w:lvlText w:val="%1.%2.%3.%4.%5.%6.%7."/>
      <w:lvlJc w:val="left"/>
      <w:pPr>
        <w:ind w:left="3129" w:hanging="1440"/>
      </w:pPr>
      <w:rPr>
        <w:rFonts w:hint="default"/>
      </w:rPr>
    </w:lvl>
    <w:lvl w:ilvl="7">
      <w:start w:val="1"/>
      <w:numFmt w:val="decimal"/>
      <w:isLgl/>
      <w:lvlText w:val="%1.%2.%3.%4.%5.%6.%7.%8."/>
      <w:lvlJc w:val="left"/>
      <w:pPr>
        <w:ind w:left="3313" w:hanging="1440"/>
      </w:pPr>
      <w:rPr>
        <w:rFonts w:hint="default"/>
      </w:rPr>
    </w:lvl>
    <w:lvl w:ilvl="8">
      <w:start w:val="1"/>
      <w:numFmt w:val="decimal"/>
      <w:isLgl/>
      <w:lvlText w:val="%1.%2.%3.%4.%5.%6.%7.%8.%9."/>
      <w:lvlJc w:val="left"/>
      <w:pPr>
        <w:ind w:left="3857" w:hanging="1800"/>
      </w:pPr>
      <w:rPr>
        <w:rFonts w:hint="default"/>
      </w:rPr>
    </w:lvl>
  </w:abstractNum>
  <w:abstractNum w:abstractNumId="20" w15:restartNumberingAfterBreak="0">
    <w:nsid w:val="4A711FC6"/>
    <w:multiLevelType w:val="hybridMultilevel"/>
    <w:tmpl w:val="5B5421EA"/>
    <w:lvl w:ilvl="0" w:tplc="756639B0">
      <w:start w:val="1"/>
      <w:numFmt w:val="decimal"/>
      <w:lvlText w:val="%1."/>
      <w:lvlJc w:val="left"/>
      <w:pPr>
        <w:tabs>
          <w:tab w:val="num" w:pos="700"/>
        </w:tabs>
        <w:ind w:left="51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517534C7"/>
    <w:multiLevelType w:val="hybridMultilevel"/>
    <w:tmpl w:val="C9F8CAC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15:restartNumberingAfterBreak="0">
    <w:nsid w:val="53B46E73"/>
    <w:multiLevelType w:val="multilevel"/>
    <w:tmpl w:val="4FBE98CC"/>
    <w:lvl w:ilvl="0">
      <w:start w:val="2"/>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8"/>
        <w:szCs w:val="28"/>
      </w:rPr>
    </w:lvl>
    <w:lvl w:ilvl="2">
      <w:start w:val="1"/>
      <w:numFmt w:val="decimal"/>
      <w:lvlText w:val="%1.%2.%3."/>
      <w:lvlJc w:val="left"/>
      <w:pPr>
        <w:ind w:left="1440" w:hanging="720"/>
      </w:pPr>
      <w:rPr>
        <w:rFonts w:ascii="Cambria" w:hAnsi="Cambria" w:cs="Cambria"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417370D"/>
    <w:multiLevelType w:val="hybridMultilevel"/>
    <w:tmpl w:val="9C98EBBA"/>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5AB804D2"/>
    <w:multiLevelType w:val="hybridMultilevel"/>
    <w:tmpl w:val="F784258C"/>
    <w:lvl w:ilvl="0" w:tplc="EBFE100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63156680"/>
    <w:multiLevelType w:val="hybridMultilevel"/>
    <w:tmpl w:val="42B800DA"/>
    <w:lvl w:ilvl="0" w:tplc="3CF84AE2">
      <w:start w:val="2"/>
      <w:numFmt w:val="decimal"/>
      <w:lvlText w:val="%1."/>
      <w:lvlJc w:val="left"/>
      <w:pPr>
        <w:tabs>
          <w:tab w:val="num" w:pos="990"/>
        </w:tabs>
        <w:ind w:left="990" w:hanging="360"/>
      </w:pPr>
    </w:lvl>
    <w:lvl w:ilvl="1" w:tplc="04190019">
      <w:start w:val="1"/>
      <w:numFmt w:val="lowerLetter"/>
      <w:lvlText w:val="%2."/>
      <w:lvlJc w:val="left"/>
      <w:pPr>
        <w:tabs>
          <w:tab w:val="num" w:pos="1710"/>
        </w:tabs>
        <w:ind w:left="1710" w:hanging="360"/>
      </w:pPr>
    </w:lvl>
    <w:lvl w:ilvl="2" w:tplc="0419001B">
      <w:start w:val="1"/>
      <w:numFmt w:val="lowerRoman"/>
      <w:lvlText w:val="%3."/>
      <w:lvlJc w:val="right"/>
      <w:pPr>
        <w:tabs>
          <w:tab w:val="num" w:pos="2430"/>
        </w:tabs>
        <w:ind w:left="2430" w:hanging="180"/>
      </w:pPr>
    </w:lvl>
    <w:lvl w:ilvl="3" w:tplc="0419000F">
      <w:start w:val="1"/>
      <w:numFmt w:val="decimal"/>
      <w:lvlText w:val="%4."/>
      <w:lvlJc w:val="left"/>
      <w:pPr>
        <w:tabs>
          <w:tab w:val="num" w:pos="3150"/>
        </w:tabs>
        <w:ind w:left="3150" w:hanging="360"/>
      </w:pPr>
    </w:lvl>
    <w:lvl w:ilvl="4" w:tplc="04190019">
      <w:start w:val="1"/>
      <w:numFmt w:val="lowerLetter"/>
      <w:lvlText w:val="%5."/>
      <w:lvlJc w:val="left"/>
      <w:pPr>
        <w:tabs>
          <w:tab w:val="num" w:pos="3870"/>
        </w:tabs>
        <w:ind w:left="3870" w:hanging="360"/>
      </w:pPr>
    </w:lvl>
    <w:lvl w:ilvl="5" w:tplc="0419001B">
      <w:start w:val="1"/>
      <w:numFmt w:val="lowerRoman"/>
      <w:lvlText w:val="%6."/>
      <w:lvlJc w:val="right"/>
      <w:pPr>
        <w:tabs>
          <w:tab w:val="num" w:pos="4590"/>
        </w:tabs>
        <w:ind w:left="4590" w:hanging="180"/>
      </w:pPr>
    </w:lvl>
    <w:lvl w:ilvl="6" w:tplc="0419000F">
      <w:start w:val="1"/>
      <w:numFmt w:val="decimal"/>
      <w:lvlText w:val="%7."/>
      <w:lvlJc w:val="left"/>
      <w:pPr>
        <w:tabs>
          <w:tab w:val="num" w:pos="5310"/>
        </w:tabs>
        <w:ind w:left="5310" w:hanging="360"/>
      </w:pPr>
    </w:lvl>
    <w:lvl w:ilvl="7" w:tplc="04190019">
      <w:start w:val="1"/>
      <w:numFmt w:val="lowerLetter"/>
      <w:lvlText w:val="%8."/>
      <w:lvlJc w:val="left"/>
      <w:pPr>
        <w:tabs>
          <w:tab w:val="num" w:pos="6030"/>
        </w:tabs>
        <w:ind w:left="6030" w:hanging="360"/>
      </w:pPr>
    </w:lvl>
    <w:lvl w:ilvl="8" w:tplc="0419001B">
      <w:start w:val="1"/>
      <w:numFmt w:val="lowerRoman"/>
      <w:lvlText w:val="%9."/>
      <w:lvlJc w:val="right"/>
      <w:pPr>
        <w:tabs>
          <w:tab w:val="num" w:pos="6750"/>
        </w:tabs>
        <w:ind w:left="6750" w:hanging="180"/>
      </w:pPr>
    </w:lvl>
  </w:abstractNum>
  <w:abstractNum w:abstractNumId="26"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15:restartNumberingAfterBreak="0">
    <w:nsid w:val="6A7A126F"/>
    <w:multiLevelType w:val="multilevel"/>
    <w:tmpl w:val="BB1EDE4C"/>
    <w:lvl w:ilvl="0">
      <w:start w:val="1"/>
      <w:numFmt w:val="decimal"/>
      <w:lvlText w:val="%1."/>
      <w:lvlJc w:val="left"/>
      <w:pPr>
        <w:tabs>
          <w:tab w:val="num" w:pos="570"/>
        </w:tabs>
        <w:ind w:left="570" w:hanging="57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15:restartNumberingAfterBreak="0">
    <w:nsid w:val="6AFB611A"/>
    <w:multiLevelType w:val="hybridMultilevel"/>
    <w:tmpl w:val="D6D08A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E3A03D8"/>
    <w:multiLevelType w:val="hybridMultilevel"/>
    <w:tmpl w:val="E9E6BFE0"/>
    <w:lvl w:ilvl="0" w:tplc="0474232E">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30" w15:restartNumberingAfterBreak="0">
    <w:nsid w:val="7A654F15"/>
    <w:multiLevelType w:val="multilevel"/>
    <w:tmpl w:val="61BE4034"/>
    <w:lvl w:ilvl="0">
      <w:start w:val="2"/>
      <w:numFmt w:val="decimal"/>
      <w:lvlText w:val="%1."/>
      <w:lvlJc w:val="left"/>
      <w:pPr>
        <w:ind w:left="360" w:hanging="360"/>
      </w:pPr>
      <w:rPr>
        <w:rFonts w:hint="default"/>
        <w:color w:val="000000"/>
      </w:rPr>
    </w:lvl>
    <w:lvl w:ilvl="1">
      <w:start w:val="8"/>
      <w:numFmt w:val="decimal"/>
      <w:lvlText w:val="%1.%2."/>
      <w:lvlJc w:val="left"/>
      <w:pPr>
        <w:ind w:left="960" w:hanging="360"/>
      </w:pPr>
      <w:rPr>
        <w:rFonts w:hint="default"/>
        <w:color w:val="000000"/>
      </w:rPr>
    </w:lvl>
    <w:lvl w:ilvl="2">
      <w:start w:val="1"/>
      <w:numFmt w:val="decimal"/>
      <w:lvlText w:val="%1.%2.%3."/>
      <w:lvlJc w:val="left"/>
      <w:pPr>
        <w:ind w:left="1920" w:hanging="720"/>
      </w:pPr>
      <w:rPr>
        <w:rFonts w:hint="default"/>
        <w:color w:val="000000"/>
      </w:rPr>
    </w:lvl>
    <w:lvl w:ilvl="3">
      <w:start w:val="1"/>
      <w:numFmt w:val="decimal"/>
      <w:lvlText w:val="%1.%2.%3.%4."/>
      <w:lvlJc w:val="left"/>
      <w:pPr>
        <w:ind w:left="2520" w:hanging="720"/>
      </w:pPr>
      <w:rPr>
        <w:rFonts w:hint="default"/>
        <w:color w:val="000000"/>
      </w:rPr>
    </w:lvl>
    <w:lvl w:ilvl="4">
      <w:start w:val="1"/>
      <w:numFmt w:val="decimal"/>
      <w:lvlText w:val="%1.%2.%3.%4.%5."/>
      <w:lvlJc w:val="left"/>
      <w:pPr>
        <w:ind w:left="3480" w:hanging="1080"/>
      </w:pPr>
      <w:rPr>
        <w:rFonts w:hint="default"/>
        <w:color w:val="000000"/>
      </w:rPr>
    </w:lvl>
    <w:lvl w:ilvl="5">
      <w:start w:val="1"/>
      <w:numFmt w:val="decimal"/>
      <w:lvlText w:val="%1.%2.%3.%4.%5.%6."/>
      <w:lvlJc w:val="left"/>
      <w:pPr>
        <w:ind w:left="4080" w:hanging="1080"/>
      </w:pPr>
      <w:rPr>
        <w:rFonts w:hint="default"/>
        <w:color w:val="000000"/>
      </w:rPr>
    </w:lvl>
    <w:lvl w:ilvl="6">
      <w:start w:val="1"/>
      <w:numFmt w:val="decimal"/>
      <w:lvlText w:val="%1.%2.%3.%4.%5.%6.%7."/>
      <w:lvlJc w:val="left"/>
      <w:pPr>
        <w:ind w:left="5040" w:hanging="1440"/>
      </w:pPr>
      <w:rPr>
        <w:rFonts w:hint="default"/>
        <w:color w:val="000000"/>
      </w:rPr>
    </w:lvl>
    <w:lvl w:ilvl="7">
      <w:start w:val="1"/>
      <w:numFmt w:val="decimal"/>
      <w:lvlText w:val="%1.%2.%3.%4.%5.%6.%7.%8."/>
      <w:lvlJc w:val="left"/>
      <w:pPr>
        <w:ind w:left="5640" w:hanging="1440"/>
      </w:pPr>
      <w:rPr>
        <w:rFonts w:hint="default"/>
        <w:color w:val="000000"/>
      </w:rPr>
    </w:lvl>
    <w:lvl w:ilvl="8">
      <w:start w:val="1"/>
      <w:numFmt w:val="decimal"/>
      <w:lvlText w:val="%1.%2.%3.%4.%5.%6.%7.%8.%9."/>
      <w:lvlJc w:val="left"/>
      <w:pPr>
        <w:ind w:left="6600" w:hanging="1800"/>
      </w:pPr>
      <w:rPr>
        <w:rFonts w:hint="default"/>
        <w:color w:val="000000"/>
      </w:rPr>
    </w:lvl>
  </w:abstractNum>
  <w:abstractNum w:abstractNumId="31" w15:restartNumberingAfterBreak="0">
    <w:nsid w:val="7D7832CE"/>
    <w:multiLevelType w:val="hybridMultilevel"/>
    <w:tmpl w:val="F946965E"/>
    <w:lvl w:ilvl="0" w:tplc="2A94DC24">
      <w:start w:val="1"/>
      <w:numFmt w:val="decimal"/>
      <w:lvlText w:val="%1."/>
      <w:lvlJc w:val="left"/>
      <w:pPr>
        <w:tabs>
          <w:tab w:val="num" w:pos="2820"/>
        </w:tabs>
        <w:ind w:left="2820" w:hanging="1380"/>
      </w:pPr>
      <w:rPr>
        <w:rFonts w:hint="default"/>
      </w:rPr>
    </w:lvl>
    <w:lvl w:ilvl="1" w:tplc="04190019">
      <w:start w:val="1"/>
      <w:numFmt w:val="lowerLetter"/>
      <w:lvlText w:val="%2."/>
      <w:lvlJc w:val="left"/>
      <w:pPr>
        <w:tabs>
          <w:tab w:val="num" w:pos="2520"/>
        </w:tabs>
        <w:ind w:left="2520" w:hanging="360"/>
      </w:pPr>
    </w:lvl>
    <w:lvl w:ilvl="2" w:tplc="0419001B">
      <w:start w:val="1"/>
      <w:numFmt w:val="lowerRoman"/>
      <w:lvlText w:val="%3."/>
      <w:lvlJc w:val="right"/>
      <w:pPr>
        <w:tabs>
          <w:tab w:val="num" w:pos="3240"/>
        </w:tabs>
        <w:ind w:left="3240" w:hanging="180"/>
      </w:pPr>
    </w:lvl>
    <w:lvl w:ilvl="3" w:tplc="0419000F">
      <w:start w:val="1"/>
      <w:numFmt w:val="decimal"/>
      <w:lvlText w:val="%4."/>
      <w:lvlJc w:val="left"/>
      <w:pPr>
        <w:tabs>
          <w:tab w:val="num" w:pos="3960"/>
        </w:tabs>
        <w:ind w:left="3960" w:hanging="360"/>
      </w:pPr>
    </w:lvl>
    <w:lvl w:ilvl="4" w:tplc="04190019">
      <w:start w:val="1"/>
      <w:numFmt w:val="lowerLetter"/>
      <w:lvlText w:val="%5."/>
      <w:lvlJc w:val="left"/>
      <w:pPr>
        <w:tabs>
          <w:tab w:val="num" w:pos="4680"/>
        </w:tabs>
        <w:ind w:left="4680" w:hanging="360"/>
      </w:pPr>
    </w:lvl>
    <w:lvl w:ilvl="5" w:tplc="0419001B">
      <w:start w:val="1"/>
      <w:numFmt w:val="lowerRoman"/>
      <w:lvlText w:val="%6."/>
      <w:lvlJc w:val="right"/>
      <w:pPr>
        <w:tabs>
          <w:tab w:val="num" w:pos="5400"/>
        </w:tabs>
        <w:ind w:left="5400" w:hanging="180"/>
      </w:pPr>
    </w:lvl>
    <w:lvl w:ilvl="6" w:tplc="0419000F">
      <w:start w:val="1"/>
      <w:numFmt w:val="decimal"/>
      <w:lvlText w:val="%7."/>
      <w:lvlJc w:val="left"/>
      <w:pPr>
        <w:tabs>
          <w:tab w:val="num" w:pos="6120"/>
        </w:tabs>
        <w:ind w:left="6120" w:hanging="360"/>
      </w:pPr>
    </w:lvl>
    <w:lvl w:ilvl="7" w:tplc="04190019">
      <w:start w:val="1"/>
      <w:numFmt w:val="lowerLetter"/>
      <w:lvlText w:val="%8."/>
      <w:lvlJc w:val="left"/>
      <w:pPr>
        <w:tabs>
          <w:tab w:val="num" w:pos="6840"/>
        </w:tabs>
        <w:ind w:left="6840" w:hanging="360"/>
      </w:pPr>
    </w:lvl>
    <w:lvl w:ilvl="8" w:tplc="0419001B">
      <w:start w:val="1"/>
      <w:numFmt w:val="lowerRoman"/>
      <w:lvlText w:val="%9."/>
      <w:lvlJc w:val="right"/>
      <w:pPr>
        <w:tabs>
          <w:tab w:val="num" w:pos="7560"/>
        </w:tabs>
        <w:ind w:left="7560" w:hanging="180"/>
      </w:pPr>
    </w:lvl>
  </w:abstractNum>
  <w:abstractNum w:abstractNumId="32"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16cid:durableId="610820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94057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206446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8444523">
    <w:abstractNumId w:val="9"/>
  </w:num>
  <w:num w:numId="5" w16cid:durableId="2438801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92592890">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3594997">
    <w:abstractNumId w:val="31"/>
  </w:num>
  <w:num w:numId="8" w16cid:durableId="1218979643">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8588962">
    <w:abstractNumId w:val="29"/>
  </w:num>
  <w:num w:numId="10" w16cid:durableId="1728842914">
    <w:abstractNumId w:val="8"/>
  </w:num>
  <w:num w:numId="11" w16cid:durableId="380400538">
    <w:abstractNumId w:val="15"/>
  </w:num>
  <w:num w:numId="12" w16cid:durableId="525020156">
    <w:abstractNumId w:val="23"/>
  </w:num>
  <w:num w:numId="13" w16cid:durableId="44918273">
    <w:abstractNumId w:val="27"/>
  </w:num>
  <w:num w:numId="14" w16cid:durableId="1426607612">
    <w:abstractNumId w:val="5"/>
  </w:num>
  <w:num w:numId="15" w16cid:durableId="2019308103">
    <w:abstractNumId w:val="4"/>
  </w:num>
  <w:num w:numId="16" w16cid:durableId="171532979">
    <w:abstractNumId w:val="3"/>
  </w:num>
  <w:num w:numId="17" w16cid:durableId="216941981">
    <w:abstractNumId w:val="11"/>
  </w:num>
  <w:num w:numId="18" w16cid:durableId="1582132868">
    <w:abstractNumId w:val="22"/>
  </w:num>
  <w:num w:numId="19" w16cid:durableId="2143962326">
    <w:abstractNumId w:val="13"/>
  </w:num>
  <w:num w:numId="20" w16cid:durableId="1475564115">
    <w:abstractNumId w:val="21"/>
  </w:num>
  <w:num w:numId="21" w16cid:durableId="883491147">
    <w:abstractNumId w:val="28"/>
  </w:num>
  <w:num w:numId="22" w16cid:durableId="1111976932">
    <w:abstractNumId w:val="0"/>
  </w:num>
  <w:num w:numId="23" w16cid:durableId="971398349">
    <w:abstractNumId w:val="20"/>
  </w:num>
  <w:num w:numId="24" w16cid:durableId="1577739157">
    <w:abstractNumId w:val="1"/>
  </w:num>
  <w:num w:numId="25" w16cid:durableId="1875389782">
    <w:abstractNumId w:val="2"/>
  </w:num>
  <w:num w:numId="26" w16cid:durableId="293801618">
    <w:abstractNumId w:val="12"/>
  </w:num>
  <w:num w:numId="27" w16cid:durableId="620652652">
    <w:abstractNumId w:val="7"/>
  </w:num>
  <w:num w:numId="28" w16cid:durableId="1981955305">
    <w:abstractNumId w:val="30"/>
  </w:num>
  <w:num w:numId="29" w16cid:durableId="2027562524">
    <w:abstractNumId w:val="6"/>
  </w:num>
  <w:num w:numId="30" w16cid:durableId="555317143">
    <w:abstractNumId w:val="14"/>
  </w:num>
  <w:num w:numId="31" w16cid:durableId="733116850">
    <w:abstractNumId w:val="16"/>
  </w:num>
  <w:num w:numId="32" w16cid:durableId="484662973">
    <w:abstractNumId w:val="32"/>
  </w:num>
  <w:num w:numId="33" w16cid:durableId="417597087">
    <w:abstractNumId w:val="26"/>
  </w:num>
  <w:num w:numId="34" w16cid:durableId="140876520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05C"/>
    <w:rsid w:val="000211D5"/>
    <w:rsid w:val="0004608B"/>
    <w:rsid w:val="00074EAC"/>
    <w:rsid w:val="001178B0"/>
    <w:rsid w:val="0015122F"/>
    <w:rsid w:val="002A143E"/>
    <w:rsid w:val="00320962"/>
    <w:rsid w:val="0044330B"/>
    <w:rsid w:val="004A0410"/>
    <w:rsid w:val="004B63A9"/>
    <w:rsid w:val="0053018B"/>
    <w:rsid w:val="0057322D"/>
    <w:rsid w:val="005F1EC9"/>
    <w:rsid w:val="006B557D"/>
    <w:rsid w:val="00964536"/>
    <w:rsid w:val="009703B7"/>
    <w:rsid w:val="009B77CA"/>
    <w:rsid w:val="00A57CC8"/>
    <w:rsid w:val="00A85DBF"/>
    <w:rsid w:val="00A94FEA"/>
    <w:rsid w:val="00AD6BF6"/>
    <w:rsid w:val="00B30379"/>
    <w:rsid w:val="00B77BD8"/>
    <w:rsid w:val="00BF2492"/>
    <w:rsid w:val="00C9305C"/>
    <w:rsid w:val="00CF3678"/>
    <w:rsid w:val="00D5317F"/>
    <w:rsid w:val="00D73B50"/>
    <w:rsid w:val="00E216A4"/>
    <w:rsid w:val="00E52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DCEC"/>
  <w15:chartTrackingRefBased/>
  <w15:docId w15:val="{A4A789D3-04C4-4C5E-A2DA-3034A9413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5F1EC9"/>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5F1EC9"/>
    <w:pPr>
      <w:jc w:val="center"/>
      <w:outlineLvl w:val="0"/>
    </w:pPr>
    <w:rPr>
      <w:rFonts w:cs="Arial"/>
      <w:b/>
      <w:bCs/>
      <w:kern w:val="32"/>
      <w:sz w:val="32"/>
      <w:szCs w:val="32"/>
    </w:rPr>
  </w:style>
  <w:style w:type="paragraph" w:styleId="2">
    <w:name w:val="heading 2"/>
    <w:aliases w:val="!Разделы документа"/>
    <w:basedOn w:val="a"/>
    <w:link w:val="20"/>
    <w:qFormat/>
    <w:rsid w:val="005F1EC9"/>
    <w:pPr>
      <w:jc w:val="center"/>
      <w:outlineLvl w:val="1"/>
    </w:pPr>
    <w:rPr>
      <w:rFonts w:cs="Arial"/>
      <w:b/>
      <w:bCs/>
      <w:iCs/>
      <w:sz w:val="30"/>
      <w:szCs w:val="28"/>
    </w:rPr>
  </w:style>
  <w:style w:type="paragraph" w:styleId="3">
    <w:name w:val="heading 3"/>
    <w:aliases w:val="!Главы документа"/>
    <w:basedOn w:val="a"/>
    <w:link w:val="30"/>
    <w:qFormat/>
    <w:rsid w:val="005F1EC9"/>
    <w:pPr>
      <w:outlineLvl w:val="2"/>
    </w:pPr>
    <w:rPr>
      <w:rFonts w:cs="Arial"/>
      <w:b/>
      <w:bCs/>
      <w:sz w:val="28"/>
      <w:szCs w:val="26"/>
    </w:rPr>
  </w:style>
  <w:style w:type="paragraph" w:styleId="4">
    <w:name w:val="heading 4"/>
    <w:aliases w:val="!Параграфы/Статьи документа"/>
    <w:basedOn w:val="a"/>
    <w:link w:val="40"/>
    <w:qFormat/>
    <w:rsid w:val="005F1EC9"/>
    <w:pPr>
      <w:outlineLvl w:val="3"/>
    </w:pPr>
    <w:rPr>
      <w:b/>
      <w:bCs/>
      <w:sz w:val="26"/>
      <w:szCs w:val="28"/>
    </w:rPr>
  </w:style>
  <w:style w:type="paragraph" w:styleId="5">
    <w:name w:val="heading 5"/>
    <w:basedOn w:val="a"/>
    <w:next w:val="a"/>
    <w:link w:val="50"/>
    <w:semiHidden/>
    <w:unhideWhenUsed/>
    <w:qFormat/>
    <w:rsid w:val="005F1EC9"/>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9"/>
    <w:qFormat/>
    <w:rsid w:val="005F1EC9"/>
    <w:pPr>
      <w:spacing w:before="240" w:after="60"/>
      <w:outlineLvl w:val="5"/>
    </w:pPr>
    <w:rPr>
      <w:rFonts w:ascii="Calibri" w:hAnsi="Calibri"/>
      <w:b/>
      <w:bCs/>
      <w:lang w:val="x-none" w:eastAsia="x-none"/>
    </w:rPr>
  </w:style>
  <w:style w:type="paragraph" w:styleId="9">
    <w:name w:val="heading 9"/>
    <w:basedOn w:val="a"/>
    <w:next w:val="a"/>
    <w:link w:val="90"/>
    <w:uiPriority w:val="99"/>
    <w:qFormat/>
    <w:rsid w:val="005F1EC9"/>
    <w:pPr>
      <w:spacing w:before="240" w:after="60"/>
      <w:outlineLvl w:val="8"/>
    </w:pPr>
    <w:rPr>
      <w:rFonts w:ascii="Cambria" w:hAnsi="Cambria"/>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5F1EC9"/>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5F1EC9"/>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5F1EC9"/>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5F1EC9"/>
    <w:rPr>
      <w:rFonts w:ascii="Arial" w:eastAsia="Times New Roman" w:hAnsi="Arial" w:cs="Times New Roman"/>
      <w:b/>
      <w:bCs/>
      <w:sz w:val="26"/>
      <w:szCs w:val="28"/>
      <w:lang w:eastAsia="ru-RU"/>
    </w:rPr>
  </w:style>
  <w:style w:type="character" w:customStyle="1" w:styleId="50">
    <w:name w:val="Заголовок 5 Знак"/>
    <w:basedOn w:val="a0"/>
    <w:link w:val="5"/>
    <w:semiHidden/>
    <w:rsid w:val="005F1EC9"/>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9"/>
    <w:rsid w:val="005F1EC9"/>
    <w:rPr>
      <w:rFonts w:ascii="Calibri" w:eastAsia="Times New Roman" w:hAnsi="Calibri" w:cs="Times New Roman"/>
      <w:b/>
      <w:bCs/>
      <w:sz w:val="24"/>
      <w:szCs w:val="24"/>
      <w:lang w:val="x-none" w:eastAsia="x-none"/>
    </w:rPr>
  </w:style>
  <w:style w:type="character" w:customStyle="1" w:styleId="90">
    <w:name w:val="Заголовок 9 Знак"/>
    <w:basedOn w:val="a0"/>
    <w:link w:val="9"/>
    <w:uiPriority w:val="99"/>
    <w:rsid w:val="005F1EC9"/>
    <w:rPr>
      <w:rFonts w:ascii="Cambria" w:eastAsia="Times New Roman" w:hAnsi="Cambria" w:cs="Times New Roman"/>
      <w:sz w:val="24"/>
      <w:szCs w:val="24"/>
      <w:lang w:val="x-none" w:eastAsia="x-none"/>
    </w:rPr>
  </w:style>
  <w:style w:type="paragraph" w:customStyle="1" w:styleId="11">
    <w:name w:val="1"/>
    <w:basedOn w:val="a"/>
    <w:uiPriority w:val="99"/>
    <w:rsid w:val="005F1EC9"/>
    <w:pPr>
      <w:spacing w:after="160" w:line="240" w:lineRule="exact"/>
    </w:pPr>
    <w:rPr>
      <w:rFonts w:ascii="Verdana" w:hAnsi="Verdana" w:cs="Verdana"/>
      <w:lang w:val="en-US" w:eastAsia="en-US"/>
    </w:rPr>
  </w:style>
  <w:style w:type="paragraph" w:styleId="a3">
    <w:name w:val="Body Text"/>
    <w:basedOn w:val="a"/>
    <w:link w:val="a4"/>
    <w:uiPriority w:val="99"/>
    <w:rsid w:val="005F1EC9"/>
    <w:pPr>
      <w:spacing w:line="360" w:lineRule="exact"/>
    </w:pPr>
    <w:rPr>
      <w:lang w:val="x-none" w:eastAsia="x-none"/>
    </w:rPr>
  </w:style>
  <w:style w:type="character" w:customStyle="1" w:styleId="a4">
    <w:name w:val="Основной текст Знак"/>
    <w:basedOn w:val="a0"/>
    <w:link w:val="a3"/>
    <w:uiPriority w:val="99"/>
    <w:rsid w:val="005F1EC9"/>
    <w:rPr>
      <w:rFonts w:ascii="Arial" w:eastAsia="Times New Roman" w:hAnsi="Arial" w:cs="Times New Roman"/>
      <w:sz w:val="24"/>
      <w:szCs w:val="24"/>
      <w:lang w:val="x-none" w:eastAsia="x-none"/>
    </w:rPr>
  </w:style>
  <w:style w:type="paragraph" w:customStyle="1" w:styleId="ConsPlusNormal">
    <w:name w:val="ConsPlusNormal"/>
    <w:link w:val="ConsPlusNormal0"/>
    <w:rsid w:val="005F1E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5F1E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5F1EC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5">
    <w:basedOn w:val="a"/>
    <w:next w:val="a6"/>
    <w:link w:val="a7"/>
    <w:uiPriority w:val="99"/>
    <w:qFormat/>
    <w:rsid w:val="005F1EC9"/>
    <w:pPr>
      <w:widowControl w:val="0"/>
      <w:adjustRightInd w:val="0"/>
      <w:jc w:val="center"/>
    </w:pPr>
    <w:rPr>
      <w:rFonts w:ascii="Cambria" w:eastAsiaTheme="minorHAnsi" w:hAnsi="Cambria" w:cs="Cambria"/>
      <w:b/>
      <w:bCs/>
      <w:kern w:val="28"/>
      <w:sz w:val="32"/>
      <w:szCs w:val="32"/>
      <w:lang w:eastAsia="en-US"/>
    </w:rPr>
  </w:style>
  <w:style w:type="character" w:customStyle="1" w:styleId="a7">
    <w:name w:val="Название Знак"/>
    <w:link w:val="a5"/>
    <w:uiPriority w:val="99"/>
    <w:locked/>
    <w:rsid w:val="005F1EC9"/>
    <w:rPr>
      <w:rFonts w:ascii="Cambria" w:hAnsi="Cambria" w:cs="Cambria"/>
      <w:b/>
      <w:bCs/>
      <w:kern w:val="28"/>
      <w:sz w:val="32"/>
      <w:szCs w:val="32"/>
    </w:rPr>
  </w:style>
  <w:style w:type="paragraph" w:styleId="a8">
    <w:name w:val="Balloon Text"/>
    <w:basedOn w:val="a"/>
    <w:link w:val="a9"/>
    <w:uiPriority w:val="99"/>
    <w:semiHidden/>
    <w:rsid w:val="005F1EC9"/>
    <w:rPr>
      <w:rFonts w:ascii="Tahoma" w:hAnsi="Tahoma"/>
      <w:sz w:val="16"/>
      <w:szCs w:val="16"/>
      <w:lang w:val="x-none" w:eastAsia="x-none"/>
    </w:rPr>
  </w:style>
  <w:style w:type="character" w:customStyle="1" w:styleId="a9">
    <w:name w:val="Текст выноски Знак"/>
    <w:basedOn w:val="a0"/>
    <w:link w:val="a8"/>
    <w:uiPriority w:val="99"/>
    <w:semiHidden/>
    <w:rsid w:val="005F1EC9"/>
    <w:rPr>
      <w:rFonts w:ascii="Tahoma" w:eastAsia="Times New Roman" w:hAnsi="Tahoma" w:cs="Times New Roman"/>
      <w:sz w:val="16"/>
      <w:szCs w:val="16"/>
      <w:lang w:val="x-none" w:eastAsia="x-none"/>
    </w:rPr>
  </w:style>
  <w:style w:type="paragraph" w:customStyle="1" w:styleId="ConsNonformat">
    <w:name w:val="ConsNonformat"/>
    <w:uiPriority w:val="99"/>
    <w:rsid w:val="005F1EC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table" w:styleId="aa">
    <w:name w:val="Table Grid"/>
    <w:basedOn w:val="a1"/>
    <w:uiPriority w:val="99"/>
    <w:rsid w:val="005F1E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Indent"/>
    <w:basedOn w:val="a"/>
    <w:link w:val="ac"/>
    <w:uiPriority w:val="99"/>
    <w:rsid w:val="005F1EC9"/>
    <w:pPr>
      <w:spacing w:after="120"/>
      <w:ind w:left="360"/>
    </w:pPr>
    <w:rPr>
      <w:lang w:val="x-none" w:eastAsia="x-none"/>
    </w:rPr>
  </w:style>
  <w:style w:type="character" w:customStyle="1" w:styleId="ac">
    <w:name w:val="Основной текст с отступом Знак"/>
    <w:basedOn w:val="a0"/>
    <w:link w:val="ab"/>
    <w:uiPriority w:val="99"/>
    <w:rsid w:val="005F1EC9"/>
    <w:rPr>
      <w:rFonts w:ascii="Arial" w:eastAsia="Times New Roman" w:hAnsi="Arial" w:cs="Times New Roman"/>
      <w:sz w:val="24"/>
      <w:szCs w:val="24"/>
      <w:lang w:val="x-none" w:eastAsia="x-none"/>
    </w:rPr>
  </w:style>
  <w:style w:type="paragraph" w:styleId="21">
    <w:name w:val="Body Text 2"/>
    <w:basedOn w:val="a"/>
    <w:link w:val="22"/>
    <w:uiPriority w:val="99"/>
    <w:rsid w:val="005F1EC9"/>
    <w:pPr>
      <w:spacing w:after="120" w:line="480" w:lineRule="auto"/>
    </w:pPr>
    <w:rPr>
      <w:lang w:val="x-none" w:eastAsia="x-none"/>
    </w:rPr>
  </w:style>
  <w:style w:type="character" w:customStyle="1" w:styleId="22">
    <w:name w:val="Основной текст 2 Знак"/>
    <w:basedOn w:val="a0"/>
    <w:link w:val="21"/>
    <w:uiPriority w:val="99"/>
    <w:rsid w:val="005F1EC9"/>
    <w:rPr>
      <w:rFonts w:ascii="Arial" w:eastAsia="Times New Roman" w:hAnsi="Arial" w:cs="Times New Roman"/>
      <w:sz w:val="24"/>
      <w:szCs w:val="24"/>
      <w:lang w:val="x-none" w:eastAsia="x-none"/>
    </w:rPr>
  </w:style>
  <w:style w:type="paragraph" w:customStyle="1" w:styleId="12">
    <w:name w:val="Знак1"/>
    <w:basedOn w:val="a"/>
    <w:uiPriority w:val="99"/>
    <w:rsid w:val="005F1EC9"/>
    <w:pPr>
      <w:spacing w:after="160" w:line="240" w:lineRule="exact"/>
    </w:pPr>
    <w:rPr>
      <w:lang w:val="en-US" w:eastAsia="en-US"/>
    </w:rPr>
  </w:style>
  <w:style w:type="paragraph" w:customStyle="1" w:styleId="Style18">
    <w:name w:val="Style18"/>
    <w:basedOn w:val="a"/>
    <w:uiPriority w:val="99"/>
    <w:rsid w:val="005F1EC9"/>
    <w:pPr>
      <w:widowControl w:val="0"/>
      <w:adjustRightInd w:val="0"/>
    </w:pPr>
  </w:style>
  <w:style w:type="paragraph" w:customStyle="1" w:styleId="Style19">
    <w:name w:val="Style19"/>
    <w:basedOn w:val="a"/>
    <w:uiPriority w:val="99"/>
    <w:rsid w:val="005F1EC9"/>
    <w:pPr>
      <w:widowControl w:val="0"/>
      <w:adjustRightInd w:val="0"/>
      <w:spacing w:line="326" w:lineRule="exact"/>
      <w:ind w:firstLine="701"/>
    </w:pPr>
  </w:style>
  <w:style w:type="paragraph" w:customStyle="1" w:styleId="Style20">
    <w:name w:val="Style20"/>
    <w:basedOn w:val="a"/>
    <w:uiPriority w:val="99"/>
    <w:rsid w:val="005F1EC9"/>
    <w:pPr>
      <w:widowControl w:val="0"/>
      <w:adjustRightInd w:val="0"/>
      <w:spacing w:line="328" w:lineRule="exact"/>
      <w:ind w:firstLine="850"/>
    </w:pPr>
  </w:style>
  <w:style w:type="paragraph" w:customStyle="1" w:styleId="Style22">
    <w:name w:val="Style22"/>
    <w:basedOn w:val="a"/>
    <w:uiPriority w:val="99"/>
    <w:rsid w:val="005F1EC9"/>
    <w:pPr>
      <w:widowControl w:val="0"/>
      <w:adjustRightInd w:val="0"/>
      <w:spacing w:line="325" w:lineRule="exact"/>
      <w:ind w:firstLine="566"/>
    </w:pPr>
  </w:style>
  <w:style w:type="paragraph" w:customStyle="1" w:styleId="Style23">
    <w:name w:val="Style23"/>
    <w:basedOn w:val="a"/>
    <w:uiPriority w:val="99"/>
    <w:rsid w:val="005F1EC9"/>
    <w:pPr>
      <w:widowControl w:val="0"/>
      <w:adjustRightInd w:val="0"/>
      <w:spacing w:line="322" w:lineRule="exact"/>
      <w:ind w:firstLine="638"/>
    </w:pPr>
  </w:style>
  <w:style w:type="paragraph" w:customStyle="1" w:styleId="Style21">
    <w:name w:val="Style21"/>
    <w:basedOn w:val="a"/>
    <w:uiPriority w:val="99"/>
    <w:rsid w:val="005F1EC9"/>
    <w:pPr>
      <w:widowControl w:val="0"/>
      <w:adjustRightInd w:val="0"/>
      <w:jc w:val="center"/>
    </w:pPr>
  </w:style>
  <w:style w:type="paragraph" w:customStyle="1" w:styleId="Style25">
    <w:name w:val="Style25"/>
    <w:basedOn w:val="a"/>
    <w:uiPriority w:val="99"/>
    <w:rsid w:val="005F1EC9"/>
    <w:pPr>
      <w:widowControl w:val="0"/>
      <w:adjustRightInd w:val="0"/>
      <w:spacing w:line="358" w:lineRule="exact"/>
      <w:ind w:firstLine="677"/>
    </w:pPr>
  </w:style>
  <w:style w:type="character" w:customStyle="1" w:styleId="FontStyle37">
    <w:name w:val="Font Style37"/>
    <w:uiPriority w:val="99"/>
    <w:rsid w:val="005F1EC9"/>
    <w:rPr>
      <w:rFonts w:ascii="Times New Roman" w:hAnsi="Times New Roman" w:cs="Times New Roman"/>
      <w:sz w:val="26"/>
      <w:szCs w:val="26"/>
    </w:rPr>
  </w:style>
  <w:style w:type="character" w:customStyle="1" w:styleId="FontStyle39">
    <w:name w:val="Font Style39"/>
    <w:uiPriority w:val="99"/>
    <w:rsid w:val="005F1EC9"/>
    <w:rPr>
      <w:rFonts w:ascii="Times New Roman" w:hAnsi="Times New Roman" w:cs="Times New Roman"/>
      <w:b/>
      <w:bCs/>
      <w:sz w:val="26"/>
      <w:szCs w:val="26"/>
    </w:rPr>
  </w:style>
  <w:style w:type="character" w:customStyle="1" w:styleId="FontStyle35">
    <w:name w:val="Font Style35"/>
    <w:uiPriority w:val="99"/>
    <w:rsid w:val="005F1EC9"/>
    <w:rPr>
      <w:rFonts w:ascii="Times New Roman" w:hAnsi="Times New Roman" w:cs="Times New Roman"/>
      <w:b/>
      <w:bCs/>
      <w:spacing w:val="-20"/>
      <w:sz w:val="28"/>
      <w:szCs w:val="28"/>
    </w:rPr>
  </w:style>
  <w:style w:type="paragraph" w:styleId="23">
    <w:name w:val="Body Text Indent 2"/>
    <w:basedOn w:val="a"/>
    <w:link w:val="24"/>
    <w:uiPriority w:val="99"/>
    <w:rsid w:val="005F1EC9"/>
    <w:pPr>
      <w:spacing w:after="120" w:line="480" w:lineRule="auto"/>
      <w:ind w:left="360"/>
    </w:pPr>
    <w:rPr>
      <w:lang w:val="x-none" w:eastAsia="x-none"/>
    </w:rPr>
  </w:style>
  <w:style w:type="character" w:customStyle="1" w:styleId="24">
    <w:name w:val="Основной текст с отступом 2 Знак"/>
    <w:basedOn w:val="a0"/>
    <w:link w:val="23"/>
    <w:uiPriority w:val="99"/>
    <w:rsid w:val="005F1EC9"/>
    <w:rPr>
      <w:rFonts w:ascii="Arial" w:eastAsia="Times New Roman" w:hAnsi="Arial" w:cs="Times New Roman"/>
      <w:sz w:val="24"/>
      <w:szCs w:val="24"/>
      <w:lang w:val="x-none" w:eastAsia="x-none"/>
    </w:rPr>
  </w:style>
  <w:style w:type="paragraph" w:customStyle="1" w:styleId="ConsNormal">
    <w:name w:val="ConsNormal"/>
    <w:link w:val="ConsNormal0"/>
    <w:uiPriority w:val="99"/>
    <w:rsid w:val="005F1EC9"/>
    <w:pPr>
      <w:snapToGri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5F1EC9"/>
    <w:rPr>
      <w:rFonts w:ascii="Arial" w:eastAsia="Times New Roman" w:hAnsi="Arial" w:cs="Arial"/>
      <w:sz w:val="20"/>
      <w:szCs w:val="20"/>
      <w:lang w:eastAsia="ru-RU"/>
    </w:rPr>
  </w:style>
  <w:style w:type="paragraph" w:customStyle="1" w:styleId="BodyTextIndent21">
    <w:name w:val="Body Text Indent 21"/>
    <w:basedOn w:val="a"/>
    <w:uiPriority w:val="99"/>
    <w:rsid w:val="005F1EC9"/>
    <w:pPr>
      <w:widowControl w:val="0"/>
      <w:overflowPunct w:val="0"/>
      <w:adjustRightInd w:val="0"/>
      <w:spacing w:line="360" w:lineRule="auto"/>
      <w:ind w:firstLine="851"/>
    </w:pPr>
    <w:rPr>
      <w:sz w:val="28"/>
      <w:szCs w:val="28"/>
    </w:rPr>
  </w:style>
  <w:style w:type="paragraph" w:customStyle="1" w:styleId="font5">
    <w:name w:val="font5"/>
    <w:basedOn w:val="a"/>
    <w:uiPriority w:val="99"/>
    <w:rsid w:val="005F1EC9"/>
    <w:pPr>
      <w:spacing w:before="100" w:beforeAutospacing="1" w:after="100" w:afterAutospacing="1"/>
    </w:pPr>
    <w:rPr>
      <w:b/>
      <w:bCs/>
      <w:sz w:val="28"/>
      <w:szCs w:val="28"/>
    </w:rPr>
  </w:style>
  <w:style w:type="paragraph" w:customStyle="1" w:styleId="25">
    <w:name w:val="заголовок 2"/>
    <w:basedOn w:val="a"/>
    <w:next w:val="a"/>
    <w:uiPriority w:val="99"/>
    <w:rsid w:val="005F1EC9"/>
    <w:pPr>
      <w:keepNext/>
      <w:widowControl w:val="0"/>
    </w:pPr>
    <w:rPr>
      <w:sz w:val="28"/>
      <w:szCs w:val="28"/>
    </w:rPr>
  </w:style>
  <w:style w:type="character" w:customStyle="1" w:styleId="ad">
    <w:name w:val="Основной шрифт"/>
    <w:uiPriority w:val="99"/>
    <w:rsid w:val="005F1EC9"/>
  </w:style>
  <w:style w:type="paragraph" w:styleId="ae">
    <w:name w:val="header"/>
    <w:basedOn w:val="a"/>
    <w:link w:val="af"/>
    <w:uiPriority w:val="99"/>
    <w:rsid w:val="005F1EC9"/>
    <w:pPr>
      <w:tabs>
        <w:tab w:val="center" w:pos="4153"/>
        <w:tab w:val="right" w:pos="8306"/>
      </w:tabs>
    </w:pPr>
  </w:style>
  <w:style w:type="character" w:customStyle="1" w:styleId="af">
    <w:name w:val="Верхний колонтитул Знак"/>
    <w:basedOn w:val="a0"/>
    <w:link w:val="ae"/>
    <w:uiPriority w:val="99"/>
    <w:rsid w:val="005F1EC9"/>
    <w:rPr>
      <w:rFonts w:ascii="Arial" w:eastAsia="Times New Roman" w:hAnsi="Arial" w:cs="Times New Roman"/>
      <w:sz w:val="24"/>
      <w:szCs w:val="24"/>
      <w:lang w:eastAsia="ru-RU"/>
    </w:rPr>
  </w:style>
  <w:style w:type="character" w:customStyle="1" w:styleId="af0">
    <w:name w:val="Обычный (Интернет) Знак"/>
    <w:link w:val="af1"/>
    <w:uiPriority w:val="99"/>
    <w:locked/>
    <w:rsid w:val="005F1EC9"/>
    <w:rPr>
      <w:sz w:val="24"/>
      <w:szCs w:val="24"/>
      <w:lang w:eastAsia="ru-RU"/>
    </w:rPr>
  </w:style>
  <w:style w:type="paragraph" w:styleId="af1">
    <w:name w:val="Normal (Web)"/>
    <w:basedOn w:val="a"/>
    <w:link w:val="af0"/>
    <w:uiPriority w:val="99"/>
    <w:rsid w:val="005F1EC9"/>
    <w:pPr>
      <w:spacing w:before="100" w:beforeAutospacing="1" w:after="100" w:afterAutospacing="1"/>
    </w:pPr>
    <w:rPr>
      <w:rFonts w:asciiTheme="minorHAnsi" w:eastAsiaTheme="minorHAnsi" w:hAnsiTheme="minorHAnsi" w:cstheme="minorBidi"/>
    </w:rPr>
  </w:style>
  <w:style w:type="character" w:styleId="af2">
    <w:name w:val="page number"/>
    <w:uiPriority w:val="99"/>
    <w:rsid w:val="005F1EC9"/>
  </w:style>
  <w:style w:type="paragraph" w:styleId="af3">
    <w:name w:val="footer"/>
    <w:basedOn w:val="a"/>
    <w:link w:val="af4"/>
    <w:uiPriority w:val="99"/>
    <w:rsid w:val="005F1EC9"/>
    <w:pPr>
      <w:tabs>
        <w:tab w:val="center" w:pos="4677"/>
        <w:tab w:val="right" w:pos="9355"/>
      </w:tabs>
    </w:pPr>
    <w:rPr>
      <w:lang w:val="x-none" w:eastAsia="x-none"/>
    </w:rPr>
  </w:style>
  <w:style w:type="character" w:customStyle="1" w:styleId="af4">
    <w:name w:val="Нижний колонтитул Знак"/>
    <w:basedOn w:val="a0"/>
    <w:link w:val="af3"/>
    <w:uiPriority w:val="99"/>
    <w:rsid w:val="005F1EC9"/>
    <w:rPr>
      <w:rFonts w:ascii="Arial" w:eastAsia="Times New Roman" w:hAnsi="Arial" w:cs="Times New Roman"/>
      <w:sz w:val="24"/>
      <w:szCs w:val="24"/>
      <w:lang w:val="x-none" w:eastAsia="x-none"/>
    </w:rPr>
  </w:style>
  <w:style w:type="paragraph" w:customStyle="1" w:styleId="ConsTitle">
    <w:name w:val="ConsTitle"/>
    <w:uiPriority w:val="99"/>
    <w:rsid w:val="005F1EC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styleId="af5">
    <w:name w:val="Strong"/>
    <w:uiPriority w:val="99"/>
    <w:qFormat/>
    <w:rsid w:val="005F1EC9"/>
    <w:rPr>
      <w:b/>
      <w:bCs/>
    </w:rPr>
  </w:style>
  <w:style w:type="paragraph" w:styleId="HTML">
    <w:name w:val="HTML Preformatted"/>
    <w:basedOn w:val="a"/>
    <w:link w:val="HTML0"/>
    <w:uiPriority w:val="99"/>
    <w:rsid w:val="005F1E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0"/>
    <w:link w:val="HTML"/>
    <w:uiPriority w:val="99"/>
    <w:rsid w:val="005F1EC9"/>
    <w:rPr>
      <w:rFonts w:ascii="Courier New" w:eastAsia="Times New Roman" w:hAnsi="Courier New" w:cs="Times New Roman"/>
      <w:sz w:val="24"/>
      <w:szCs w:val="24"/>
      <w:lang w:val="x-none" w:eastAsia="x-none"/>
    </w:rPr>
  </w:style>
  <w:style w:type="paragraph" w:customStyle="1" w:styleId="af6">
    <w:name w:val="Знак"/>
    <w:basedOn w:val="a"/>
    <w:next w:val="a"/>
    <w:uiPriority w:val="99"/>
    <w:semiHidden/>
    <w:rsid w:val="005F1EC9"/>
    <w:pPr>
      <w:spacing w:after="160" w:line="240" w:lineRule="exact"/>
    </w:pPr>
    <w:rPr>
      <w:rFonts w:cs="Arial"/>
      <w:lang w:val="en-US" w:eastAsia="en-US"/>
    </w:rPr>
  </w:style>
  <w:style w:type="paragraph" w:customStyle="1" w:styleId="Heading">
    <w:name w:val="Heading"/>
    <w:uiPriority w:val="99"/>
    <w:rsid w:val="005F1EC9"/>
    <w:pPr>
      <w:widowControl w:val="0"/>
      <w:autoSpaceDE w:val="0"/>
      <w:autoSpaceDN w:val="0"/>
      <w:adjustRightInd w:val="0"/>
      <w:spacing w:after="0" w:line="240" w:lineRule="auto"/>
    </w:pPr>
    <w:rPr>
      <w:rFonts w:ascii="Arial" w:eastAsia="Times New Roman" w:hAnsi="Arial" w:cs="Arial"/>
      <w:b/>
      <w:bCs/>
      <w:lang w:eastAsia="ru-RU"/>
    </w:rPr>
  </w:style>
  <w:style w:type="paragraph" w:styleId="af7">
    <w:name w:val="Document Map"/>
    <w:basedOn w:val="a"/>
    <w:link w:val="af8"/>
    <w:uiPriority w:val="99"/>
    <w:semiHidden/>
    <w:rsid w:val="005F1EC9"/>
    <w:pPr>
      <w:shd w:val="clear" w:color="auto" w:fill="000080"/>
    </w:pPr>
    <w:rPr>
      <w:rFonts w:ascii="Tahoma" w:hAnsi="Tahoma"/>
      <w:sz w:val="16"/>
      <w:szCs w:val="16"/>
      <w:lang w:val="x-none" w:eastAsia="x-none"/>
    </w:rPr>
  </w:style>
  <w:style w:type="character" w:customStyle="1" w:styleId="af8">
    <w:name w:val="Схема документа Знак"/>
    <w:basedOn w:val="a0"/>
    <w:link w:val="af7"/>
    <w:uiPriority w:val="99"/>
    <w:semiHidden/>
    <w:rsid w:val="005F1EC9"/>
    <w:rPr>
      <w:rFonts w:ascii="Tahoma" w:eastAsia="Times New Roman" w:hAnsi="Tahoma" w:cs="Times New Roman"/>
      <w:sz w:val="16"/>
      <w:szCs w:val="16"/>
      <w:shd w:val="clear" w:color="auto" w:fill="000080"/>
      <w:lang w:val="x-none" w:eastAsia="x-none"/>
    </w:rPr>
  </w:style>
  <w:style w:type="character" w:styleId="af9">
    <w:name w:val="line number"/>
    <w:uiPriority w:val="99"/>
    <w:semiHidden/>
    <w:rsid w:val="005F1EC9"/>
  </w:style>
  <w:style w:type="paragraph" w:styleId="afa">
    <w:name w:val="No Spacing"/>
    <w:qFormat/>
    <w:rsid w:val="005F1EC9"/>
    <w:pPr>
      <w:autoSpaceDE w:val="0"/>
      <w:autoSpaceDN w:val="0"/>
      <w:spacing w:after="0" w:line="240" w:lineRule="auto"/>
    </w:pPr>
    <w:rPr>
      <w:rFonts w:ascii="Times New Roman" w:eastAsia="Times New Roman" w:hAnsi="Times New Roman" w:cs="Times New Roman"/>
      <w:sz w:val="20"/>
      <w:szCs w:val="20"/>
      <w:lang w:eastAsia="ru-RU"/>
    </w:rPr>
  </w:style>
  <w:style w:type="character" w:styleId="afb">
    <w:name w:val="Hyperlink"/>
    <w:basedOn w:val="a0"/>
    <w:rsid w:val="005F1EC9"/>
    <w:rPr>
      <w:color w:val="0000FF"/>
      <w:u w:val="none"/>
    </w:rPr>
  </w:style>
  <w:style w:type="character" w:customStyle="1" w:styleId="WW8Num10z0">
    <w:name w:val="WW8Num10z0"/>
    <w:rsid w:val="005F1EC9"/>
    <w:rPr>
      <w:rFonts w:ascii="Symbol" w:hAnsi="Symbol" w:cs="OpenSymbol"/>
    </w:rPr>
  </w:style>
  <w:style w:type="character" w:customStyle="1" w:styleId="ConsPlusNormal0">
    <w:name w:val="ConsPlusNormal Знак"/>
    <w:link w:val="ConsPlusNormal"/>
    <w:rsid w:val="005F1EC9"/>
    <w:rPr>
      <w:rFonts w:ascii="Arial" w:eastAsia="Times New Roman" w:hAnsi="Arial" w:cs="Arial"/>
      <w:sz w:val="20"/>
      <w:szCs w:val="20"/>
      <w:lang w:eastAsia="ru-RU"/>
    </w:rPr>
  </w:style>
  <w:style w:type="paragraph" w:customStyle="1" w:styleId="afc">
    <w:name w:val="Стиль пункта схемы"/>
    <w:basedOn w:val="a"/>
    <w:link w:val="afd"/>
    <w:rsid w:val="005F1EC9"/>
    <w:pPr>
      <w:suppressAutoHyphens/>
      <w:spacing w:line="360" w:lineRule="auto"/>
      <w:ind w:firstLine="680"/>
    </w:pPr>
    <w:rPr>
      <w:sz w:val="28"/>
      <w:szCs w:val="28"/>
      <w:lang w:val="x-none" w:eastAsia="ar-SA"/>
    </w:rPr>
  </w:style>
  <w:style w:type="character" w:customStyle="1" w:styleId="afd">
    <w:name w:val="Стиль пункта схемы Знак"/>
    <w:link w:val="afc"/>
    <w:locked/>
    <w:rsid w:val="005F1EC9"/>
    <w:rPr>
      <w:rFonts w:ascii="Arial" w:eastAsia="Times New Roman" w:hAnsi="Arial" w:cs="Times New Roman"/>
      <w:sz w:val="28"/>
      <w:szCs w:val="28"/>
      <w:lang w:val="x-none" w:eastAsia="ar-SA"/>
    </w:rPr>
  </w:style>
  <w:style w:type="paragraph" w:styleId="afe">
    <w:name w:val="caption"/>
    <w:basedOn w:val="a"/>
    <w:next w:val="a"/>
    <w:unhideWhenUsed/>
    <w:qFormat/>
    <w:rsid w:val="005F1EC9"/>
    <w:rPr>
      <w:b/>
      <w:bCs/>
    </w:rPr>
  </w:style>
  <w:style w:type="character" w:customStyle="1" w:styleId="26">
    <w:name w:val="2Название Знак"/>
    <w:link w:val="27"/>
    <w:locked/>
    <w:rsid w:val="005F1EC9"/>
    <w:rPr>
      <w:rFonts w:ascii="Arial" w:hAnsi="Arial" w:cs="Arial"/>
      <w:b/>
      <w:sz w:val="28"/>
      <w:szCs w:val="28"/>
      <w:lang w:eastAsia="ar-SA"/>
    </w:rPr>
  </w:style>
  <w:style w:type="paragraph" w:customStyle="1" w:styleId="27">
    <w:name w:val="2Название"/>
    <w:basedOn w:val="a"/>
    <w:link w:val="26"/>
    <w:qFormat/>
    <w:rsid w:val="005F1EC9"/>
    <w:pPr>
      <w:jc w:val="center"/>
    </w:pPr>
    <w:rPr>
      <w:rFonts w:eastAsiaTheme="minorHAnsi" w:cs="Arial"/>
      <w:b/>
      <w:sz w:val="28"/>
      <w:szCs w:val="28"/>
      <w:lang w:eastAsia="ar-SA"/>
    </w:rPr>
  </w:style>
  <w:style w:type="character" w:customStyle="1" w:styleId="13">
    <w:name w:val="1Орган_ПР Знак"/>
    <w:link w:val="14"/>
    <w:locked/>
    <w:rsid w:val="005F1EC9"/>
    <w:rPr>
      <w:rFonts w:ascii="Arial" w:hAnsi="Arial" w:cs="Arial"/>
      <w:b/>
      <w:caps/>
      <w:sz w:val="28"/>
      <w:szCs w:val="28"/>
      <w:lang w:eastAsia="ar-SA"/>
    </w:rPr>
  </w:style>
  <w:style w:type="paragraph" w:customStyle="1" w:styleId="14">
    <w:name w:val="1Орган_ПР"/>
    <w:basedOn w:val="a"/>
    <w:link w:val="13"/>
    <w:qFormat/>
    <w:rsid w:val="005F1EC9"/>
    <w:pPr>
      <w:snapToGrid w:val="0"/>
      <w:jc w:val="center"/>
    </w:pPr>
    <w:rPr>
      <w:rFonts w:eastAsiaTheme="minorHAnsi" w:cs="Arial"/>
      <w:b/>
      <w:caps/>
      <w:sz w:val="28"/>
      <w:szCs w:val="28"/>
      <w:lang w:eastAsia="ar-SA"/>
    </w:rPr>
  </w:style>
  <w:style w:type="character" w:styleId="HTML1">
    <w:name w:val="HTML Variable"/>
    <w:aliases w:val="!Ссылки в документе"/>
    <w:basedOn w:val="a0"/>
    <w:rsid w:val="005F1EC9"/>
    <w:rPr>
      <w:rFonts w:ascii="Arial" w:hAnsi="Arial"/>
      <w:b w:val="0"/>
      <w:i w:val="0"/>
      <w:iCs/>
      <w:color w:val="0000FF"/>
      <w:sz w:val="24"/>
      <w:u w:val="none"/>
    </w:rPr>
  </w:style>
  <w:style w:type="paragraph" w:styleId="aff">
    <w:name w:val="annotation text"/>
    <w:aliases w:val="!Равноширинный текст документа"/>
    <w:basedOn w:val="a"/>
    <w:link w:val="aff0"/>
    <w:semiHidden/>
    <w:rsid w:val="005F1EC9"/>
    <w:rPr>
      <w:rFonts w:ascii="Courier" w:hAnsi="Courier"/>
      <w:sz w:val="22"/>
      <w:szCs w:val="20"/>
    </w:rPr>
  </w:style>
  <w:style w:type="character" w:customStyle="1" w:styleId="aff0">
    <w:name w:val="Текст примечания Знак"/>
    <w:aliases w:val="!Равноширинный текст документа Знак"/>
    <w:basedOn w:val="a0"/>
    <w:link w:val="aff"/>
    <w:semiHidden/>
    <w:rsid w:val="005F1EC9"/>
    <w:rPr>
      <w:rFonts w:ascii="Courier" w:eastAsia="Times New Roman" w:hAnsi="Courier" w:cs="Times New Roman"/>
      <w:szCs w:val="20"/>
      <w:lang w:eastAsia="ru-RU"/>
    </w:rPr>
  </w:style>
  <w:style w:type="paragraph" w:customStyle="1" w:styleId="Title">
    <w:name w:val="Title!Название НПА"/>
    <w:basedOn w:val="a"/>
    <w:rsid w:val="005F1EC9"/>
    <w:pPr>
      <w:spacing w:before="240" w:after="60"/>
      <w:jc w:val="center"/>
      <w:outlineLvl w:val="0"/>
    </w:pPr>
    <w:rPr>
      <w:rFonts w:cs="Arial"/>
      <w:b/>
      <w:bCs/>
      <w:kern w:val="28"/>
      <w:sz w:val="32"/>
      <w:szCs w:val="32"/>
    </w:rPr>
  </w:style>
  <w:style w:type="paragraph" w:customStyle="1" w:styleId="Application">
    <w:name w:val="Application!Приложение"/>
    <w:rsid w:val="005F1EC9"/>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5F1EC9"/>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5F1EC9"/>
    <w:pPr>
      <w:spacing w:after="0" w:line="240" w:lineRule="auto"/>
      <w:jc w:val="center"/>
    </w:pPr>
    <w:rPr>
      <w:rFonts w:ascii="Arial" w:eastAsia="Times New Roman" w:hAnsi="Arial" w:cs="Arial"/>
      <w:b/>
      <w:bCs/>
      <w:kern w:val="28"/>
      <w:sz w:val="24"/>
      <w:szCs w:val="32"/>
      <w:lang w:eastAsia="ru-RU"/>
    </w:rPr>
  </w:style>
  <w:style w:type="paragraph" w:styleId="a6">
    <w:name w:val="Title"/>
    <w:basedOn w:val="a"/>
    <w:next w:val="a"/>
    <w:link w:val="aff1"/>
    <w:uiPriority w:val="10"/>
    <w:qFormat/>
    <w:rsid w:val="005F1EC9"/>
    <w:pPr>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6"/>
    <w:uiPriority w:val="10"/>
    <w:rsid w:val="005F1EC9"/>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1</Pages>
  <Words>7727</Words>
  <Characters>44050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Белоненко</dc:creator>
  <cp:keywords/>
  <dc:description/>
  <cp:lastModifiedBy>user</cp:lastModifiedBy>
  <cp:revision>10</cp:revision>
  <cp:lastPrinted>2023-05-22T10:11:00Z</cp:lastPrinted>
  <dcterms:created xsi:type="dcterms:W3CDTF">2023-05-15T07:15:00Z</dcterms:created>
  <dcterms:modified xsi:type="dcterms:W3CDTF">2023-05-22T10:11:00Z</dcterms:modified>
</cp:coreProperties>
</file>