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«СЕЛО СЕДАНКА»</w:t>
      </w:r>
    </w:p>
    <w:p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tabs>
          <w:tab w:val="left" w:pos="322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«26» марта 2024 года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№ 05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Style w:val="7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>«О внесении изменений в Устав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7"/>
          <w:rFonts w:ascii="Times New Roman" w:hAnsi="Times New Roman" w:cs="Times New Roman"/>
          <w:color w:val="000000"/>
          <w:sz w:val="24"/>
          <w:szCs w:val="24"/>
        </w:rPr>
        <w:t>сельского поселения «село Седанка»»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юридическую и антикоррупционную экспертизу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РФ по Камчатскому краю 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Устава сельского поселения «село Седанка» в соответствие с Законодательством РФ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руководствуясь 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№ 97-ФЗ «О государственной регистрации уставов муниципальных образований»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Совет депутатов сельского поселения «село Седанка» Решил:</w:t>
      </w:r>
    </w:p>
    <w:p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Style w:val="7"/>
          <w:rFonts w:ascii="Times New Roman" w:hAnsi="Times New Roman" w:cs="Times New Roman"/>
          <w:b w:val="0"/>
          <w:sz w:val="24"/>
          <w:szCs w:val="24"/>
          <w:shd w:val="clear" w:color="auto" w:fill="auto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1.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Решения о внесении изменений в Устав сельского поселения « село Седанка»  Тигильского муниципального района Камчатского края на юридическую и антикоррупционную экспертизу в Управление Министерства юстиции РФ по Камчатскому краю .</w:t>
      </w:r>
    </w:p>
    <w:p>
      <w:pPr>
        <w:pStyle w:val="6"/>
        <w:rPr>
          <w:szCs w:val="24"/>
        </w:rPr>
      </w:pPr>
      <w:r>
        <w:rPr>
          <w:szCs w:val="24"/>
        </w:rPr>
        <w:t>2. После получения положительного заключения Министерства юстиции РФ по Камчатскому краю Обнародовать проект Решения «О внесении изменений в Устав сельского поселения « село Седанка»  Тигильского муниципального района Камчатского края», в соответствии с Уставом сельского поселения «село Седанка»  Тигильского муниципального района Камчатского края путём размещения на доске объявлений в здании администрации сельского поселения «село Седанка» по адресу: с .Седанка, ул. Советская,16.</w:t>
      </w: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администрации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сельского поселения «село Седанка»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Н.А.Москалёв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КАМЧАТСКИЙ КРАЙ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ТИГИЛЬСКИЙ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СОВЕТ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МУНИЦИПАЛЬНОГО ОБРАЗОВАНИЯ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СЕЛЬСКОЕ ПОСЕЛЕНИЕ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«с. СЕДАНКА»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ПРОЕКТ РЕШЕНИЯ </w:t>
      </w:r>
    </w:p>
    <w:p>
      <w:pPr>
        <w:jc w:val="center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</w:rPr>
        <w:t>« 00 » _______ 2024 года № 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внесении изменений в Устав муниципального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образования сельское поселение «село Седанка» </w:t>
      </w:r>
    </w:p>
    <w:p>
      <w:pPr>
        <w:ind w:firstLine="708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567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(Принято решением  сессии 7 созыва Совета   депутатов муниципального образования  сельское поселение «село Седанка» от 26 марта 2024 года № 05)</w:t>
      </w:r>
    </w:p>
    <w:p>
      <w:pPr>
        <w:ind w:right="113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Внести в Устав муниципального образования сельское поселение «село Седанка» следующие изменения: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пункт 12 статьи 7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«12) организация и осуществление мероприятий по работе с детьми и молодежью, участие в реализации моло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часть 10 статьи 28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«10.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Нормативные правовые акты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представительного органа муниципального образования </w:t>
      </w:r>
      <w:r>
        <w:rPr>
          <w:rFonts w:hint="default" w:ascii="Times New Roman" w:hAnsi="Times New Roman" w:cs="Times New Roman"/>
          <w:sz w:val="24"/>
          <w:szCs w:val="24"/>
        </w:rPr>
        <w:t xml:space="preserve"> сельского поселения «село Седанка»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» о налогах и сборах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вступают в силу в соответствии с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"../../../../../../content/act/f7de1846-3c6a-47ab-b440-b8e4cea90c68.html" \t "_self"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z w:val="24"/>
          <w:szCs w:val="24"/>
        </w:rPr>
        <w:t>Налоговым кодексом Российской Федерации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.».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1.3. часть 15 статьи 28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«15. Официальным обнародованием муниципальных правовых актов, </w:t>
      </w:r>
      <w:r>
        <w:rPr>
          <w:rFonts w:hint="default" w:ascii="Times New Roman" w:hAnsi="Times New Roman" w:cs="Times New Roman"/>
          <w:bCs/>
          <w:sz w:val="24"/>
          <w:szCs w:val="24"/>
        </w:rPr>
        <w:t>соглашений, заключаемых между органами местного самоуправления</w:t>
      </w:r>
      <w:r>
        <w:rPr>
          <w:rFonts w:hint="default" w:ascii="Times New Roman" w:hAnsi="Times New Roman" w:cs="Times New Roman"/>
          <w:sz w:val="24"/>
          <w:szCs w:val="24"/>
        </w:rPr>
        <w:t xml:space="preserve">, считается </w:t>
      </w:r>
      <w:r>
        <w:rPr>
          <w:rFonts w:hint="default" w:ascii="Times New Roman" w:hAnsi="Times New Roman" w:cs="Times New Roman"/>
          <w:bCs/>
          <w:sz w:val="24"/>
          <w:szCs w:val="24"/>
        </w:rPr>
        <w:t>размещение муниципального правового акта в местах, доступных для неограниченного круга лиц (помещении административного здания муниципального образования сельского поселения «село Седанка» на улице Советская , дом 16)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- портал Министерства юстиции Российской Федерации «Нормативные правовые акты в Российской Федерации» Эл. №ФС77-72471 от 05.03.2018 (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HYPERLINK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 "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http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://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pravo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-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minjust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.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ru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</w:rPr>
        <w:t>://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  <w:lang w:val="en-US"/>
        </w:rPr>
        <w:t>pravo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</w:rPr>
        <w:t>-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  <w:lang w:val="en-US"/>
        </w:rPr>
        <w:t>minjust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  <w:lang w:val="en-US"/>
        </w:rPr>
        <w:t>ru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HYPERLINK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 "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instrText xml:space="preserve">http</w:instrText>
      </w:r>
      <w:r>
        <w:rPr>
          <w:rFonts w:hint="default" w:ascii="Times New Roman" w:hAnsi="Times New Roman" w:cs="Times New Roman"/>
          <w:bCs/>
          <w:sz w:val="24"/>
          <w:szCs w:val="24"/>
        </w:rPr>
        <w:instrText xml:space="preserve">://право-минюст.рф" </w:instrTex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Style w:val="4"/>
          <w:rFonts w:hint="default" w:ascii="Times New Roman" w:hAnsi="Times New Roman" w:cs="Times New Roman"/>
          <w:bCs/>
          <w:sz w:val="24"/>
          <w:szCs w:val="24"/>
        </w:rPr>
        <w:t>://право-минюст.рф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Cs/>
          <w:sz w:val="24"/>
          <w:szCs w:val="24"/>
        </w:rPr>
        <w:t>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bCs/>
          <w:color w:val="FF0000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размещение на официальном сайте Администрации муниципального образования сельское поселение «село Седанка» (седанка.рф);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113" w:firstLine="567"/>
        <w:jc w:val="both"/>
        <w:textAlignment w:val="auto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-  размещение муниципального правового акта в местах, доступных для неограниченного круга лиц (помещении административного здания муниципального образования сельского поселения «село Седанка» на улице Советская , дом 16), где они находятся не менее 14 календарных дней.»</w:t>
      </w:r>
    </w:p>
    <w:p>
      <w:pPr>
        <w:ind w:right="113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1.5. в абзаце 10 части 1 статьи 9 слово «</w:t>
      </w:r>
      <w:r>
        <w:rPr>
          <w:rFonts w:hint="default" w:ascii="Times New Roman" w:hAnsi="Times New Roman" w:cs="Times New Roman"/>
          <w:sz w:val="24"/>
          <w:szCs w:val="24"/>
        </w:rPr>
        <w:t>опубликования» заменить словом «обнародования».</w:t>
      </w:r>
    </w:p>
    <w:p>
      <w:pPr>
        <w:ind w:right="113"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обнародования.</w:t>
      </w:r>
    </w:p>
    <w:p>
      <w:pPr>
        <w:ind w:right="113" w:firstLine="567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Глава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сельского поселения «село Седанка»                                                            Н.А.Москалёв</w:t>
      </w:r>
    </w:p>
    <w:p>
      <w:pPr>
        <w:pStyle w:val="11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360" w:lineRule="exact"/>
        <w:ind w:firstLine="720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8"/>
    <w:rsid w:val="0010242E"/>
    <w:rsid w:val="00154167"/>
    <w:rsid w:val="00494478"/>
    <w:rsid w:val="006F394E"/>
    <w:rsid w:val="00B47270"/>
    <w:rsid w:val="00E56030"/>
    <w:rsid w:val="00EA6119"/>
    <w:rsid w:val="0F9D3BD0"/>
    <w:rsid w:val="374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caps/>
      <w:sz w:val="40"/>
      <w:szCs w:val="20"/>
      <w:lang w:eastAsia="ru-RU"/>
    </w:rPr>
  </w:style>
  <w:style w:type="paragraph" w:styleId="6">
    <w:name w:val="Body Text Indent 2"/>
    <w:basedOn w:val="1"/>
    <w:link w:val="9"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7">
    <w:name w:val="Основной текст (3)_"/>
    <w:link w:val="8"/>
    <w:locked/>
    <w:uiPriority w:val="99"/>
    <w:rPr>
      <w:b/>
      <w:sz w:val="28"/>
      <w:shd w:val="clear" w:color="auto" w:fill="FFFFFF"/>
    </w:rPr>
  </w:style>
  <w:style w:type="paragraph" w:customStyle="1" w:styleId="8">
    <w:name w:val="Основной текст (3)"/>
    <w:basedOn w:val="1"/>
    <w:link w:val="7"/>
    <w:uiPriority w:val="99"/>
    <w:pPr>
      <w:widowControl w:val="0"/>
      <w:shd w:val="clear" w:color="auto" w:fill="FFFFFF"/>
      <w:spacing w:before="480" w:after="480" w:line="240" w:lineRule="atLeast"/>
    </w:pPr>
    <w:rPr>
      <w:b/>
      <w:sz w:val="28"/>
    </w:rPr>
  </w:style>
  <w:style w:type="character" w:customStyle="1" w:styleId="9">
    <w:name w:val="Основной текст с отступом 2 Знак"/>
    <w:basedOn w:val="2"/>
    <w:link w:val="6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10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1322</Characters>
  <Lines>11</Lines>
  <Paragraphs>3</Paragraphs>
  <TotalTime>1</TotalTime>
  <ScaleCrop>false</ScaleCrop>
  <LinksUpToDate>false</LinksUpToDate>
  <CharactersWithSpaces>1550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2024-03-26T03:52:00Z</dcterms:created>
  <dc:creator>Седанка</dc:creator>
  <cp:lastModifiedBy>Надежда Авинова</cp:lastModifiedBy>
  <dcterms:modified xsi:type="dcterms:W3CDTF">2024-03-27T21:47:22Z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FB9A1182404B47559D6CD2DF0ABAC5C1_12</vt:lpwstr>
  </property>
</Properties>
</file>