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08" w:rsidRDefault="00B14F08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</w:p>
    <w:p w:rsidR="00B14F08" w:rsidRDefault="00B14F08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14F08" w:rsidRDefault="00383A28" w:rsidP="00B14F08">
      <w:pPr>
        <w:widowControl w:val="0"/>
        <w:autoSpaceDE w:val="0"/>
        <w:autoSpaceDN w:val="0"/>
        <w:adjustRightInd w:val="0"/>
        <w:jc w:val="center"/>
        <w:rPr>
          <w:sz w:val="26"/>
          <w:lang w:val="en-US"/>
        </w:rPr>
      </w:pPr>
      <w:r>
        <w:rPr>
          <w:noProof/>
          <w:sz w:val="26"/>
        </w:rPr>
        <w:drawing>
          <wp:inline distT="0" distB="0" distL="0" distR="0">
            <wp:extent cx="695325" cy="923925"/>
            <wp:effectExtent l="0" t="0" r="9525" b="9525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Высокиничи»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Высокиничи</w:t>
      </w:r>
    </w:p>
    <w:p w:rsidR="00B14F08" w:rsidRDefault="00DA1D26" w:rsidP="00DA1D26">
      <w:pPr>
        <w:widowControl w:val="0"/>
        <w:autoSpaceDE w:val="0"/>
        <w:autoSpaceDN w:val="0"/>
        <w:adjustRightInd w:val="0"/>
        <w:jc w:val="right"/>
        <w:rPr>
          <w:b/>
          <w:sz w:val="26"/>
        </w:rPr>
      </w:pPr>
      <w:r>
        <w:rPr>
          <w:b/>
          <w:sz w:val="26"/>
        </w:rPr>
        <w:t>Проект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B14F08" w:rsidRDefault="00B14F08" w:rsidP="00B14F08">
      <w:pPr>
        <w:rPr>
          <w:sz w:val="26"/>
        </w:rPr>
        <w:sectPr w:rsidR="00B14F08" w:rsidSect="00B14F08">
          <w:type w:val="continuous"/>
          <w:pgSz w:w="11905" w:h="16837"/>
          <w:pgMar w:top="426" w:right="1423" w:bottom="1440" w:left="1615" w:header="720" w:footer="720" w:gutter="0"/>
          <w:cols w:space="720"/>
        </w:sectPr>
      </w:pPr>
    </w:p>
    <w:p w:rsidR="00B14F08" w:rsidRDefault="00B14F08" w:rsidP="00B14F0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от </w:t>
      </w:r>
      <w:r w:rsidR="00DA1D26">
        <w:rPr>
          <w:b/>
        </w:rPr>
        <w:t>________</w:t>
      </w:r>
      <w:r w:rsidR="008975E3">
        <w:rPr>
          <w:b/>
        </w:rPr>
        <w:t xml:space="preserve"> 2018</w:t>
      </w:r>
      <w:r>
        <w:rPr>
          <w:b/>
        </w:rPr>
        <w:t xml:space="preserve"> г.                                            </w:t>
      </w:r>
      <w:r w:rsidR="004660DA">
        <w:rPr>
          <w:b/>
        </w:rPr>
        <w:tab/>
      </w:r>
      <w:r w:rsidR="004660DA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                                 №  </w:t>
      </w:r>
      <w:r w:rsidR="00DA1D26">
        <w:rPr>
          <w:b/>
        </w:rPr>
        <w:t>___</w:t>
      </w:r>
      <w:r>
        <w:rPr>
          <w:b/>
          <w:u w:val="single"/>
        </w:rPr>
        <w:t xml:space="preserve"> 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Default="00B14F08" w:rsidP="00B14F08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9440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B14F08" w:rsidRDefault="00B14F08" w:rsidP="00B14F08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сельского п</w:t>
      </w:r>
      <w:r w:rsidR="008975E3">
        <w:rPr>
          <w:rFonts w:ascii="Times New Roman" w:hAnsi="Times New Roman" w:cs="Times New Roman"/>
          <w:b/>
          <w:sz w:val="24"/>
          <w:szCs w:val="24"/>
        </w:rPr>
        <w:t>оселения «С</w:t>
      </w:r>
      <w:r w:rsidR="0039440B">
        <w:rPr>
          <w:rFonts w:ascii="Times New Roman" w:hAnsi="Times New Roman" w:cs="Times New Roman"/>
          <w:b/>
          <w:sz w:val="24"/>
          <w:szCs w:val="24"/>
        </w:rPr>
        <w:t>ело Высокиничи</w:t>
      </w:r>
      <w:r w:rsidR="008975E3">
        <w:rPr>
          <w:rFonts w:ascii="Times New Roman" w:hAnsi="Times New Roman" w:cs="Times New Roman"/>
          <w:b/>
          <w:sz w:val="24"/>
          <w:szCs w:val="24"/>
        </w:rPr>
        <w:t>»</w:t>
      </w:r>
      <w:r w:rsidR="0039440B"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b/>
          <w:sz w:val="24"/>
          <w:szCs w:val="24"/>
        </w:rPr>
        <w:t>-2022 г.»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</w:t>
      </w:r>
      <w:r>
        <w:t>у</w:t>
      </w:r>
      <w:r>
        <w:t>дарственных программ субъектов Российской Федерации и муниципальных программ формирования современной городской среды», Федеральный закон от 06.10.2003 №131-ФЗ «Об общих принципах организации местного самоуправления в Российской Федер</w:t>
      </w:r>
      <w:r>
        <w:t>а</w:t>
      </w:r>
      <w:r>
        <w:t xml:space="preserve">ции», </w:t>
      </w:r>
      <w:r>
        <w:rPr>
          <w:b/>
        </w:rPr>
        <w:t>ПОСТАНОВЛЯЮ</w:t>
      </w:r>
      <w:r>
        <w:t>:</w:t>
      </w:r>
    </w:p>
    <w:p w:rsidR="00B14F08" w:rsidRDefault="00B14F08" w:rsidP="00B14F08">
      <w:pPr>
        <w:widowControl w:val="0"/>
        <w:autoSpaceDE w:val="0"/>
        <w:autoSpaceDN w:val="0"/>
        <w:adjustRightInd w:val="0"/>
        <w:ind w:firstLine="709"/>
        <w:jc w:val="both"/>
      </w:pPr>
    </w:p>
    <w:p w:rsidR="00B14F08" w:rsidRDefault="00B14F08" w:rsidP="004660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Утвердить Муниципальную программу «Формирование современной городской среды на территории сельского п</w:t>
      </w:r>
      <w:r w:rsidR="008975E3">
        <w:t>оселения «С</w:t>
      </w:r>
      <w:r w:rsidR="0039440B">
        <w:t>ело Высокиничи</w:t>
      </w:r>
      <w:r w:rsidR="008975E3">
        <w:t>»</w:t>
      </w:r>
      <w:r w:rsidR="0039440B">
        <w:t xml:space="preserve"> на 2018</w:t>
      </w:r>
      <w:r>
        <w:t xml:space="preserve"> – 2022 г.». (Приложение № 1).</w:t>
      </w:r>
    </w:p>
    <w:p w:rsidR="0039440B" w:rsidRDefault="0039440B" w:rsidP="004660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№ </w:t>
      </w:r>
      <w:r w:rsidR="008975E3">
        <w:t>236</w:t>
      </w:r>
      <w:r>
        <w:t xml:space="preserve"> от 31.</w:t>
      </w:r>
      <w:r w:rsidR="008975E3">
        <w:t>10</w:t>
      </w:r>
      <w:r>
        <w:t>.2017г. «Об утверждении муниципальной программы «Формирование современной городской среды на территории сельского поселения село Высокиничи на 201</w:t>
      </w:r>
      <w:r w:rsidR="008975E3">
        <w:t>8</w:t>
      </w:r>
      <w:r>
        <w:t xml:space="preserve"> – 2022 г.». </w:t>
      </w:r>
    </w:p>
    <w:p w:rsidR="00B14F08" w:rsidRDefault="00B14F08" w:rsidP="004660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Настоящее постановление вступает в силу со дня его официального опубликов</w:t>
      </w:r>
      <w:r>
        <w:t>а</w:t>
      </w:r>
      <w:r>
        <w:t>ния (обнародования).</w:t>
      </w:r>
    </w:p>
    <w:p w:rsidR="00B14F08" w:rsidRDefault="00B14F08" w:rsidP="004660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оставляю за собой.</w:t>
      </w:r>
    </w:p>
    <w:p w:rsidR="00B14F08" w:rsidRDefault="00B14F08" w:rsidP="00B14F08">
      <w:pPr>
        <w:widowControl w:val="0"/>
        <w:autoSpaceDE w:val="0"/>
        <w:autoSpaceDN w:val="0"/>
        <w:adjustRightInd w:val="0"/>
        <w:ind w:firstLine="709"/>
        <w:jc w:val="both"/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администрации</w:t>
      </w:r>
    </w:p>
    <w:p w:rsidR="00B14F08" w:rsidRDefault="00B14F08" w:rsidP="00B14F08">
      <w:pPr>
        <w:widowControl w:val="0"/>
        <w:autoSpaceDE w:val="0"/>
        <w:autoSpaceDN w:val="0"/>
        <w:adjustRightInd w:val="0"/>
        <w:rPr>
          <w:b/>
        </w:rPr>
        <w:sectPr w:rsidR="00B14F08">
          <w:type w:val="continuous"/>
          <w:pgSz w:w="11905" w:h="16837"/>
          <w:pgMar w:top="567" w:right="1273" w:bottom="0" w:left="1418" w:header="720" w:footer="720" w:gutter="0"/>
          <w:cols w:space="720"/>
        </w:sectPr>
      </w:pPr>
      <w:r>
        <w:rPr>
          <w:b/>
        </w:rPr>
        <w:t xml:space="preserve">сельского поселения «Село Высокиничи»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Калужская О.Н.</w:t>
      </w:r>
    </w:p>
    <w:p w:rsidR="00B14F08" w:rsidRDefault="00B14F08" w:rsidP="00B14F08">
      <w:pPr>
        <w:pStyle w:val="ConsPlusNonformat"/>
        <w:suppressAutoHyphens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1697C" w:rsidRPr="00E2307C" w:rsidRDefault="004660DA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</w:t>
      </w:r>
      <w:r w:rsidR="00215116">
        <w:rPr>
          <w:rFonts w:ascii="Times New Roman CYR" w:hAnsi="Times New Roman CYR" w:cs="Times New Roman CYR"/>
          <w:b/>
          <w:bCs/>
          <w:sz w:val="26"/>
          <w:szCs w:val="26"/>
        </w:rPr>
        <w:t>униципальн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ая</w:t>
      </w:r>
      <w:r w:rsidR="0091697C" w:rsidRPr="00E2307C"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программ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</w:t>
      </w:r>
      <w:r w:rsidR="0091697C" w:rsidRPr="00E2307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304C" w:rsidRPr="00E2307C" w:rsidRDefault="00B8698B" w:rsidP="00F22973">
      <w:pPr>
        <w:pStyle w:val="ConsPlusNormal"/>
        <w:widowControl/>
        <w:suppressAutoHyphens/>
        <w:ind w:firstLine="4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2307C"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r w:rsidR="00B87E8A">
        <w:rPr>
          <w:rFonts w:ascii="Times New Roman CYR" w:hAnsi="Times New Roman CYR" w:cs="Times New Roman CYR"/>
          <w:b/>
          <w:bCs/>
          <w:sz w:val="26"/>
          <w:szCs w:val="26"/>
        </w:rPr>
        <w:t xml:space="preserve">Формирование современной городской среды  на территории </w:t>
      </w:r>
      <w:r w:rsidR="00CA6A3F">
        <w:rPr>
          <w:rFonts w:ascii="Times New Roman CYR" w:hAnsi="Times New Roman CYR" w:cs="Times New Roman CYR"/>
          <w:b/>
          <w:bCs/>
          <w:sz w:val="26"/>
          <w:szCs w:val="26"/>
        </w:rPr>
        <w:t>сельского</w:t>
      </w:r>
      <w:r w:rsidR="00B87E8A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поселения </w:t>
      </w:r>
      <w:r w:rsidR="008975E3">
        <w:rPr>
          <w:rFonts w:ascii="Times New Roman CYR" w:hAnsi="Times New Roman CYR" w:cs="Times New Roman CYR"/>
          <w:b/>
          <w:bCs/>
          <w:sz w:val="26"/>
          <w:szCs w:val="26"/>
        </w:rPr>
        <w:t>«С</w:t>
      </w:r>
      <w:r w:rsidR="00CA6A3F">
        <w:rPr>
          <w:rFonts w:ascii="Times New Roman CYR" w:hAnsi="Times New Roman CYR" w:cs="Times New Roman CYR"/>
          <w:b/>
          <w:bCs/>
          <w:sz w:val="26"/>
          <w:szCs w:val="26"/>
        </w:rPr>
        <w:t>ело</w:t>
      </w:r>
      <w:r w:rsidR="00B87E8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A6A3F">
        <w:rPr>
          <w:rFonts w:ascii="Times New Roman CYR" w:hAnsi="Times New Roman CYR" w:cs="Times New Roman CYR"/>
          <w:b/>
          <w:bCs/>
          <w:sz w:val="26"/>
          <w:szCs w:val="26"/>
        </w:rPr>
        <w:t>Высокиничи</w:t>
      </w:r>
      <w:r w:rsidR="008975E3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B87E8A"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</w:t>
      </w:r>
      <w:r w:rsidR="0039440B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B87E8A">
        <w:rPr>
          <w:rFonts w:ascii="Times New Roman CYR" w:hAnsi="Times New Roman CYR" w:cs="Times New Roman CYR"/>
          <w:b/>
          <w:bCs/>
          <w:sz w:val="26"/>
          <w:szCs w:val="26"/>
        </w:rPr>
        <w:t xml:space="preserve"> – 2022 г</w:t>
      </w:r>
      <w:r w:rsidR="00CA6A3F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E2307C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F2734F" w:rsidRPr="00E2307C" w:rsidRDefault="00F2734F" w:rsidP="00F22973">
      <w:pPr>
        <w:pStyle w:val="ConsPlusNormal"/>
        <w:widowControl/>
        <w:suppressAutoHyphens/>
        <w:ind w:firstLine="4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1697C" w:rsidRPr="005957ED" w:rsidRDefault="0091697C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957ED">
        <w:rPr>
          <w:rFonts w:ascii="Times New Roman CYR" w:hAnsi="Times New Roman CYR" w:cs="Times New Roman CYR"/>
          <w:b/>
          <w:sz w:val="26"/>
          <w:szCs w:val="26"/>
        </w:rPr>
        <w:t>ПАСПОРТ</w:t>
      </w:r>
    </w:p>
    <w:p w:rsidR="00F22973" w:rsidRPr="005957ED" w:rsidRDefault="00215116" w:rsidP="002A5205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E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3913" w:rsidRPr="005957E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E47E9" w:rsidRPr="005957ED" w:rsidRDefault="00B8698B" w:rsidP="002A5205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ED">
        <w:rPr>
          <w:rFonts w:ascii="Times New Roman" w:hAnsi="Times New Roman" w:cs="Times New Roman"/>
          <w:b/>
          <w:sz w:val="24"/>
          <w:szCs w:val="24"/>
        </w:rPr>
        <w:t>«</w:t>
      </w:r>
      <w:r w:rsidR="00B87E8A" w:rsidRPr="005957ED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A6A3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975E3">
        <w:rPr>
          <w:rFonts w:ascii="Times New Roman" w:hAnsi="Times New Roman" w:cs="Times New Roman"/>
          <w:b/>
          <w:sz w:val="24"/>
          <w:szCs w:val="24"/>
        </w:rPr>
        <w:t>«С</w:t>
      </w:r>
      <w:r w:rsidR="00431081">
        <w:rPr>
          <w:rFonts w:ascii="Times New Roman" w:hAnsi="Times New Roman" w:cs="Times New Roman"/>
          <w:b/>
          <w:sz w:val="24"/>
          <w:szCs w:val="24"/>
        </w:rPr>
        <w:t>ело Высокиничи</w:t>
      </w:r>
      <w:r w:rsidR="008975E3">
        <w:rPr>
          <w:rFonts w:ascii="Times New Roman" w:hAnsi="Times New Roman" w:cs="Times New Roman"/>
          <w:b/>
          <w:sz w:val="24"/>
          <w:szCs w:val="24"/>
        </w:rPr>
        <w:t>»</w:t>
      </w:r>
      <w:r w:rsidR="00CA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>201</w:t>
      </w:r>
      <w:r w:rsidR="0039440B">
        <w:rPr>
          <w:rFonts w:ascii="Times New Roman" w:hAnsi="Times New Roman" w:cs="Times New Roman"/>
          <w:b/>
          <w:sz w:val="24"/>
          <w:szCs w:val="24"/>
        </w:rPr>
        <w:t>8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>-20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>22</w:t>
      </w:r>
      <w:r w:rsidRPr="005957E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36448">
        <w:rPr>
          <w:rFonts w:ascii="Times New Roman" w:hAnsi="Times New Roman" w:cs="Times New Roman"/>
          <w:b/>
          <w:sz w:val="24"/>
          <w:szCs w:val="24"/>
        </w:rPr>
        <w:t>.</w:t>
      </w:r>
      <w:r w:rsidRPr="005957ED">
        <w:rPr>
          <w:rFonts w:ascii="Times New Roman" w:hAnsi="Times New Roman" w:cs="Times New Roman"/>
          <w:b/>
          <w:sz w:val="24"/>
          <w:szCs w:val="24"/>
        </w:rPr>
        <w:t>»</w:t>
      </w:r>
    </w:p>
    <w:p w:rsidR="003247A0" w:rsidRPr="002A5205" w:rsidRDefault="003247A0" w:rsidP="002A5205">
      <w:pPr>
        <w:jc w:val="both"/>
      </w:pPr>
    </w:p>
    <w:tbl>
      <w:tblPr>
        <w:tblW w:w="10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7288"/>
      </w:tblGrid>
      <w:tr w:rsidR="00842651" w:rsidRPr="002A5205">
        <w:trPr>
          <w:trHeight w:val="862"/>
        </w:trPr>
        <w:tc>
          <w:tcPr>
            <w:tcW w:w="0" w:type="auto"/>
          </w:tcPr>
          <w:p w:rsidR="00E36B3A" w:rsidRPr="002A5205" w:rsidRDefault="00F22973" w:rsidP="002A5205">
            <w:pPr>
              <w:pStyle w:val="ConsPlusNonformat"/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AD1C4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36B3A" w:rsidRPr="002A5205" w:rsidRDefault="00E36B3A" w:rsidP="002A5205">
            <w:pPr>
              <w:pStyle w:val="ConsPlusNonformat"/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36B3A" w:rsidRPr="002A5205" w:rsidRDefault="00215116" w:rsidP="00835C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307EB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0E8" w:rsidRPr="002A520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EB71DC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13" w:rsidRPr="002A5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D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6D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975E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431081">
              <w:rPr>
                <w:rFonts w:ascii="Times New Roman" w:hAnsi="Times New Roman" w:cs="Times New Roman"/>
                <w:sz w:val="24"/>
                <w:szCs w:val="24"/>
              </w:rPr>
              <w:t>ело Высокиничи</w:t>
            </w:r>
            <w:r w:rsidR="00897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DCE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94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DCE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="007577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0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6380E" w:rsidRPr="002A5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3913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0E8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651" w:rsidRPr="002A5205">
        <w:trPr>
          <w:trHeight w:val="397"/>
        </w:trPr>
        <w:tc>
          <w:tcPr>
            <w:tcW w:w="0" w:type="auto"/>
          </w:tcPr>
          <w:p w:rsidR="00BB6311" w:rsidRPr="002A5205" w:rsidRDefault="00BB6311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4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 w:rsidR="0054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разработки программы</w:t>
            </w:r>
          </w:p>
        </w:tc>
        <w:tc>
          <w:tcPr>
            <w:tcW w:w="0" w:type="auto"/>
          </w:tcPr>
          <w:p w:rsidR="00BB6311" w:rsidRPr="002A5205" w:rsidRDefault="00546DCE" w:rsidP="00286041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86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2860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1-ФЗ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Российской Федерации»</w:t>
            </w:r>
          </w:p>
        </w:tc>
      </w:tr>
      <w:tr w:rsidR="00842651" w:rsidRPr="002A5205">
        <w:trPr>
          <w:trHeight w:val="397"/>
        </w:trPr>
        <w:tc>
          <w:tcPr>
            <w:tcW w:w="0" w:type="auto"/>
          </w:tcPr>
          <w:p w:rsidR="00E36B3A" w:rsidRPr="002A5205" w:rsidRDefault="001A3A27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22973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4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38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аказчик</w:t>
            </w:r>
            <w:r w:rsidR="00EE6CF7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5B0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E36B3A" w:rsidRPr="002A5205" w:rsidRDefault="002014CC" w:rsidP="00CA6A3F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D080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«Село Высокиничи»</w:t>
            </w:r>
          </w:p>
        </w:tc>
      </w:tr>
      <w:tr w:rsidR="00CA6A3F" w:rsidRPr="002A5205">
        <w:trPr>
          <w:trHeight w:val="510"/>
        </w:trPr>
        <w:tc>
          <w:tcPr>
            <w:tcW w:w="0" w:type="auto"/>
          </w:tcPr>
          <w:p w:rsidR="00CA6A3F" w:rsidRPr="002A5205" w:rsidRDefault="00CA6A3F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Разработчик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CA6A3F" w:rsidRPr="002A5205" w:rsidRDefault="00CA6A3F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A6A3F" w:rsidRPr="002A5205" w:rsidRDefault="00CA6A3F" w:rsidP="00AA6662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Высокиничи»</w:t>
            </w:r>
          </w:p>
        </w:tc>
      </w:tr>
      <w:tr w:rsidR="00CA6A3F" w:rsidRPr="002A5205">
        <w:trPr>
          <w:trHeight w:val="510"/>
        </w:trPr>
        <w:tc>
          <w:tcPr>
            <w:tcW w:w="0" w:type="auto"/>
          </w:tcPr>
          <w:p w:rsidR="00CA6A3F" w:rsidRPr="002A5205" w:rsidRDefault="00CA6A3F" w:rsidP="0000326B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Ответственный исполнитель программы</w:t>
            </w:r>
          </w:p>
        </w:tc>
        <w:tc>
          <w:tcPr>
            <w:tcW w:w="0" w:type="auto"/>
          </w:tcPr>
          <w:p w:rsidR="00CA6A3F" w:rsidRPr="002A5205" w:rsidRDefault="00CA6A3F" w:rsidP="00AA6662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Высокиничи»</w:t>
            </w:r>
          </w:p>
        </w:tc>
      </w:tr>
      <w:tr w:rsidR="00842651" w:rsidRPr="002A5205" w:rsidTr="004626C1">
        <w:trPr>
          <w:trHeight w:val="3968"/>
        </w:trPr>
        <w:tc>
          <w:tcPr>
            <w:tcW w:w="0" w:type="auto"/>
          </w:tcPr>
          <w:p w:rsidR="00E36B3A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22973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 w:rsidR="0048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программы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36B3A" w:rsidRPr="002A5205" w:rsidRDefault="00E36B3A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47A0" w:rsidRPr="002A5205" w:rsidRDefault="003247A0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B3A" w:rsidRPr="002A5205" w:rsidRDefault="00E36B3A" w:rsidP="004626C1">
            <w:pPr>
              <w:ind w:left="-57" w:right="-57"/>
              <w:rPr>
                <w:b/>
                <w:bCs/>
              </w:rPr>
            </w:pPr>
          </w:p>
        </w:tc>
        <w:tc>
          <w:tcPr>
            <w:tcW w:w="0" w:type="auto"/>
          </w:tcPr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Целями программы являются: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-повышение уровня внешнего благоустройства, санитарного соде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жания дворовых территорий многоквартирных домов;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-создание комфортных и безопасных условий проживания граждан;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-обеспечение жизненно важных социально-экономических интер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сов </w:t>
            </w:r>
            <w:r w:rsidR="00286041">
              <w:rPr>
                <w:color w:val="000000"/>
              </w:rPr>
              <w:t>жителей</w:t>
            </w:r>
            <w:r>
              <w:rPr>
                <w:color w:val="000000"/>
              </w:rPr>
              <w:t xml:space="preserve"> </w:t>
            </w:r>
            <w:r w:rsidR="00CA6A3F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поселения </w:t>
            </w:r>
            <w:r w:rsidR="00431081">
              <w:rPr>
                <w:color w:val="000000"/>
              </w:rPr>
              <w:t>с</w:t>
            </w:r>
            <w:r w:rsidR="00CA6A3F">
              <w:rPr>
                <w:color w:val="000000"/>
              </w:rPr>
              <w:t>ело Высокиничи</w:t>
            </w:r>
            <w:r>
              <w:rPr>
                <w:color w:val="000000"/>
              </w:rPr>
              <w:t>;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-обустройство придомовых территорий многоквартирных домов;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80D48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рганизация </w:t>
            </w:r>
            <w:r w:rsidR="00653079">
              <w:rPr>
                <w:color w:val="000000"/>
              </w:rPr>
              <w:t>искусственного освещения дворовых территорий;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-создание условий для массового отдыха жителей </w:t>
            </w:r>
            <w:r w:rsidR="00CA6A3F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</w:t>
            </w:r>
            <w:r w:rsidR="00286041">
              <w:rPr>
                <w:color w:val="000000"/>
              </w:rPr>
              <w:t>е</w:t>
            </w:r>
            <w:r w:rsidR="00286041"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и организация обустройства мест массового пребывания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ления;</w:t>
            </w:r>
          </w:p>
          <w:p w:rsidR="00842651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-совершенствование архитектурно-художественного облика </w:t>
            </w:r>
            <w:r w:rsidR="00CA6A3F">
              <w:rPr>
                <w:color w:val="000000"/>
              </w:rPr>
              <w:t>сел</w:t>
            </w:r>
            <w:r w:rsidR="00CA6A3F">
              <w:rPr>
                <w:color w:val="000000"/>
              </w:rPr>
              <w:t>ь</w:t>
            </w:r>
            <w:r w:rsidR="00CA6A3F">
              <w:rPr>
                <w:color w:val="000000"/>
              </w:rPr>
              <w:t>ского</w:t>
            </w:r>
            <w:r w:rsidR="00286041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, размещение и содержание малых архитектурных форм;</w:t>
            </w:r>
          </w:p>
          <w:p w:rsidR="00657C79" w:rsidRPr="002A5205" w:rsidRDefault="00653079" w:rsidP="009A2FA2">
            <w:pPr>
              <w:jc w:val="both"/>
            </w:pPr>
            <w:r>
              <w:rPr>
                <w:color w:val="000000"/>
              </w:rPr>
              <w:t>-</w:t>
            </w:r>
            <w:r w:rsidR="009A2FA2">
              <w:rPr>
                <w:color w:val="000000"/>
              </w:rPr>
              <w:t>обновление</w:t>
            </w:r>
            <w:r w:rsidR="00F71E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озеленения придомовых территорий многоквартирных домов.</w:t>
            </w:r>
          </w:p>
        </w:tc>
      </w:tr>
      <w:tr w:rsidR="00842651" w:rsidRPr="002A5205">
        <w:trPr>
          <w:trHeight w:val="278"/>
        </w:trPr>
        <w:tc>
          <w:tcPr>
            <w:tcW w:w="0" w:type="auto"/>
          </w:tcPr>
          <w:p w:rsidR="000D4B76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5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адачи</w:t>
            </w:r>
            <w:r w:rsidR="0065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  <w:p w:rsidR="000D4B76" w:rsidRPr="002A5205" w:rsidRDefault="000D4B76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4A24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Основными задачами программы являются:</w:t>
            </w:r>
          </w:p>
          <w:p w:rsidR="00C24A96" w:rsidRPr="00C24A96" w:rsidRDefault="00C24A96" w:rsidP="00C24A96">
            <w:pPr>
              <w:pStyle w:val="fn2r"/>
              <w:spacing w:before="0" w:beforeAutospacing="0" w:after="0" w:afterAutospacing="0"/>
              <w:jc w:val="both"/>
            </w:pPr>
            <w:r w:rsidRPr="00C24A96">
              <w:t>-выполнение ремонта и благоустройства дворовых территорий и мест массового пребывания населения;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-улучшение технического состояния придомовых территорий мн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гоквартирных домов, условий в местах массового пребывания </w:t>
            </w:r>
            <w:r w:rsidR="00842651">
              <w:rPr>
                <w:color w:val="000000"/>
              </w:rPr>
              <w:t>нас</w:t>
            </w:r>
            <w:r w:rsidR="00842651">
              <w:rPr>
                <w:color w:val="000000"/>
              </w:rPr>
              <w:t>е</w:t>
            </w:r>
            <w:r w:rsidR="00842651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</w:t>
            </w:r>
            <w:r w:rsidR="00CA6A3F">
              <w:rPr>
                <w:color w:val="000000"/>
              </w:rPr>
              <w:t>села Высокиничи</w:t>
            </w:r>
            <w:r>
              <w:rPr>
                <w:color w:val="000000"/>
              </w:rPr>
              <w:t>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-совершенствование жилищно-коммунального хозяйства </w:t>
            </w:r>
            <w:r w:rsidR="00CA6A3F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-поддержание санитарного порядка на территории </w:t>
            </w:r>
            <w:r w:rsidR="00431081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</w:t>
            </w:r>
            <w:r w:rsidR="00286041">
              <w:rPr>
                <w:color w:val="000000"/>
              </w:rPr>
              <w:t>е</w:t>
            </w:r>
            <w:r w:rsidR="00286041">
              <w:rPr>
                <w:color w:val="000000"/>
              </w:rPr>
              <w:t>ления</w:t>
            </w:r>
            <w:r w:rsidR="00842651">
              <w:rPr>
                <w:color w:val="000000"/>
              </w:rPr>
              <w:t>;</w:t>
            </w:r>
          </w:p>
          <w:p w:rsidR="00415A0F" w:rsidRDefault="00415A0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-участие населения в процессе формирования плана комплексного благоустройства дворовых территорий и общественного обсужд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их реализации;</w:t>
            </w:r>
          </w:p>
          <w:p w:rsidR="00842651" w:rsidRPr="002A5205" w:rsidRDefault="00842651" w:rsidP="004626C1">
            <w:pPr>
              <w:jc w:val="both"/>
            </w:pPr>
            <w:r>
              <w:rPr>
                <w:color w:val="000000"/>
              </w:rPr>
              <w:t>-обеспечение реализации мероприятий программы в соответствии с утвержденными сроками.</w:t>
            </w:r>
          </w:p>
        </w:tc>
      </w:tr>
      <w:tr w:rsidR="00842651" w:rsidRPr="002A5205">
        <w:trPr>
          <w:trHeight w:val="278"/>
        </w:trPr>
        <w:tc>
          <w:tcPr>
            <w:tcW w:w="0" w:type="auto"/>
          </w:tcPr>
          <w:p w:rsidR="00842651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Основные индикаторы реализации (целевые задания) программы</w:t>
            </w:r>
          </w:p>
        </w:tc>
        <w:tc>
          <w:tcPr>
            <w:tcW w:w="0" w:type="auto"/>
          </w:tcPr>
          <w:p w:rsidR="00842651" w:rsidRDefault="00842651" w:rsidP="004626C1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доли отремонтированных дворовых территорий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квартирных домов и мест массового пребывания населения.</w:t>
            </w:r>
          </w:p>
        </w:tc>
      </w:tr>
      <w:tr w:rsidR="00842651" w:rsidRPr="002A5205" w:rsidTr="00842651">
        <w:trPr>
          <w:trHeight w:val="628"/>
        </w:trPr>
        <w:tc>
          <w:tcPr>
            <w:tcW w:w="0" w:type="auto"/>
          </w:tcPr>
          <w:p w:rsidR="000D4B76" w:rsidRPr="002A5205" w:rsidRDefault="00842651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B4A2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Сроки реализации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</w:tcPr>
          <w:p w:rsidR="00207459" w:rsidRPr="002A5205" w:rsidRDefault="0039440B" w:rsidP="0084265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42651">
              <w:rPr>
                <w:rFonts w:ascii="Times New Roman" w:hAnsi="Times New Roman" w:cs="Times New Roman"/>
                <w:sz w:val="24"/>
                <w:szCs w:val="24"/>
              </w:rPr>
              <w:t xml:space="preserve"> – 2022 гг.</w:t>
            </w:r>
          </w:p>
        </w:tc>
      </w:tr>
      <w:tr w:rsidR="00842651" w:rsidRPr="002A5205">
        <w:trPr>
          <w:trHeight w:val="272"/>
        </w:trPr>
        <w:tc>
          <w:tcPr>
            <w:tcW w:w="0" w:type="auto"/>
          </w:tcPr>
          <w:p w:rsidR="000D4B76" w:rsidRPr="002A5205" w:rsidRDefault="00FB0D68" w:rsidP="00415A0F">
            <w:pPr>
              <w:spacing w:after="180" w:line="336" w:lineRule="atLeas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B4A24" w:rsidRPr="002A5205">
              <w:rPr>
                <w:b/>
                <w:bCs/>
              </w:rPr>
              <w:t xml:space="preserve">. </w:t>
            </w:r>
            <w:r w:rsidR="00506754">
              <w:rPr>
                <w:b/>
                <w:bCs/>
                <w:color w:val="000000"/>
              </w:rPr>
              <w:t>Финансовое обеспеч</w:t>
            </w:r>
            <w:r w:rsidR="00506754">
              <w:rPr>
                <w:b/>
                <w:bCs/>
                <w:color w:val="000000"/>
              </w:rPr>
              <w:t>е</w:t>
            </w:r>
            <w:r w:rsidR="00506754">
              <w:rPr>
                <w:b/>
                <w:bCs/>
                <w:color w:val="000000"/>
              </w:rPr>
              <w:t>ние муниципальной пр</w:t>
            </w:r>
            <w:r w:rsidR="00506754">
              <w:rPr>
                <w:b/>
                <w:bCs/>
                <w:color w:val="000000"/>
              </w:rPr>
              <w:t>о</w:t>
            </w:r>
            <w:r w:rsidR="00506754">
              <w:rPr>
                <w:b/>
                <w:bCs/>
                <w:color w:val="000000"/>
              </w:rPr>
              <w:t>граммы</w:t>
            </w:r>
          </w:p>
        </w:tc>
        <w:tc>
          <w:tcPr>
            <w:tcW w:w="0" w:type="auto"/>
          </w:tcPr>
          <w:p w:rsidR="00B646ED" w:rsidRDefault="00B646ED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 w:rsidR="00481D75">
              <w:rPr>
                <w:color w:val="000000"/>
              </w:rPr>
              <w:t xml:space="preserve">потребность в финансах на </w:t>
            </w:r>
            <w:r w:rsidR="00835C41">
              <w:rPr>
                <w:color w:val="000000"/>
              </w:rPr>
              <w:t>201</w:t>
            </w:r>
            <w:r w:rsidR="0039440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-2022 г.г.: </w:t>
            </w:r>
            <w:r w:rsidR="00F175D1">
              <w:rPr>
                <w:color w:val="000000"/>
              </w:rPr>
              <w:t>15 289</w:t>
            </w:r>
            <w:r>
              <w:rPr>
                <w:color w:val="000000"/>
              </w:rPr>
              <w:t xml:space="preserve"> тыс. руб.</w:t>
            </w:r>
          </w:p>
          <w:p w:rsidR="00B646ED" w:rsidRDefault="00B646ED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т. ч.</w:t>
            </w:r>
          </w:p>
          <w:p w:rsidR="00E81FE7" w:rsidRDefault="00506754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  <w:r w:rsidR="00E40724">
              <w:rPr>
                <w:color w:val="000000"/>
              </w:rPr>
              <w:t>–</w:t>
            </w:r>
            <w:r w:rsidR="00B646ED">
              <w:rPr>
                <w:color w:val="000000"/>
              </w:rPr>
              <w:t xml:space="preserve"> </w:t>
            </w:r>
            <w:r w:rsidR="00C368F8">
              <w:rPr>
                <w:color w:val="000000"/>
              </w:rPr>
              <w:t>5</w:t>
            </w:r>
            <w:r w:rsidR="004660DA">
              <w:rPr>
                <w:color w:val="000000"/>
              </w:rPr>
              <w:t xml:space="preserve"> </w:t>
            </w:r>
            <w:r w:rsidR="008975E3">
              <w:rPr>
                <w:color w:val="000000"/>
              </w:rPr>
              <w:t>119</w:t>
            </w:r>
            <w:r w:rsidR="00B646ED">
              <w:rPr>
                <w:color w:val="000000"/>
              </w:rPr>
              <w:t xml:space="preserve"> тыс</w:t>
            </w:r>
            <w:proofErr w:type="gramStart"/>
            <w:r w:rsidR="00B646ED">
              <w:rPr>
                <w:color w:val="000000"/>
              </w:rPr>
              <w:t>.р</w:t>
            </w:r>
            <w:proofErr w:type="gramEnd"/>
            <w:r w:rsidR="00B646ED">
              <w:rPr>
                <w:color w:val="000000"/>
              </w:rPr>
              <w:t>уб.</w:t>
            </w:r>
          </w:p>
          <w:p w:rsidR="00506754" w:rsidRDefault="00506754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  <w:r w:rsidR="00B646ED">
              <w:rPr>
                <w:color w:val="000000"/>
              </w:rPr>
              <w:t xml:space="preserve">– </w:t>
            </w:r>
            <w:r w:rsidR="00C368F8">
              <w:rPr>
                <w:color w:val="000000"/>
              </w:rPr>
              <w:t>5</w:t>
            </w:r>
            <w:r w:rsidR="004660DA">
              <w:rPr>
                <w:color w:val="000000"/>
              </w:rPr>
              <w:t xml:space="preserve"> </w:t>
            </w:r>
            <w:r w:rsidR="008975E3">
              <w:rPr>
                <w:color w:val="000000"/>
              </w:rPr>
              <w:t>692</w:t>
            </w:r>
            <w:r w:rsidR="00B646ED">
              <w:rPr>
                <w:color w:val="000000"/>
              </w:rPr>
              <w:t xml:space="preserve"> тыс. руб.</w:t>
            </w:r>
          </w:p>
          <w:p w:rsidR="00B646ED" w:rsidRPr="002A5205" w:rsidRDefault="00506754" w:rsidP="00F175D1">
            <w:pPr>
              <w:jc w:val="both"/>
            </w:pPr>
            <w:r>
              <w:rPr>
                <w:color w:val="000000"/>
              </w:rPr>
              <w:t xml:space="preserve">Местный бюджет </w:t>
            </w:r>
            <w:r w:rsidR="00B646ED">
              <w:rPr>
                <w:color w:val="000000"/>
              </w:rPr>
              <w:t xml:space="preserve">– </w:t>
            </w:r>
            <w:r w:rsidR="00F175D1">
              <w:rPr>
                <w:color w:val="000000"/>
              </w:rPr>
              <w:t>4 478</w:t>
            </w:r>
            <w:r w:rsidR="00B646ED">
              <w:rPr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</w:t>
            </w:r>
          </w:p>
        </w:tc>
      </w:tr>
      <w:tr w:rsidR="00842651" w:rsidRPr="002A5205">
        <w:trPr>
          <w:trHeight w:val="924"/>
        </w:trPr>
        <w:tc>
          <w:tcPr>
            <w:tcW w:w="0" w:type="auto"/>
          </w:tcPr>
          <w:p w:rsidR="000D4B76" w:rsidRPr="002A5205" w:rsidRDefault="00FB0D68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.Ожидаемые результаты </w:t>
            </w:r>
            <w:r w:rsidR="0046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мероприятий программы</w:t>
            </w:r>
          </w:p>
          <w:p w:rsidR="000D4B76" w:rsidRPr="002A5205" w:rsidRDefault="000D4B76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76" w:rsidRPr="002A5205" w:rsidRDefault="000D4B76" w:rsidP="00546DCE">
            <w:pPr>
              <w:pStyle w:val="ConsPlusNormal"/>
              <w:suppressAutoHyphens/>
              <w:ind w:left="-57" w:right="-57"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4A24" w:rsidRDefault="004626C1" w:rsidP="00FB0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Наиболее значимые социально-экономические результаты:</w:t>
            </w:r>
          </w:p>
          <w:p w:rsidR="004626C1" w:rsidRDefault="004626C1" w:rsidP="00FB0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-увеличение доли отремонтированных дворовых территорий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квартирных домов;</w:t>
            </w:r>
          </w:p>
          <w:p w:rsidR="004626C1" w:rsidRDefault="004626C1" w:rsidP="00FB0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-улучшение внешнего облика </w:t>
            </w:r>
            <w:r w:rsidR="00CA6A3F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и мест массового пребывания населения;</w:t>
            </w:r>
          </w:p>
          <w:p w:rsidR="000D4B76" w:rsidRPr="002A5205" w:rsidRDefault="00FB0D68" w:rsidP="00F4638E">
            <w:pPr>
              <w:jc w:val="both"/>
            </w:pPr>
            <w:r>
              <w:rPr>
                <w:color w:val="000000"/>
              </w:rPr>
              <w:t xml:space="preserve">-достижения показателя для оценки эффективности </w:t>
            </w:r>
            <w:r w:rsidR="00F4638E">
              <w:rPr>
                <w:color w:val="000000"/>
              </w:rPr>
              <w:t>реализации м</w:t>
            </w:r>
            <w:r w:rsidR="00F4638E">
              <w:rPr>
                <w:color w:val="000000"/>
              </w:rPr>
              <w:t>у</w:t>
            </w:r>
            <w:r w:rsidR="00F4638E">
              <w:rPr>
                <w:color w:val="000000"/>
              </w:rPr>
              <w:t>ниципальной программы</w:t>
            </w:r>
          </w:p>
        </w:tc>
      </w:tr>
      <w:tr w:rsidR="00FB0D68" w:rsidRPr="002A5205">
        <w:trPr>
          <w:trHeight w:val="924"/>
        </w:trPr>
        <w:tc>
          <w:tcPr>
            <w:tcW w:w="0" w:type="auto"/>
          </w:tcPr>
          <w:p w:rsidR="00FB0D68" w:rsidRDefault="00FB0D68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Управление реализацией программы и контроль за ходом ее выполнения</w:t>
            </w:r>
          </w:p>
        </w:tc>
        <w:tc>
          <w:tcPr>
            <w:tcW w:w="0" w:type="auto"/>
          </w:tcPr>
          <w:p w:rsidR="00FB0D68" w:rsidRDefault="00FB0D68" w:rsidP="00CA6A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реализацией программы и контроль за ходом ее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нения осуществляется в порядке, определенном </w:t>
            </w:r>
            <w:r w:rsidR="00F4638E">
              <w:rPr>
                <w:color w:val="000000"/>
              </w:rPr>
              <w:t>постановлениям</w:t>
            </w:r>
            <w:r>
              <w:rPr>
                <w:color w:val="000000"/>
              </w:rPr>
              <w:t xml:space="preserve">и администрации </w:t>
            </w:r>
            <w:r w:rsidR="00CA6A3F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поселения </w:t>
            </w:r>
            <w:r w:rsidR="00CA6A3F">
              <w:rPr>
                <w:color w:val="000000"/>
              </w:rPr>
              <w:t>«Село Высокиничи»</w:t>
            </w:r>
          </w:p>
        </w:tc>
      </w:tr>
    </w:tbl>
    <w:p w:rsidR="00D21E1F" w:rsidRDefault="00D21E1F" w:rsidP="00D21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1E1F" w:rsidRPr="004660DA" w:rsidRDefault="00D21E1F" w:rsidP="00D21E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Основные характеристики реализации Программы</w:t>
      </w:r>
    </w:p>
    <w:p w:rsidR="00D21E1F" w:rsidRPr="004660DA" w:rsidRDefault="00D21E1F" w:rsidP="00D21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состояния, основные проблемы ремонта и благоустройства дворовых территорий, а также мест массового пребывания населения, анализ причин возникновения проблем </w:t>
      </w:r>
    </w:p>
    <w:p w:rsidR="00327AA6" w:rsidRPr="004660DA" w:rsidRDefault="00327AA6" w:rsidP="00327A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27AA6" w:rsidRPr="004660DA" w:rsidRDefault="0075776A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Организация б</w:t>
      </w:r>
      <w:r w:rsidR="00327AA6" w:rsidRPr="004660DA">
        <w:rPr>
          <w:rFonts w:ascii="Times New Roman" w:hAnsi="Times New Roman" w:cs="Times New Roman"/>
          <w:sz w:val="24"/>
          <w:szCs w:val="24"/>
        </w:rPr>
        <w:t>лагоустройств</w:t>
      </w:r>
      <w:r w:rsidRPr="004660DA">
        <w:rPr>
          <w:rFonts w:ascii="Times New Roman" w:hAnsi="Times New Roman" w:cs="Times New Roman"/>
          <w:sz w:val="24"/>
          <w:szCs w:val="24"/>
        </w:rPr>
        <w:t xml:space="preserve">а </w:t>
      </w:r>
      <w:r w:rsidR="00327AA6" w:rsidRPr="004660D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A6A3F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CA6A3F" w:rsidRPr="004660DA">
        <w:rPr>
          <w:rFonts w:ascii="Times New Roman" w:hAnsi="Times New Roman" w:cs="Times New Roman"/>
          <w:sz w:val="24"/>
          <w:szCs w:val="24"/>
        </w:rPr>
        <w:t>села Высокиничи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368F8" w:rsidRPr="004660DA">
        <w:rPr>
          <w:rFonts w:ascii="Times New Roman" w:hAnsi="Times New Roman" w:cs="Times New Roman"/>
          <w:sz w:val="24"/>
          <w:szCs w:val="24"/>
        </w:rPr>
        <w:t>сельское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поселение)</w:t>
      </w:r>
      <w:r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327AA6" w:rsidRPr="004660DA">
        <w:rPr>
          <w:rFonts w:ascii="Times New Roman" w:hAnsi="Times New Roman" w:cs="Times New Roman"/>
          <w:sz w:val="24"/>
          <w:szCs w:val="24"/>
        </w:rPr>
        <w:t>является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одним из важнейших вопросов местного значения, отнесенных к компетенции органов местного самоуправления </w:t>
      </w:r>
      <w:r w:rsidR="00C368F8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7AA6" w:rsidRPr="004660DA">
        <w:rPr>
          <w:rFonts w:ascii="Times New Roman" w:hAnsi="Times New Roman" w:cs="Times New Roman"/>
          <w:sz w:val="24"/>
          <w:szCs w:val="24"/>
        </w:rPr>
        <w:t>.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327AA6" w:rsidRPr="004660DA">
        <w:rPr>
          <w:rFonts w:ascii="Times New Roman" w:hAnsi="Times New Roman" w:cs="Times New Roman"/>
          <w:sz w:val="24"/>
          <w:szCs w:val="24"/>
        </w:rPr>
        <w:t>-</w:t>
      </w:r>
      <w:r w:rsidRPr="004660DA">
        <w:rPr>
          <w:rFonts w:ascii="Times New Roman" w:hAnsi="Times New Roman" w:cs="Times New Roman"/>
          <w:sz w:val="24"/>
          <w:szCs w:val="24"/>
        </w:rPr>
        <w:t xml:space="preserve"> важнейш</w:t>
      </w:r>
      <w:r w:rsidR="00327AA6" w:rsidRPr="004660DA">
        <w:rPr>
          <w:rFonts w:ascii="Times New Roman" w:hAnsi="Times New Roman" w:cs="Times New Roman"/>
          <w:sz w:val="24"/>
          <w:szCs w:val="24"/>
        </w:rPr>
        <w:t>ая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составн</w:t>
      </w:r>
      <w:r w:rsidR="00327AA6" w:rsidRPr="004660DA">
        <w:rPr>
          <w:rFonts w:ascii="Times New Roman" w:hAnsi="Times New Roman" w:cs="Times New Roman"/>
          <w:sz w:val="24"/>
          <w:szCs w:val="24"/>
        </w:rPr>
        <w:t>ая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C368F8" w:rsidRPr="004660DA">
        <w:rPr>
          <w:rFonts w:ascii="Times New Roman" w:hAnsi="Times New Roman" w:cs="Times New Roman"/>
          <w:sz w:val="24"/>
          <w:szCs w:val="24"/>
        </w:rPr>
        <w:t>сельской</w:t>
      </w:r>
      <w:r w:rsidR="00077007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Pr="004660DA">
        <w:rPr>
          <w:rFonts w:ascii="Times New Roman" w:hAnsi="Times New Roman" w:cs="Times New Roman"/>
          <w:sz w:val="24"/>
          <w:szCs w:val="24"/>
        </w:rPr>
        <w:t>транспортной системы. От уровня транспортно-эксплуатационного состояния дворовых территорий многоквартирных д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 xml:space="preserve">мов и проездов к дворовым территориям во многом зависит качество жизни населения. 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D21E1F" w:rsidRDefault="00D21E1F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кую степень износа, так как срок службы дорожных покрытий с момента массовой застро</w:t>
      </w:r>
      <w:r w:rsidRPr="004660DA">
        <w:rPr>
          <w:rFonts w:ascii="Times New Roman" w:hAnsi="Times New Roman" w:cs="Times New Roman"/>
          <w:sz w:val="24"/>
          <w:szCs w:val="24"/>
        </w:rPr>
        <w:t>й</w:t>
      </w:r>
      <w:r w:rsidRPr="004660DA">
        <w:rPr>
          <w:rFonts w:ascii="Times New Roman" w:hAnsi="Times New Roman" w:cs="Times New Roman"/>
          <w:sz w:val="24"/>
          <w:szCs w:val="24"/>
        </w:rPr>
        <w:t xml:space="preserve">ки </w:t>
      </w:r>
      <w:r w:rsidR="00CD77A8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многоквартирными домами ис</w:t>
      </w:r>
      <w:r w:rsidR="008D4527" w:rsidRPr="004660DA">
        <w:rPr>
          <w:rFonts w:ascii="Times New Roman" w:hAnsi="Times New Roman" w:cs="Times New Roman"/>
          <w:sz w:val="24"/>
          <w:szCs w:val="24"/>
        </w:rPr>
        <w:t>тек;</w:t>
      </w:r>
    </w:p>
    <w:p w:rsidR="00327AA6" w:rsidRDefault="00327AA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освещение дворовых территорий не соответствует действующим нормативам;</w:t>
      </w:r>
    </w:p>
    <w:p w:rsidR="00327AA6" w:rsidRDefault="00327AA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скамейки и урны для мусора дворовых территорий изношены и требуют замены;</w:t>
      </w:r>
    </w:p>
    <w:p w:rsidR="00DD48F9" w:rsidRDefault="00DD48F9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недостаточно оборудованных детских и спортивных площадок;</w:t>
      </w:r>
    </w:p>
    <w:p w:rsidR="00DD48F9" w:rsidRDefault="00DD48F9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малое количество парковок для временного хранения автомобилей;</w:t>
      </w:r>
    </w:p>
    <w:p w:rsidR="008D4527" w:rsidRPr="004660DA" w:rsidRDefault="008D4527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существующее озеленение большинства дворовых территорий требует</w:t>
      </w:r>
      <w:r w:rsidRPr="0046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77007" w:rsidRPr="004660DA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</w:t>
      </w:r>
      <w:r w:rsidR="00077007" w:rsidRPr="004660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77007" w:rsidRPr="004660DA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Pr="004660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60D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660DA">
        <w:rPr>
          <w:rFonts w:ascii="Times New Roman" w:hAnsi="Times New Roman" w:cs="Times New Roman"/>
          <w:sz w:val="24"/>
          <w:szCs w:val="24"/>
          <w:shd w:val="clear" w:color="auto" w:fill="FFFFFF"/>
        </w:rPr>
        <w:t>выравнивания участк</w:t>
      </w:r>
      <w:r w:rsidR="00CD0798" w:rsidRPr="004660D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660DA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перемещения грунта, создания искусственного</w:t>
      </w:r>
      <w:r w:rsidRPr="004660D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660DA">
        <w:rPr>
          <w:rFonts w:ascii="Times New Roman" w:hAnsi="Times New Roman" w:cs="Times New Roman"/>
          <w:sz w:val="24"/>
          <w:szCs w:val="24"/>
          <w:shd w:val="clear" w:color="auto" w:fill="FFFFFF"/>
        </w:rPr>
        <w:t>ландшафта.</w:t>
      </w:r>
    </w:p>
    <w:p w:rsidR="004660DA" w:rsidRDefault="004660DA" w:rsidP="00466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007" w:rsidRDefault="00077007" w:rsidP="00466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Существующее положение обусловлено рядом факторов:</w:t>
      </w:r>
    </w:p>
    <w:p w:rsidR="00D21E1F" w:rsidRDefault="00D21E1F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недостаточное финансирование программных мероприятий в предыдущие годы;</w:t>
      </w:r>
    </w:p>
    <w:p w:rsidR="00D21E1F" w:rsidRDefault="00D21E1F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FF4095" w:rsidRDefault="00FF4095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увеличение количества автомобилей и недостаточное количество мест для их парковки;</w:t>
      </w:r>
    </w:p>
    <w:p w:rsidR="00D21E1F" w:rsidRPr="004660DA" w:rsidRDefault="00D21E1F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отсутствие комплексного подхода к решению проблемы формирования и обеспечения среды, комфортной и благоприятной для проживания населения</w:t>
      </w:r>
      <w:r w:rsidR="00CD0798" w:rsidRPr="004660DA">
        <w:rPr>
          <w:rFonts w:ascii="Times New Roman" w:hAnsi="Times New Roman" w:cs="Times New Roman"/>
          <w:sz w:val="24"/>
          <w:szCs w:val="24"/>
        </w:rPr>
        <w:t>.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дворовых территорий </w:t>
      </w:r>
      <w:r w:rsidR="00FF4095" w:rsidRPr="004660DA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4660DA">
        <w:rPr>
          <w:rFonts w:ascii="Times New Roman" w:hAnsi="Times New Roman" w:cs="Times New Roman"/>
          <w:sz w:val="24"/>
          <w:szCs w:val="24"/>
        </w:rPr>
        <w:t>осуществл</w:t>
      </w:r>
      <w:r w:rsidRPr="004660DA">
        <w:rPr>
          <w:rFonts w:ascii="Times New Roman" w:hAnsi="Times New Roman" w:cs="Times New Roman"/>
          <w:sz w:val="24"/>
          <w:szCs w:val="24"/>
        </w:rPr>
        <w:t>я</w:t>
      </w:r>
      <w:r w:rsidRPr="004660DA">
        <w:rPr>
          <w:rFonts w:ascii="Times New Roman" w:hAnsi="Times New Roman" w:cs="Times New Roman"/>
          <w:sz w:val="24"/>
          <w:szCs w:val="24"/>
        </w:rPr>
        <w:t>лось по отдельным видам работ, без взаимной увязки элементов благоустройства. Некоторые виды работ по благоустройству производились</w:t>
      </w:r>
      <w:r w:rsidR="008D4527" w:rsidRPr="004660DA">
        <w:rPr>
          <w:rFonts w:ascii="Times New Roman" w:hAnsi="Times New Roman" w:cs="Times New Roman"/>
          <w:sz w:val="24"/>
          <w:szCs w:val="24"/>
        </w:rPr>
        <w:t xml:space="preserve"> в недостаточных объемах</w:t>
      </w:r>
      <w:r w:rsidRPr="004660DA">
        <w:rPr>
          <w:rFonts w:ascii="Times New Roman" w:hAnsi="Times New Roman" w:cs="Times New Roman"/>
          <w:sz w:val="24"/>
          <w:szCs w:val="24"/>
        </w:rPr>
        <w:t>: работы по содерж</w:t>
      </w:r>
      <w:r w:rsidRPr="004660DA">
        <w:rPr>
          <w:rFonts w:ascii="Times New Roman" w:hAnsi="Times New Roman" w:cs="Times New Roman"/>
          <w:sz w:val="24"/>
          <w:szCs w:val="24"/>
        </w:rPr>
        <w:t>а</w:t>
      </w:r>
      <w:r w:rsidRPr="004660DA">
        <w:rPr>
          <w:rFonts w:ascii="Times New Roman" w:hAnsi="Times New Roman" w:cs="Times New Roman"/>
          <w:sz w:val="24"/>
          <w:szCs w:val="24"/>
        </w:rPr>
        <w:t>нию</w:t>
      </w:r>
      <w:r w:rsidR="00DD48F9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Pr="004660DA">
        <w:rPr>
          <w:rFonts w:ascii="Times New Roman" w:hAnsi="Times New Roman" w:cs="Times New Roman"/>
          <w:sz w:val="24"/>
          <w:szCs w:val="24"/>
        </w:rPr>
        <w:t xml:space="preserve">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Благоустройство дворовых территорий и мест массового пребывания населения нево</w:t>
      </w:r>
      <w:r w:rsidRPr="004660DA">
        <w:rPr>
          <w:rFonts w:ascii="Times New Roman" w:hAnsi="Times New Roman" w:cs="Times New Roman"/>
          <w:sz w:val="24"/>
          <w:szCs w:val="24"/>
        </w:rPr>
        <w:t>з</w:t>
      </w:r>
      <w:r w:rsidRPr="004660DA">
        <w:rPr>
          <w:rFonts w:ascii="Times New Roman" w:hAnsi="Times New Roman" w:cs="Times New Roman"/>
          <w:sz w:val="24"/>
          <w:szCs w:val="24"/>
        </w:rPr>
        <w:t>можно осуществлять без комплексного подхода. При отсутствии проекта благоустройства п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 xml:space="preserve">лей и сложившуюся инфраструктуру территорий дворов для определения функциональных зон и выполнения других мероприятий.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и газоны</w:t>
      </w:r>
      <w:r w:rsidRPr="004660DA">
        <w:rPr>
          <w:rFonts w:ascii="Times New Roman" w:hAnsi="Times New Roman" w:cs="Times New Roman"/>
          <w:sz w:val="24"/>
          <w:szCs w:val="24"/>
        </w:rPr>
        <w:t xml:space="preserve">, необходимый уровень освещенности дворов в темное время суток.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Важнейшей задачей 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6A3F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A6A3F" w:rsidRPr="004660DA">
        <w:rPr>
          <w:rFonts w:ascii="Times New Roman" w:hAnsi="Times New Roman" w:cs="Times New Roman"/>
          <w:sz w:val="24"/>
          <w:szCs w:val="24"/>
        </w:rPr>
        <w:t xml:space="preserve">«Село Высокиничи» </w:t>
      </w:r>
      <w:r w:rsidR="00DD48F9" w:rsidRPr="004660DA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4660DA">
        <w:rPr>
          <w:rFonts w:ascii="Times New Roman" w:hAnsi="Times New Roman" w:cs="Times New Roman"/>
          <w:sz w:val="24"/>
          <w:szCs w:val="24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 xml:space="preserve">строительной деятельности безопасные и благоприятные условия жизнедеятельности человека. 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Для поддержания дворовых территорий и мест массового пребывания населения в те</w:t>
      </w:r>
      <w:r w:rsidRPr="004660DA">
        <w:rPr>
          <w:rFonts w:ascii="Times New Roman" w:hAnsi="Times New Roman" w:cs="Times New Roman"/>
          <w:sz w:val="24"/>
          <w:szCs w:val="24"/>
        </w:rPr>
        <w:t>х</w:t>
      </w:r>
      <w:r w:rsidRPr="004660DA">
        <w:rPr>
          <w:rFonts w:ascii="Times New Roman" w:hAnsi="Times New Roman" w:cs="Times New Roman"/>
          <w:sz w:val="24"/>
          <w:szCs w:val="24"/>
        </w:rPr>
        <w:t xml:space="preserve">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31081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31081" w:rsidRPr="004660DA">
        <w:rPr>
          <w:rFonts w:ascii="Times New Roman" w:hAnsi="Times New Roman" w:cs="Times New Roman"/>
          <w:sz w:val="24"/>
          <w:szCs w:val="24"/>
        </w:rPr>
        <w:t>с</w:t>
      </w:r>
      <w:r w:rsidR="00CA6A3F" w:rsidRPr="004660DA">
        <w:rPr>
          <w:rFonts w:ascii="Times New Roman" w:hAnsi="Times New Roman" w:cs="Times New Roman"/>
          <w:sz w:val="24"/>
          <w:szCs w:val="24"/>
        </w:rPr>
        <w:t>ело Высокиничи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Pr="004660DA">
        <w:rPr>
          <w:rFonts w:ascii="Times New Roman" w:hAnsi="Times New Roman" w:cs="Times New Roman"/>
          <w:sz w:val="24"/>
          <w:szCs w:val="24"/>
        </w:rPr>
        <w:t>на 201</w:t>
      </w:r>
      <w:r w:rsidR="0039440B">
        <w:rPr>
          <w:rFonts w:ascii="Times New Roman" w:hAnsi="Times New Roman" w:cs="Times New Roman"/>
          <w:sz w:val="24"/>
          <w:szCs w:val="24"/>
        </w:rPr>
        <w:t>8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- 2022</w:t>
      </w:r>
      <w:r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636448" w:rsidRPr="004660DA">
        <w:rPr>
          <w:rFonts w:ascii="Times New Roman" w:hAnsi="Times New Roman" w:cs="Times New Roman"/>
          <w:sz w:val="24"/>
          <w:szCs w:val="24"/>
        </w:rPr>
        <w:t>г.</w:t>
      </w:r>
      <w:r w:rsidR="00431081" w:rsidRPr="004660DA">
        <w:rPr>
          <w:rFonts w:ascii="Times New Roman" w:hAnsi="Times New Roman" w:cs="Times New Roman"/>
          <w:sz w:val="24"/>
          <w:szCs w:val="24"/>
        </w:rPr>
        <w:t>г.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» </w:t>
      </w:r>
      <w:r w:rsidRPr="004660DA">
        <w:rPr>
          <w:rFonts w:ascii="Times New Roman" w:hAnsi="Times New Roman" w:cs="Times New Roman"/>
          <w:sz w:val="24"/>
          <w:szCs w:val="24"/>
        </w:rPr>
        <w:t>(далее – мун</w:t>
      </w:r>
      <w:r w:rsidRPr="004660DA">
        <w:rPr>
          <w:rFonts w:ascii="Times New Roman" w:hAnsi="Times New Roman" w:cs="Times New Roman"/>
          <w:sz w:val="24"/>
          <w:szCs w:val="24"/>
        </w:rPr>
        <w:t>и</w:t>
      </w:r>
      <w:r w:rsidRPr="004660DA">
        <w:rPr>
          <w:rFonts w:ascii="Times New Roman" w:hAnsi="Times New Roman" w:cs="Times New Roman"/>
          <w:sz w:val="24"/>
          <w:szCs w:val="24"/>
        </w:rPr>
        <w:t>ципальная программа), котор</w:t>
      </w:r>
      <w:r w:rsidR="00CD0798" w:rsidRPr="004660DA">
        <w:rPr>
          <w:rFonts w:ascii="Times New Roman" w:hAnsi="Times New Roman" w:cs="Times New Roman"/>
          <w:sz w:val="24"/>
          <w:szCs w:val="24"/>
        </w:rPr>
        <w:t>ая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предусматривает целенаправленн</w:t>
      </w:r>
      <w:r w:rsidR="00CD0798" w:rsidRPr="004660DA">
        <w:rPr>
          <w:rFonts w:ascii="Times New Roman" w:hAnsi="Times New Roman" w:cs="Times New Roman"/>
          <w:sz w:val="24"/>
          <w:szCs w:val="24"/>
        </w:rPr>
        <w:t>ую</w:t>
      </w:r>
      <w:r w:rsidRPr="004660D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D0798" w:rsidRPr="004660DA">
        <w:rPr>
          <w:rFonts w:ascii="Times New Roman" w:hAnsi="Times New Roman" w:cs="Times New Roman"/>
          <w:sz w:val="24"/>
          <w:szCs w:val="24"/>
        </w:rPr>
        <w:t>у</w:t>
      </w:r>
      <w:r w:rsidRPr="004660DA">
        <w:rPr>
          <w:rFonts w:ascii="Times New Roman" w:hAnsi="Times New Roman" w:cs="Times New Roman"/>
          <w:sz w:val="24"/>
          <w:szCs w:val="24"/>
        </w:rPr>
        <w:t xml:space="preserve"> исходя из: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минимального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перечня работ:</w:t>
      </w:r>
    </w:p>
    <w:p w:rsidR="00D21E1F" w:rsidRDefault="00D21E1F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57230" w:rsidRDefault="00057230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территорий;</w:t>
      </w:r>
    </w:p>
    <w:p w:rsidR="00D21E1F" w:rsidRPr="004660DA" w:rsidRDefault="00D21E1F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057230" w:rsidRPr="004660DA">
        <w:rPr>
          <w:rFonts w:ascii="Times New Roman" w:hAnsi="Times New Roman" w:cs="Times New Roman"/>
          <w:sz w:val="24"/>
          <w:szCs w:val="24"/>
        </w:rPr>
        <w:t xml:space="preserve">скамеек, </w:t>
      </w:r>
      <w:r w:rsidRPr="004660DA">
        <w:rPr>
          <w:rFonts w:ascii="Times New Roman" w:hAnsi="Times New Roman" w:cs="Times New Roman"/>
          <w:sz w:val="24"/>
          <w:szCs w:val="24"/>
        </w:rPr>
        <w:t>урн</w:t>
      </w:r>
      <w:r w:rsidR="00057230" w:rsidRPr="004660DA">
        <w:rPr>
          <w:rFonts w:ascii="Times New Roman" w:hAnsi="Times New Roman" w:cs="Times New Roman"/>
          <w:sz w:val="24"/>
          <w:szCs w:val="24"/>
        </w:rPr>
        <w:t>,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перечня работ:</w:t>
      </w:r>
    </w:p>
    <w:p w:rsidR="00057230" w:rsidRDefault="00D21E1F" w:rsidP="004660D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оборудование детских </w:t>
      </w:r>
      <w:r w:rsidR="00057230" w:rsidRPr="004660DA">
        <w:rPr>
          <w:rFonts w:ascii="Times New Roman" w:hAnsi="Times New Roman" w:cs="Times New Roman"/>
          <w:sz w:val="24"/>
          <w:szCs w:val="24"/>
        </w:rPr>
        <w:t xml:space="preserve"> и (или) спортивных площадок;</w:t>
      </w:r>
    </w:p>
    <w:p w:rsidR="00D21E1F" w:rsidRDefault="00057230" w:rsidP="004660D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оборудование</w:t>
      </w:r>
      <w:r w:rsidR="00D21E1F" w:rsidRPr="004660DA">
        <w:rPr>
          <w:rFonts w:ascii="Times New Roman" w:hAnsi="Times New Roman" w:cs="Times New Roman"/>
          <w:sz w:val="24"/>
          <w:szCs w:val="24"/>
        </w:rPr>
        <w:t xml:space="preserve"> автомобильных парковок;</w:t>
      </w:r>
    </w:p>
    <w:p w:rsidR="00D21E1F" w:rsidRDefault="00D21E1F" w:rsidP="004660D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озеленение территори</w:t>
      </w:r>
      <w:r w:rsidR="00057230" w:rsidRPr="004660DA">
        <w:rPr>
          <w:rFonts w:ascii="Times New Roman" w:hAnsi="Times New Roman" w:cs="Times New Roman"/>
          <w:sz w:val="24"/>
          <w:szCs w:val="24"/>
        </w:rPr>
        <w:t>й;</w:t>
      </w:r>
    </w:p>
    <w:p w:rsidR="00057230" w:rsidRPr="004660DA" w:rsidRDefault="00057230" w:rsidP="004660D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иные виды работ.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мест массового пребывания н</w:t>
      </w:r>
      <w:r w:rsidRPr="004660DA">
        <w:rPr>
          <w:rFonts w:ascii="Times New Roman" w:hAnsi="Times New Roman" w:cs="Times New Roman"/>
          <w:sz w:val="24"/>
          <w:szCs w:val="24"/>
        </w:rPr>
        <w:t>а</w:t>
      </w:r>
      <w:r w:rsidRPr="004660DA">
        <w:rPr>
          <w:rFonts w:ascii="Times New Roman" w:hAnsi="Times New Roman" w:cs="Times New Roman"/>
          <w:sz w:val="24"/>
          <w:szCs w:val="24"/>
        </w:rPr>
        <w:t>селения позволит поддержать их в удовлетворительном состоянии, повысить уровень благоус</w:t>
      </w:r>
      <w:r w:rsidRPr="004660DA">
        <w:rPr>
          <w:rFonts w:ascii="Times New Roman" w:hAnsi="Times New Roman" w:cs="Times New Roman"/>
          <w:sz w:val="24"/>
          <w:szCs w:val="24"/>
        </w:rPr>
        <w:t>т</w:t>
      </w:r>
      <w:r w:rsidRPr="004660DA">
        <w:rPr>
          <w:rFonts w:ascii="Times New Roman" w:hAnsi="Times New Roman" w:cs="Times New Roman"/>
          <w:sz w:val="24"/>
          <w:szCs w:val="24"/>
        </w:rPr>
        <w:t>ройства, выполнить архитектурно-планировочную организацию территории, обеспечить здор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 xml:space="preserve">вые условия отдыха и жизни жителей. 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Одним из приоритетов реализации программы является обеспечение надлежащего те</w:t>
      </w:r>
      <w:r w:rsidRPr="004660DA">
        <w:rPr>
          <w:rFonts w:ascii="Times New Roman" w:hAnsi="Times New Roman" w:cs="Times New Roman"/>
          <w:sz w:val="24"/>
          <w:szCs w:val="24"/>
        </w:rPr>
        <w:t>х</w:t>
      </w:r>
      <w:r w:rsidRPr="004660DA">
        <w:rPr>
          <w:rFonts w:ascii="Times New Roman" w:hAnsi="Times New Roman" w:cs="Times New Roman"/>
          <w:sz w:val="24"/>
          <w:szCs w:val="24"/>
        </w:rPr>
        <w:t>нического и санитарно-гигиенического состояния дворовых территорий многоквартирных д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мов и мест массового пребывания населения, создание комфортной территории для жизнеде</w:t>
      </w:r>
      <w:r w:rsidRPr="004660DA">
        <w:rPr>
          <w:rFonts w:ascii="Times New Roman" w:hAnsi="Times New Roman" w:cs="Times New Roman"/>
          <w:sz w:val="24"/>
          <w:szCs w:val="24"/>
        </w:rPr>
        <w:t>я</w:t>
      </w:r>
      <w:r w:rsidRPr="004660DA">
        <w:rPr>
          <w:rFonts w:ascii="Times New Roman" w:hAnsi="Times New Roman" w:cs="Times New Roman"/>
          <w:sz w:val="24"/>
          <w:szCs w:val="24"/>
        </w:rPr>
        <w:t>тельности населения.</w:t>
      </w:r>
    </w:p>
    <w:p w:rsidR="00D21E1F" w:rsidRDefault="00D21E1F" w:rsidP="00D21E1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4660DA" w:rsidRPr="004660DA" w:rsidRDefault="004660DA" w:rsidP="004660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fn2r"/>
        <w:numPr>
          <w:ilvl w:val="0"/>
          <w:numId w:val="15"/>
        </w:numPr>
        <w:spacing w:before="0" w:beforeAutospacing="0" w:after="0" w:afterAutospacing="0"/>
        <w:ind w:firstLine="851"/>
        <w:jc w:val="center"/>
        <w:rPr>
          <w:b/>
        </w:rPr>
      </w:pPr>
      <w:r w:rsidRPr="004660DA">
        <w:rPr>
          <w:b/>
        </w:rPr>
        <w:lastRenderedPageBreak/>
        <w:t>Цел</w:t>
      </w:r>
      <w:r w:rsidR="005209B9" w:rsidRPr="004660DA">
        <w:rPr>
          <w:b/>
        </w:rPr>
        <w:t>и</w:t>
      </w:r>
      <w:r w:rsidRPr="004660DA">
        <w:rPr>
          <w:b/>
        </w:rPr>
        <w:t xml:space="preserve"> и задачи </w:t>
      </w:r>
      <w:r w:rsidR="005209B9" w:rsidRPr="004660DA">
        <w:rPr>
          <w:b/>
        </w:rPr>
        <w:t>п</w:t>
      </w:r>
      <w:r w:rsidRPr="004660DA">
        <w:rPr>
          <w:b/>
        </w:rPr>
        <w:t>рограммы, сроки ее реализации</w:t>
      </w:r>
    </w:p>
    <w:p w:rsidR="0021522A" w:rsidRPr="004660DA" w:rsidRDefault="0021522A" w:rsidP="0021522A">
      <w:pPr>
        <w:pStyle w:val="fn2r"/>
        <w:spacing w:before="0" w:beforeAutospacing="0" w:after="0" w:afterAutospacing="0"/>
        <w:ind w:firstLine="851"/>
        <w:jc w:val="both"/>
      </w:pPr>
    </w:p>
    <w:p w:rsidR="00D21E1F" w:rsidRPr="004660DA" w:rsidRDefault="0021522A" w:rsidP="004660DA">
      <w:pPr>
        <w:pStyle w:val="fn2r"/>
        <w:spacing w:before="0" w:beforeAutospacing="0" w:after="0" w:afterAutospacing="0"/>
        <w:ind w:firstLine="708"/>
        <w:jc w:val="both"/>
      </w:pPr>
      <w:r w:rsidRPr="004660DA">
        <w:t>Благоустройство дворовых территорий многоквартирных домов подразумевается как комплекс мероприятий, направленных на создание и поддержание функциональной, экологич</w:t>
      </w:r>
      <w:r w:rsidRPr="004660DA">
        <w:t>е</w:t>
      </w:r>
      <w:r w:rsidRPr="004660DA">
        <w:t xml:space="preserve">ски и эстетически организованной </w:t>
      </w:r>
      <w:r w:rsidR="00431081" w:rsidRPr="004660DA">
        <w:t>сельской</w:t>
      </w:r>
      <w:r w:rsidRPr="004660DA">
        <w:t xml:space="preserve"> среды.</w:t>
      </w:r>
    </w:p>
    <w:p w:rsidR="005209B9" w:rsidRDefault="005209B9" w:rsidP="005209B9">
      <w:pPr>
        <w:ind w:firstLine="709"/>
        <w:rPr>
          <w:color w:val="000000"/>
        </w:rPr>
      </w:pPr>
      <w:r w:rsidRPr="004660DA">
        <w:rPr>
          <w:color w:val="000000"/>
        </w:rPr>
        <w:t>Целями программы являются: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>повышение уровня внешнего благоустройства, санитарного содержания дворовых те</w:t>
      </w:r>
      <w:r w:rsidRPr="004660DA">
        <w:rPr>
          <w:color w:val="000000"/>
        </w:rPr>
        <w:t>р</w:t>
      </w:r>
      <w:r w:rsidRPr="004660DA">
        <w:rPr>
          <w:color w:val="000000"/>
        </w:rPr>
        <w:t>риторий многоквартирных домов;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>создание комфортных и безопасных условий проживания граждан;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обеспечение жизненно важных социально-экономических интересов </w:t>
      </w:r>
      <w:r w:rsidR="00BE5087" w:rsidRPr="004660DA">
        <w:rPr>
          <w:color w:val="000000"/>
        </w:rPr>
        <w:t>жителей</w:t>
      </w:r>
      <w:r w:rsidRPr="004660DA">
        <w:rPr>
          <w:color w:val="000000"/>
        </w:rPr>
        <w:t xml:space="preserve">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>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>обустройство придомовых территорий многоквартирных домов;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>организация искусственного освещения дворовых территорий;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создание условий для массового отдыха жителей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 xml:space="preserve"> и организация обустройства мест массового пребывания населения;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совершенствование архитектурно-художественного облика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>, разм</w:t>
      </w:r>
      <w:r w:rsidRPr="004660DA">
        <w:rPr>
          <w:color w:val="000000"/>
        </w:rPr>
        <w:t>е</w:t>
      </w:r>
      <w:r w:rsidRPr="004660DA">
        <w:rPr>
          <w:color w:val="000000"/>
        </w:rPr>
        <w:t>щение и содержание малых архитектурных форм;</w:t>
      </w:r>
    </w:p>
    <w:p w:rsidR="005209B9" w:rsidRPr="004660DA" w:rsidRDefault="009A2FA2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>обновление</w:t>
      </w:r>
      <w:r w:rsidR="00AF0B23" w:rsidRPr="004660DA">
        <w:rPr>
          <w:color w:val="000000"/>
        </w:rPr>
        <w:t xml:space="preserve"> </w:t>
      </w:r>
      <w:r w:rsidR="005209B9" w:rsidRPr="004660DA">
        <w:rPr>
          <w:color w:val="000000"/>
        </w:rPr>
        <w:t>озеленения придомовых территорий многоквартирных домов.</w:t>
      </w:r>
    </w:p>
    <w:p w:rsidR="005209B9" w:rsidRPr="004660DA" w:rsidRDefault="005209B9" w:rsidP="00D21E1F">
      <w:pPr>
        <w:pStyle w:val="fn2r"/>
        <w:spacing w:before="0" w:beforeAutospacing="0" w:after="0" w:afterAutospacing="0"/>
        <w:ind w:firstLine="851"/>
        <w:jc w:val="both"/>
      </w:pPr>
    </w:p>
    <w:p w:rsidR="005209B9" w:rsidRDefault="00D21E1F" w:rsidP="0050620D">
      <w:pPr>
        <w:pStyle w:val="fn2r"/>
        <w:spacing w:before="0" w:beforeAutospacing="0" w:after="0" w:afterAutospacing="0"/>
        <w:ind w:firstLine="708"/>
        <w:jc w:val="both"/>
      </w:pPr>
      <w:r w:rsidRPr="004660DA">
        <w:t>Для достижения эт</w:t>
      </w:r>
      <w:r w:rsidR="005209B9" w:rsidRPr="004660DA">
        <w:t>их</w:t>
      </w:r>
      <w:r w:rsidRPr="004660DA">
        <w:t xml:space="preserve"> цел</w:t>
      </w:r>
      <w:r w:rsidR="005209B9" w:rsidRPr="004660DA">
        <w:t>ей</w:t>
      </w:r>
      <w:r w:rsidRPr="004660DA">
        <w:t xml:space="preserve"> </w:t>
      </w:r>
      <w:r w:rsidR="005209B9" w:rsidRPr="004660DA">
        <w:t>необходимо</w:t>
      </w:r>
      <w:r w:rsidRPr="004660DA">
        <w:t xml:space="preserve"> выполнить задачи</w:t>
      </w:r>
      <w:r w:rsidR="005209B9" w:rsidRPr="004660DA">
        <w:t>:</w:t>
      </w:r>
    </w:p>
    <w:p w:rsidR="005209B9" w:rsidRDefault="005209B9" w:rsidP="0021522A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4660DA">
        <w:t>выполнение ремонта и благоустройства дворовых территорий</w:t>
      </w:r>
      <w:r w:rsidR="0021522A" w:rsidRPr="004660DA">
        <w:t xml:space="preserve"> и мест массового преб</w:t>
      </w:r>
      <w:r w:rsidR="0021522A" w:rsidRPr="004660DA">
        <w:t>ы</w:t>
      </w:r>
      <w:r w:rsidR="0021522A" w:rsidRPr="004660DA">
        <w:t>вания населения;</w:t>
      </w:r>
    </w:p>
    <w:p w:rsidR="005209B9" w:rsidRPr="0050620D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>улучшение технического состояния придомовых территорий многоквартирных домов, условий в местах массового пребывания населения;</w:t>
      </w:r>
    </w:p>
    <w:p w:rsidR="005209B9" w:rsidRPr="0050620D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совершенствование жилищно-коммунального хозяйства </w:t>
      </w:r>
      <w:r w:rsidR="00431081" w:rsidRPr="0050620D">
        <w:rPr>
          <w:color w:val="000000"/>
        </w:rPr>
        <w:t>сельского</w:t>
      </w:r>
      <w:r w:rsidR="00B07085" w:rsidRPr="0050620D">
        <w:rPr>
          <w:color w:val="000000"/>
        </w:rPr>
        <w:t xml:space="preserve"> поселения</w:t>
      </w:r>
      <w:r w:rsidRPr="0050620D">
        <w:rPr>
          <w:color w:val="000000"/>
        </w:rPr>
        <w:t>;</w:t>
      </w:r>
    </w:p>
    <w:p w:rsidR="00415A0F" w:rsidRPr="0050620D" w:rsidRDefault="00077007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поддержание санитарного порядка на территории </w:t>
      </w:r>
      <w:r w:rsidR="00431081" w:rsidRPr="0050620D">
        <w:rPr>
          <w:color w:val="000000"/>
        </w:rPr>
        <w:t>сельского</w:t>
      </w:r>
      <w:r w:rsidR="00B07085" w:rsidRPr="0050620D">
        <w:rPr>
          <w:color w:val="000000"/>
        </w:rPr>
        <w:t xml:space="preserve"> поселения</w:t>
      </w:r>
      <w:r w:rsidR="00AC650B" w:rsidRPr="0050620D">
        <w:rPr>
          <w:color w:val="000000"/>
        </w:rPr>
        <w:t>;</w:t>
      </w:r>
    </w:p>
    <w:p w:rsidR="00415A0F" w:rsidRPr="0050620D" w:rsidRDefault="00415A0F" w:rsidP="00415A0F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>участие населения в процессе формирования плана комплексного благоустройства дв</w:t>
      </w:r>
      <w:r w:rsidRPr="0050620D">
        <w:rPr>
          <w:color w:val="000000"/>
        </w:rPr>
        <w:t>о</w:t>
      </w:r>
      <w:r w:rsidRPr="0050620D">
        <w:rPr>
          <w:color w:val="000000"/>
        </w:rPr>
        <w:t>ровых территорий и общественного обсуждения их реализации;</w:t>
      </w:r>
    </w:p>
    <w:p w:rsidR="005209B9" w:rsidRPr="004660DA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>обеспечение реализации мероприятий программы в соответствии с утвержденными ср</w:t>
      </w:r>
      <w:r w:rsidRPr="0050620D">
        <w:rPr>
          <w:color w:val="000000"/>
        </w:rPr>
        <w:t>о</w:t>
      </w:r>
      <w:r w:rsidRPr="0050620D">
        <w:rPr>
          <w:color w:val="000000"/>
        </w:rPr>
        <w:t>ками.</w:t>
      </w:r>
    </w:p>
    <w:p w:rsidR="00D21E1F" w:rsidRPr="004660DA" w:rsidRDefault="00D21E1F" w:rsidP="0050620D">
      <w:pPr>
        <w:pStyle w:val="fn2r"/>
        <w:spacing w:before="0" w:beforeAutospacing="0" w:after="0" w:afterAutospacing="0"/>
        <w:ind w:firstLine="708"/>
        <w:jc w:val="both"/>
      </w:pPr>
      <w:r w:rsidRPr="004660DA">
        <w:t>Перед началом работ по комплексному благоустройству двора разрабатывается эски</w:t>
      </w:r>
      <w:r w:rsidRPr="004660DA">
        <w:t>з</w:t>
      </w:r>
      <w:r w:rsidRPr="004660DA">
        <w:t>ный проект мероприятий, а при необходимости - рабочий проект. Все мероприятия планирую</w:t>
      </w:r>
      <w:r w:rsidRPr="004660DA">
        <w:t>т</w:t>
      </w:r>
      <w:r w:rsidRPr="004660DA">
        <w:t>ся с учетом создания условий для жизнедеятельност</w:t>
      </w:r>
      <w:r w:rsidR="00723B83" w:rsidRPr="004660DA">
        <w:t>и</w:t>
      </w:r>
      <w:r w:rsidRPr="004660DA">
        <w:t xml:space="preserve"> </w:t>
      </w:r>
      <w:r w:rsidR="00723B83" w:rsidRPr="004660DA">
        <w:t>маломобильных групп населения</w:t>
      </w:r>
      <w:r w:rsidRPr="004660DA">
        <w:t>.</w:t>
      </w:r>
    </w:p>
    <w:p w:rsidR="00D21E1F" w:rsidRPr="004660DA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636448" w:rsidRPr="004660DA">
        <w:rPr>
          <w:rFonts w:ascii="Times New Roman" w:hAnsi="Times New Roman" w:cs="Times New Roman"/>
          <w:sz w:val="24"/>
          <w:szCs w:val="24"/>
        </w:rPr>
        <w:t>муниципальной п</w:t>
      </w:r>
      <w:r w:rsidRPr="004660DA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E5690" w:rsidRPr="004660DA">
        <w:rPr>
          <w:rFonts w:ascii="Times New Roman" w:hAnsi="Times New Roman" w:cs="Times New Roman"/>
          <w:sz w:val="24"/>
          <w:szCs w:val="24"/>
        </w:rPr>
        <w:t>–</w:t>
      </w:r>
      <w:r w:rsidRPr="004660DA">
        <w:rPr>
          <w:rFonts w:ascii="Times New Roman" w:hAnsi="Times New Roman" w:cs="Times New Roman"/>
          <w:sz w:val="24"/>
          <w:szCs w:val="24"/>
        </w:rPr>
        <w:t xml:space="preserve"> 201</w:t>
      </w:r>
      <w:r w:rsidR="008975E3">
        <w:rPr>
          <w:rFonts w:ascii="Times New Roman" w:hAnsi="Times New Roman" w:cs="Times New Roman"/>
          <w:sz w:val="24"/>
          <w:szCs w:val="24"/>
        </w:rPr>
        <w:t>8</w:t>
      </w:r>
      <w:r w:rsidR="00BE5690" w:rsidRPr="004660DA">
        <w:rPr>
          <w:rFonts w:ascii="Times New Roman" w:hAnsi="Times New Roman" w:cs="Times New Roman"/>
          <w:sz w:val="24"/>
          <w:szCs w:val="24"/>
        </w:rPr>
        <w:t xml:space="preserve"> - 2022</w:t>
      </w:r>
      <w:r w:rsidRPr="004660DA">
        <w:rPr>
          <w:rFonts w:ascii="Times New Roman" w:hAnsi="Times New Roman" w:cs="Times New Roman"/>
          <w:sz w:val="24"/>
          <w:szCs w:val="24"/>
        </w:rPr>
        <w:t xml:space="preserve"> г</w:t>
      </w:r>
      <w:r w:rsidR="0000326B" w:rsidRPr="004660DA">
        <w:rPr>
          <w:rFonts w:ascii="Times New Roman" w:hAnsi="Times New Roman" w:cs="Times New Roman"/>
          <w:sz w:val="24"/>
          <w:szCs w:val="24"/>
        </w:rPr>
        <w:t>.</w:t>
      </w:r>
      <w:r w:rsidR="00BE5690" w:rsidRPr="004660DA">
        <w:rPr>
          <w:rFonts w:ascii="Times New Roman" w:hAnsi="Times New Roman" w:cs="Times New Roman"/>
          <w:sz w:val="24"/>
          <w:szCs w:val="24"/>
        </w:rPr>
        <w:t>г</w:t>
      </w:r>
      <w:r w:rsidR="00DA385E" w:rsidRPr="004660DA">
        <w:rPr>
          <w:rFonts w:ascii="Times New Roman" w:hAnsi="Times New Roman" w:cs="Times New Roman"/>
          <w:sz w:val="24"/>
          <w:szCs w:val="24"/>
        </w:rPr>
        <w:t>.</w:t>
      </w:r>
      <w:r w:rsidRPr="004660DA">
        <w:rPr>
          <w:rFonts w:ascii="Times New Roman" w:hAnsi="Times New Roman" w:cs="Times New Roman"/>
          <w:sz w:val="24"/>
          <w:szCs w:val="24"/>
        </w:rPr>
        <w:t>, с возможностью внес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 xml:space="preserve">ния изменений в </w:t>
      </w:r>
      <w:r w:rsidR="00723B83" w:rsidRPr="004660DA">
        <w:rPr>
          <w:rFonts w:ascii="Times New Roman" w:hAnsi="Times New Roman" w:cs="Times New Roman"/>
          <w:sz w:val="24"/>
          <w:szCs w:val="24"/>
        </w:rPr>
        <w:t xml:space="preserve">объемы и </w:t>
      </w:r>
      <w:r w:rsidRPr="004660DA">
        <w:rPr>
          <w:rFonts w:ascii="Times New Roman" w:hAnsi="Times New Roman" w:cs="Times New Roman"/>
          <w:sz w:val="24"/>
          <w:szCs w:val="24"/>
        </w:rPr>
        <w:t xml:space="preserve">сроки реализации. </w:t>
      </w: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3. Перечень мероприятий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21E1F" w:rsidRPr="004660DA" w:rsidRDefault="00D21E1F" w:rsidP="00D21E1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636448" w:rsidRPr="004660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>рограммы составляет ремонт и благоустройство дворовых те</w:t>
      </w:r>
      <w:r w:rsidRPr="004660DA">
        <w:rPr>
          <w:rFonts w:ascii="Times New Roman" w:hAnsi="Times New Roman" w:cs="Times New Roman"/>
          <w:sz w:val="24"/>
          <w:szCs w:val="24"/>
        </w:rPr>
        <w:t>р</w:t>
      </w:r>
      <w:r w:rsidRPr="004660DA">
        <w:rPr>
          <w:rFonts w:ascii="Times New Roman" w:hAnsi="Times New Roman" w:cs="Times New Roman"/>
          <w:sz w:val="24"/>
          <w:szCs w:val="24"/>
        </w:rPr>
        <w:t>риторий многоквартирных домов и мест массового пребывания населения</w:t>
      </w:r>
      <w:r w:rsidR="00BE5690" w:rsidRPr="004660DA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D2394E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B07085" w:rsidRPr="004660DA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D2394E" w:rsidRPr="004660DA">
        <w:rPr>
          <w:rFonts w:ascii="Times New Roman" w:hAnsi="Times New Roman" w:cs="Times New Roman"/>
          <w:sz w:val="24"/>
          <w:szCs w:val="24"/>
        </w:rPr>
        <w:t>мероприятий по реализации муниципальной программы (Приложение № 1)</w:t>
      </w:r>
      <w:r w:rsidR="0012002D" w:rsidRPr="004660DA">
        <w:rPr>
          <w:rFonts w:ascii="Times New Roman" w:hAnsi="Times New Roman" w:cs="Times New Roman"/>
          <w:sz w:val="24"/>
          <w:szCs w:val="24"/>
        </w:rPr>
        <w:t>, адресным перечнем</w:t>
      </w:r>
      <w:r w:rsidR="00C069B9" w:rsidRPr="004660DA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5628CF" w:rsidRPr="004660DA">
        <w:rPr>
          <w:rFonts w:ascii="Times New Roman" w:hAnsi="Times New Roman" w:cs="Times New Roman"/>
          <w:sz w:val="24"/>
          <w:szCs w:val="24"/>
        </w:rPr>
        <w:t>,</w:t>
      </w:r>
      <w:r w:rsidR="0012002D" w:rsidRPr="004660DA">
        <w:rPr>
          <w:rFonts w:ascii="Times New Roman" w:hAnsi="Times New Roman" w:cs="Times New Roman"/>
          <w:sz w:val="24"/>
          <w:szCs w:val="24"/>
        </w:rPr>
        <w:t xml:space="preserve"> дворовы</w:t>
      </w:r>
      <w:r w:rsidR="00C069B9" w:rsidRPr="004660DA">
        <w:rPr>
          <w:rFonts w:ascii="Times New Roman" w:hAnsi="Times New Roman" w:cs="Times New Roman"/>
          <w:sz w:val="24"/>
          <w:szCs w:val="24"/>
        </w:rPr>
        <w:t>е</w:t>
      </w:r>
      <w:r w:rsidR="0012002D" w:rsidRPr="004660DA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069B9" w:rsidRPr="004660DA">
        <w:rPr>
          <w:rFonts w:ascii="Times New Roman" w:hAnsi="Times New Roman" w:cs="Times New Roman"/>
          <w:sz w:val="24"/>
          <w:szCs w:val="24"/>
        </w:rPr>
        <w:t>и которых</w:t>
      </w:r>
      <w:r w:rsidR="00DA385E" w:rsidRPr="004660DA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C069B9" w:rsidRPr="004660DA">
        <w:rPr>
          <w:rFonts w:ascii="Times New Roman" w:hAnsi="Times New Roman" w:cs="Times New Roman"/>
          <w:sz w:val="24"/>
          <w:szCs w:val="24"/>
        </w:rPr>
        <w:t>т</w:t>
      </w:r>
      <w:r w:rsidR="00DA385E" w:rsidRPr="004660DA">
        <w:rPr>
          <w:rFonts w:ascii="Times New Roman" w:hAnsi="Times New Roman" w:cs="Times New Roman"/>
          <w:sz w:val="24"/>
          <w:szCs w:val="24"/>
        </w:rPr>
        <w:t xml:space="preserve"> благоу</w:t>
      </w:r>
      <w:r w:rsidR="00DA385E" w:rsidRPr="004660DA">
        <w:rPr>
          <w:rFonts w:ascii="Times New Roman" w:hAnsi="Times New Roman" w:cs="Times New Roman"/>
          <w:sz w:val="24"/>
          <w:szCs w:val="24"/>
        </w:rPr>
        <w:t>с</w:t>
      </w:r>
      <w:r w:rsidR="00DA385E" w:rsidRPr="004660DA">
        <w:rPr>
          <w:rFonts w:ascii="Times New Roman" w:hAnsi="Times New Roman" w:cs="Times New Roman"/>
          <w:sz w:val="24"/>
          <w:szCs w:val="24"/>
        </w:rPr>
        <w:t xml:space="preserve">тройству в </w:t>
      </w:r>
      <w:r w:rsidR="00B61F5B" w:rsidRPr="004660DA">
        <w:rPr>
          <w:rFonts w:ascii="Times New Roman" w:hAnsi="Times New Roman" w:cs="Times New Roman"/>
          <w:sz w:val="24"/>
          <w:szCs w:val="24"/>
        </w:rPr>
        <w:t>201</w:t>
      </w:r>
      <w:r w:rsidR="0039440B">
        <w:rPr>
          <w:rFonts w:ascii="Times New Roman" w:hAnsi="Times New Roman" w:cs="Times New Roman"/>
          <w:sz w:val="24"/>
          <w:szCs w:val="24"/>
        </w:rPr>
        <w:t>8</w:t>
      </w:r>
      <w:r w:rsidR="00B61F5B" w:rsidRPr="004660DA">
        <w:rPr>
          <w:rFonts w:ascii="Times New Roman" w:hAnsi="Times New Roman" w:cs="Times New Roman"/>
          <w:sz w:val="24"/>
          <w:szCs w:val="24"/>
        </w:rPr>
        <w:t xml:space="preserve"> -2022</w:t>
      </w:r>
      <w:r w:rsidR="00B07085" w:rsidRPr="004660DA">
        <w:rPr>
          <w:rFonts w:ascii="Times New Roman" w:hAnsi="Times New Roman" w:cs="Times New Roman"/>
          <w:sz w:val="24"/>
          <w:szCs w:val="24"/>
        </w:rPr>
        <w:t xml:space="preserve"> г.</w:t>
      </w:r>
      <w:r w:rsidR="00B61F5B" w:rsidRPr="004660DA">
        <w:rPr>
          <w:rFonts w:ascii="Times New Roman" w:hAnsi="Times New Roman" w:cs="Times New Roman"/>
          <w:sz w:val="24"/>
          <w:szCs w:val="24"/>
        </w:rPr>
        <w:t>г</w:t>
      </w:r>
      <w:r w:rsidR="00B07085" w:rsidRPr="004660DA">
        <w:rPr>
          <w:rFonts w:ascii="Times New Roman" w:hAnsi="Times New Roman" w:cs="Times New Roman"/>
          <w:sz w:val="24"/>
          <w:szCs w:val="24"/>
        </w:rPr>
        <w:t>.</w:t>
      </w:r>
      <w:r w:rsidR="00DA385E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12002D" w:rsidRPr="004660DA">
        <w:rPr>
          <w:rFonts w:ascii="Times New Roman" w:hAnsi="Times New Roman" w:cs="Times New Roman"/>
          <w:sz w:val="24"/>
          <w:szCs w:val="24"/>
        </w:rPr>
        <w:t>(Приложение № 2)</w:t>
      </w:r>
      <w:r w:rsidR="00C368F8" w:rsidRPr="004660DA">
        <w:rPr>
          <w:rFonts w:ascii="Times New Roman" w:hAnsi="Times New Roman" w:cs="Times New Roman"/>
          <w:sz w:val="24"/>
          <w:szCs w:val="24"/>
        </w:rPr>
        <w:t>.</w:t>
      </w:r>
    </w:p>
    <w:p w:rsidR="0050620D" w:rsidRDefault="009F3516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возможно возникновение следующих ри</w:t>
      </w:r>
      <w:r w:rsidRPr="004660DA">
        <w:rPr>
          <w:rFonts w:ascii="Times New Roman" w:hAnsi="Times New Roman" w:cs="Times New Roman"/>
          <w:sz w:val="24"/>
          <w:szCs w:val="24"/>
        </w:rPr>
        <w:t>с</w:t>
      </w:r>
      <w:r w:rsidRPr="004660DA">
        <w:rPr>
          <w:rFonts w:ascii="Times New Roman" w:hAnsi="Times New Roman" w:cs="Times New Roman"/>
          <w:sz w:val="24"/>
          <w:szCs w:val="24"/>
        </w:rPr>
        <w:t>ков, которые могут препятствовать достижению планируемых результатов:</w:t>
      </w:r>
    </w:p>
    <w:p w:rsidR="0050620D" w:rsidRDefault="009F3516" w:rsidP="0050620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риски, связанные с изменением бюджетного законодательства;</w:t>
      </w:r>
    </w:p>
    <w:p w:rsidR="009F3516" w:rsidRPr="0050620D" w:rsidRDefault="009F3516" w:rsidP="0050620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 финансовые риски: финансирование муниципальной программы не в полном объеме в связи с неисполнением доходной части бюджета </w:t>
      </w:r>
      <w:r w:rsidR="00431081" w:rsidRPr="0050620D">
        <w:rPr>
          <w:rFonts w:ascii="Times New Roman" w:hAnsi="Times New Roman" w:cs="Times New Roman"/>
          <w:sz w:val="24"/>
          <w:szCs w:val="24"/>
        </w:rPr>
        <w:t>сельского</w:t>
      </w:r>
      <w:r w:rsidR="00C069B9" w:rsidRPr="005062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516" w:rsidRPr="004660DA" w:rsidRDefault="009F3516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 таком случае муниципальная программа подлежит корректировке.</w:t>
      </w:r>
    </w:p>
    <w:p w:rsidR="00723B83" w:rsidRDefault="00723B83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620D" w:rsidRPr="004660DA" w:rsidRDefault="0050620D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Обоснование ресурсного обеспечения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0620D" w:rsidRDefault="0050620D" w:rsidP="005062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Общая потребность в ресурсах на реализацию программных мероприятий </w:t>
      </w:r>
      <w:r w:rsidR="007C4E3C" w:rsidRPr="004660DA">
        <w:rPr>
          <w:rFonts w:ascii="Times New Roman" w:hAnsi="Times New Roman" w:cs="Times New Roman"/>
          <w:sz w:val="24"/>
          <w:szCs w:val="24"/>
        </w:rPr>
        <w:t>в</w:t>
      </w:r>
      <w:r w:rsidR="00C368F8" w:rsidRPr="004660DA">
        <w:rPr>
          <w:rFonts w:ascii="Times New Roman" w:hAnsi="Times New Roman" w:cs="Times New Roman"/>
          <w:sz w:val="24"/>
          <w:szCs w:val="24"/>
        </w:rPr>
        <w:t xml:space="preserve"> 201</w:t>
      </w:r>
      <w:r w:rsidR="0039440B">
        <w:rPr>
          <w:rFonts w:ascii="Times New Roman" w:hAnsi="Times New Roman" w:cs="Times New Roman"/>
          <w:sz w:val="24"/>
          <w:szCs w:val="24"/>
        </w:rPr>
        <w:t>8</w:t>
      </w:r>
      <w:r w:rsidR="007C4E3C" w:rsidRPr="004660DA">
        <w:rPr>
          <w:rFonts w:ascii="Times New Roman" w:hAnsi="Times New Roman" w:cs="Times New Roman"/>
          <w:sz w:val="24"/>
          <w:szCs w:val="24"/>
        </w:rPr>
        <w:t xml:space="preserve"> – 2022 г.г. </w:t>
      </w:r>
      <w:r w:rsidRPr="004660DA">
        <w:rPr>
          <w:rFonts w:ascii="Times New Roman" w:hAnsi="Times New Roman" w:cs="Times New Roman"/>
          <w:sz w:val="24"/>
          <w:szCs w:val="24"/>
        </w:rPr>
        <w:t>составляет</w:t>
      </w:r>
      <w:r w:rsidR="00455E76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F175D1">
        <w:rPr>
          <w:rFonts w:ascii="Times New Roman" w:hAnsi="Times New Roman" w:cs="Times New Roman"/>
          <w:sz w:val="24"/>
          <w:szCs w:val="24"/>
        </w:rPr>
        <w:t>15289</w:t>
      </w:r>
      <w:r w:rsidRPr="004660DA">
        <w:rPr>
          <w:rFonts w:ascii="Times New Roman" w:hAnsi="Times New Roman" w:cs="Times New Roman"/>
          <w:sz w:val="24"/>
          <w:szCs w:val="24"/>
        </w:rPr>
        <w:t xml:space="preserve">  тыс. руб. </w:t>
      </w:r>
      <w:r w:rsidR="009F3516" w:rsidRPr="004660D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455E76" w:rsidRPr="004660DA">
        <w:rPr>
          <w:rFonts w:ascii="Times New Roman" w:hAnsi="Times New Roman" w:cs="Times New Roman"/>
          <w:sz w:val="24"/>
          <w:szCs w:val="24"/>
        </w:rPr>
        <w:t>1</w:t>
      </w:r>
      <w:r w:rsidR="009F3516" w:rsidRPr="004660DA">
        <w:rPr>
          <w:rFonts w:ascii="Times New Roman" w:hAnsi="Times New Roman" w:cs="Times New Roman"/>
          <w:sz w:val="24"/>
          <w:szCs w:val="24"/>
        </w:rPr>
        <w:t xml:space="preserve">) </w:t>
      </w:r>
      <w:r w:rsidRPr="004660DA">
        <w:rPr>
          <w:rFonts w:ascii="Times New Roman" w:hAnsi="Times New Roman" w:cs="Times New Roman"/>
          <w:sz w:val="24"/>
          <w:szCs w:val="24"/>
        </w:rPr>
        <w:t>из них:</w:t>
      </w:r>
    </w:p>
    <w:p w:rsidR="00D21E1F" w:rsidRDefault="00D21E1F" w:rsidP="0050620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455E76" w:rsidRPr="0050620D">
        <w:rPr>
          <w:rFonts w:ascii="Times New Roman" w:hAnsi="Times New Roman" w:cs="Times New Roman"/>
          <w:sz w:val="24"/>
          <w:szCs w:val="24"/>
        </w:rPr>
        <w:t xml:space="preserve"> </w:t>
      </w:r>
      <w:r w:rsidR="00C368F8" w:rsidRPr="0050620D">
        <w:rPr>
          <w:rFonts w:ascii="Times New Roman" w:hAnsi="Times New Roman" w:cs="Times New Roman"/>
          <w:sz w:val="24"/>
          <w:szCs w:val="24"/>
        </w:rPr>
        <w:t>5</w:t>
      </w:r>
      <w:r w:rsidR="008975E3">
        <w:rPr>
          <w:rFonts w:ascii="Times New Roman" w:hAnsi="Times New Roman" w:cs="Times New Roman"/>
          <w:sz w:val="24"/>
          <w:szCs w:val="24"/>
        </w:rPr>
        <w:t>119</w:t>
      </w:r>
      <w:r w:rsidRPr="0050620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21E1F" w:rsidRDefault="00D2394E" w:rsidP="0050620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областной</w:t>
      </w:r>
      <w:r w:rsidR="00D21E1F" w:rsidRPr="0050620D">
        <w:rPr>
          <w:rFonts w:ascii="Times New Roman" w:hAnsi="Times New Roman" w:cs="Times New Roman"/>
          <w:sz w:val="24"/>
          <w:szCs w:val="24"/>
        </w:rPr>
        <w:t xml:space="preserve"> бюджет –  </w:t>
      </w:r>
      <w:r w:rsidR="00C368F8" w:rsidRPr="0050620D">
        <w:rPr>
          <w:rFonts w:ascii="Times New Roman" w:hAnsi="Times New Roman" w:cs="Times New Roman"/>
          <w:sz w:val="24"/>
          <w:szCs w:val="24"/>
        </w:rPr>
        <w:t>5</w:t>
      </w:r>
      <w:r w:rsidR="008975E3">
        <w:rPr>
          <w:rFonts w:ascii="Times New Roman" w:hAnsi="Times New Roman" w:cs="Times New Roman"/>
          <w:sz w:val="24"/>
          <w:szCs w:val="24"/>
        </w:rPr>
        <w:t>692</w:t>
      </w:r>
      <w:r w:rsidR="00D21E1F" w:rsidRPr="0050620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21E1F" w:rsidRPr="0050620D" w:rsidRDefault="00D21E1F" w:rsidP="0050620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местный бюджет –  </w:t>
      </w:r>
      <w:r w:rsidR="00F175D1">
        <w:rPr>
          <w:rFonts w:ascii="Times New Roman" w:hAnsi="Times New Roman" w:cs="Times New Roman"/>
          <w:sz w:val="24"/>
          <w:szCs w:val="24"/>
        </w:rPr>
        <w:t>4478</w:t>
      </w:r>
      <w:r w:rsidRPr="0050620D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9F3516" w:rsidRDefault="00D2394E" w:rsidP="00D2394E">
      <w:pPr>
        <w:ind w:firstLine="709"/>
        <w:jc w:val="both"/>
        <w:rPr>
          <w:color w:val="000000"/>
        </w:rPr>
      </w:pPr>
      <w:r w:rsidRPr="004660DA">
        <w:rPr>
          <w:color w:val="000000"/>
        </w:rPr>
        <w:t>Объем финансирования является ориентировочным и корректируется</w:t>
      </w:r>
      <w:r w:rsidR="009F3516" w:rsidRPr="004660DA">
        <w:rPr>
          <w:color w:val="000000"/>
        </w:rPr>
        <w:t>:</w:t>
      </w:r>
    </w:p>
    <w:p w:rsidR="00D2394E" w:rsidRDefault="00D2394E" w:rsidP="0050620D">
      <w:pPr>
        <w:numPr>
          <w:ilvl w:val="0"/>
          <w:numId w:val="25"/>
        </w:numPr>
        <w:jc w:val="both"/>
        <w:rPr>
          <w:color w:val="000000"/>
        </w:rPr>
      </w:pPr>
      <w:r w:rsidRPr="0050620D">
        <w:rPr>
          <w:color w:val="000000"/>
        </w:rPr>
        <w:t>после разработки проектно-сметно</w:t>
      </w:r>
      <w:r w:rsidR="009F3516" w:rsidRPr="0050620D">
        <w:rPr>
          <w:color w:val="000000"/>
        </w:rPr>
        <w:t>й документации на каждый объект;</w:t>
      </w:r>
    </w:p>
    <w:p w:rsidR="009F3516" w:rsidRPr="0050620D" w:rsidRDefault="009F3516" w:rsidP="0050620D">
      <w:pPr>
        <w:numPr>
          <w:ilvl w:val="0"/>
          <w:numId w:val="25"/>
        </w:numPr>
        <w:jc w:val="both"/>
        <w:rPr>
          <w:color w:val="000000"/>
        </w:rPr>
      </w:pPr>
      <w:r w:rsidRPr="0050620D">
        <w:rPr>
          <w:color w:val="000000"/>
        </w:rPr>
        <w:t xml:space="preserve">после утверждения </w:t>
      </w:r>
      <w:r w:rsidR="007E1968" w:rsidRPr="0050620D">
        <w:rPr>
          <w:color w:val="000000"/>
        </w:rPr>
        <w:t>суммы субсидии на реализацию муниципальной программы.</w:t>
      </w:r>
    </w:p>
    <w:p w:rsidR="00A51953" w:rsidRPr="004660DA" w:rsidRDefault="00B61F5B" w:rsidP="00D2394E">
      <w:pPr>
        <w:ind w:firstLine="709"/>
        <w:jc w:val="both"/>
        <w:rPr>
          <w:color w:val="000000"/>
        </w:rPr>
      </w:pPr>
      <w:r w:rsidRPr="004660DA">
        <w:rPr>
          <w:color w:val="000000"/>
        </w:rPr>
        <w:t>Решение о ф</w:t>
      </w:r>
      <w:r w:rsidR="00A51953" w:rsidRPr="004660DA">
        <w:rPr>
          <w:color w:val="000000"/>
        </w:rPr>
        <w:t>орм</w:t>
      </w:r>
      <w:r w:rsidRPr="004660DA">
        <w:rPr>
          <w:color w:val="000000"/>
        </w:rPr>
        <w:t>е</w:t>
      </w:r>
      <w:r w:rsidR="00A51953" w:rsidRPr="004660DA">
        <w:rPr>
          <w:color w:val="000000"/>
        </w:rPr>
        <w:t xml:space="preserve"> участия (финансовое и (или) трудовое) и доле участия заинтересова</w:t>
      </w:r>
      <w:r w:rsidR="00A51953" w:rsidRPr="004660DA">
        <w:rPr>
          <w:color w:val="000000"/>
        </w:rPr>
        <w:t>н</w:t>
      </w:r>
      <w:r w:rsidR="00A51953" w:rsidRPr="004660DA">
        <w:rPr>
          <w:color w:val="000000"/>
        </w:rPr>
        <w:t>ных лиц в выполнении минимального перечня работ и дополнительного перечня по благоус</w:t>
      </w:r>
      <w:r w:rsidR="00A51953" w:rsidRPr="004660DA">
        <w:rPr>
          <w:color w:val="000000"/>
        </w:rPr>
        <w:t>т</w:t>
      </w:r>
      <w:r w:rsidR="00A51953" w:rsidRPr="004660DA">
        <w:rPr>
          <w:color w:val="000000"/>
        </w:rPr>
        <w:t>ройству дворовых территорий</w:t>
      </w:r>
      <w:r w:rsidRPr="004660DA">
        <w:rPr>
          <w:color w:val="000000"/>
        </w:rPr>
        <w:t xml:space="preserve"> принимается на общем собрании жильцов  многоквартирного дома.</w:t>
      </w:r>
    </w:p>
    <w:p w:rsidR="00296D57" w:rsidRPr="004660DA" w:rsidRDefault="00296D57" w:rsidP="00296D5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6028" w:rsidRPr="004660DA" w:rsidRDefault="007E1968" w:rsidP="007B602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5.</w:t>
      </w:r>
      <w:r w:rsidR="007B6028" w:rsidRPr="004660DA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7B6028" w:rsidRPr="004660DA" w:rsidRDefault="007B6028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636448" w:rsidRPr="004660D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 xml:space="preserve">рограммы определяется администрацией и предусматривает проведение организационных мероприятий, обеспечивающих выполнение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>рограммы.</w:t>
      </w:r>
    </w:p>
    <w:p w:rsidR="00D21E1F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D21E1F" w:rsidRPr="0050620D" w:rsidRDefault="00D21E1F" w:rsidP="0050620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отвечает за реализацию мероприятий </w:t>
      </w:r>
      <w:r w:rsidR="00D2394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 xml:space="preserve">рограммы, целевое и эффективное использование средств </w:t>
      </w:r>
      <w:r w:rsidR="00604346" w:rsidRPr="0050620D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Pr="0050620D">
        <w:rPr>
          <w:rFonts w:ascii="Times New Roman" w:hAnsi="Times New Roman" w:cs="Times New Roman"/>
          <w:sz w:val="24"/>
          <w:szCs w:val="24"/>
        </w:rPr>
        <w:t>местного бюджет</w:t>
      </w:r>
      <w:r w:rsidR="00604346" w:rsidRPr="0050620D">
        <w:rPr>
          <w:rFonts w:ascii="Times New Roman" w:hAnsi="Times New Roman" w:cs="Times New Roman"/>
          <w:sz w:val="24"/>
          <w:szCs w:val="24"/>
        </w:rPr>
        <w:t>ов</w:t>
      </w:r>
      <w:r w:rsidRPr="0050620D">
        <w:rPr>
          <w:rFonts w:ascii="Times New Roman" w:hAnsi="Times New Roman" w:cs="Times New Roman"/>
          <w:sz w:val="24"/>
          <w:szCs w:val="24"/>
        </w:rPr>
        <w:t>, выделяемых на их выполнение: обеспечивает согласованность действий исполнителей по подготовке и реализации пр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>граммных мероприятий: подготавливает и представляет в установленном порядке бю</w:t>
      </w:r>
      <w:r w:rsidRPr="0050620D">
        <w:rPr>
          <w:rFonts w:ascii="Times New Roman" w:hAnsi="Times New Roman" w:cs="Times New Roman"/>
          <w:sz w:val="24"/>
          <w:szCs w:val="24"/>
        </w:rPr>
        <w:t>д</w:t>
      </w:r>
      <w:r w:rsidRPr="0050620D">
        <w:rPr>
          <w:rFonts w:ascii="Times New Roman" w:hAnsi="Times New Roman" w:cs="Times New Roman"/>
          <w:sz w:val="24"/>
          <w:szCs w:val="24"/>
        </w:rPr>
        <w:t xml:space="preserve">жетную заявку на финансирование соответствующих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 на оч</w:t>
      </w:r>
      <w:r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>редной финансовый год;</w:t>
      </w:r>
    </w:p>
    <w:p w:rsidR="00D21E1F" w:rsidRPr="0050620D" w:rsidRDefault="00D21E1F" w:rsidP="0050620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представляет в установленном порядке отчеты о ходе финансирования и реализации с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 xml:space="preserve">ответствующих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рограммы.</w:t>
      </w:r>
    </w:p>
    <w:p w:rsidR="00D21E1F" w:rsidRDefault="007B6028" w:rsidP="00D21E1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Ответственный и</w:t>
      </w:r>
      <w:r w:rsidR="00D21E1F" w:rsidRPr="004660DA">
        <w:rPr>
          <w:rFonts w:ascii="Times New Roman" w:hAnsi="Times New Roman" w:cs="Times New Roman"/>
          <w:b/>
          <w:sz w:val="24"/>
          <w:szCs w:val="24"/>
        </w:rPr>
        <w:t>сполнител</w:t>
      </w:r>
      <w:r w:rsidR="00C069B9" w:rsidRPr="004660DA">
        <w:rPr>
          <w:rFonts w:ascii="Times New Roman" w:hAnsi="Times New Roman" w:cs="Times New Roman"/>
          <w:b/>
          <w:sz w:val="24"/>
          <w:szCs w:val="24"/>
        </w:rPr>
        <w:t>ь</w:t>
      </w:r>
      <w:r w:rsidR="00D21E1F" w:rsidRPr="0046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CD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="00D21E1F" w:rsidRPr="004660DA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нес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т ответственность за реализацию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</w:t>
      </w:r>
      <w:r w:rsidR="00BA0CDE" w:rsidRPr="0050620D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Pr="0050620D">
        <w:rPr>
          <w:rFonts w:ascii="Times New Roman" w:hAnsi="Times New Roman" w:cs="Times New Roman"/>
          <w:sz w:val="24"/>
          <w:szCs w:val="24"/>
        </w:rPr>
        <w:t>;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обеспечива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т согласованность действий заказчика </w:t>
      </w:r>
      <w:r w:rsidR="00BA0CDE" w:rsidRPr="0050620D">
        <w:rPr>
          <w:rFonts w:ascii="Times New Roman" w:hAnsi="Times New Roman" w:cs="Times New Roman"/>
          <w:sz w:val="24"/>
          <w:szCs w:val="24"/>
        </w:rPr>
        <w:t>и исполнителя п</w:t>
      </w:r>
      <w:r w:rsidRPr="0050620D">
        <w:rPr>
          <w:rFonts w:ascii="Times New Roman" w:hAnsi="Times New Roman" w:cs="Times New Roman"/>
          <w:sz w:val="24"/>
          <w:szCs w:val="24"/>
        </w:rPr>
        <w:t>рограммы по подг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>товке и реализации программных мероприятий;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представля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>т в установленном порядке отчеты о ходе финансирования и реализации м</w:t>
      </w:r>
      <w:r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рограммы.</w:t>
      </w:r>
    </w:p>
    <w:p w:rsidR="003A0C02" w:rsidRDefault="007B6028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Важным фактом в реализации муниципальной программы является участие заинтерес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ванных лиц, граждан и организаций в процессе обсуждения проекта муниципальной програ</w:t>
      </w:r>
      <w:r w:rsidRPr="004660DA">
        <w:rPr>
          <w:rFonts w:ascii="Times New Roman" w:hAnsi="Times New Roman" w:cs="Times New Roman"/>
          <w:sz w:val="24"/>
          <w:szCs w:val="24"/>
        </w:rPr>
        <w:t>м</w:t>
      </w:r>
      <w:r w:rsidRPr="004660DA">
        <w:rPr>
          <w:rFonts w:ascii="Times New Roman" w:hAnsi="Times New Roman" w:cs="Times New Roman"/>
          <w:sz w:val="24"/>
          <w:szCs w:val="24"/>
        </w:rPr>
        <w:t>мы, внесение замечаний и предложений по включению дворовых территорий и общественных территорий в муниципальную программу.</w:t>
      </w:r>
    </w:p>
    <w:p w:rsidR="0050620D" w:rsidRPr="004660DA" w:rsidRDefault="0050620D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6. Оценка социально-экономической </w:t>
      </w:r>
    </w:p>
    <w:p w:rsidR="00D21E1F" w:rsidRPr="004660DA" w:rsidRDefault="00D21E1F" w:rsidP="00D21E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 w:rsidR="00BA0CD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Реализация за</w:t>
      </w:r>
      <w:r w:rsidR="00C368F8" w:rsidRPr="004660DA">
        <w:rPr>
          <w:rFonts w:ascii="Times New Roman" w:hAnsi="Times New Roman" w:cs="Times New Roman"/>
          <w:sz w:val="24"/>
          <w:szCs w:val="24"/>
        </w:rPr>
        <w:t>планированных мероприятий в 201</w:t>
      </w:r>
      <w:r w:rsidR="0039440B">
        <w:rPr>
          <w:rFonts w:ascii="Times New Roman" w:hAnsi="Times New Roman" w:cs="Times New Roman"/>
          <w:sz w:val="24"/>
          <w:szCs w:val="24"/>
        </w:rPr>
        <w:t>8</w:t>
      </w:r>
      <w:r w:rsidR="00BA0CDE" w:rsidRPr="004660DA">
        <w:rPr>
          <w:rFonts w:ascii="Times New Roman" w:hAnsi="Times New Roman" w:cs="Times New Roman"/>
          <w:sz w:val="24"/>
          <w:szCs w:val="24"/>
        </w:rPr>
        <w:t xml:space="preserve"> - 2022</w:t>
      </w:r>
      <w:r w:rsidRPr="004660DA">
        <w:rPr>
          <w:rFonts w:ascii="Times New Roman" w:hAnsi="Times New Roman" w:cs="Times New Roman"/>
          <w:sz w:val="24"/>
          <w:szCs w:val="24"/>
        </w:rPr>
        <w:t xml:space="preserve">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>чит благоприятные условия проживания населения, что положительно отразится и на повыш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>нии качества жизни в целом.</w:t>
      </w:r>
    </w:p>
    <w:p w:rsidR="00D21E1F" w:rsidRPr="004660DA" w:rsidRDefault="00D21E1F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 w:themeColor="text1"/>
          <w:spacing w:val="2"/>
        </w:rPr>
        <w:t xml:space="preserve">Оценка эффективности муниципальной программы проводится </w:t>
      </w:r>
      <w:r w:rsidR="00BA0CDE" w:rsidRPr="004660DA">
        <w:rPr>
          <w:color w:val="000000" w:themeColor="text1"/>
          <w:spacing w:val="2"/>
        </w:rPr>
        <w:t xml:space="preserve">администрацией </w:t>
      </w:r>
      <w:r w:rsidRPr="004660DA">
        <w:rPr>
          <w:color w:val="000000" w:themeColor="text1"/>
          <w:spacing w:val="2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431081" w:rsidRPr="004660DA">
        <w:rPr>
          <w:color w:val="000000" w:themeColor="text1"/>
          <w:spacing w:val="2"/>
        </w:rPr>
        <w:t>сельского</w:t>
      </w:r>
      <w:r w:rsidR="00C069B9" w:rsidRPr="004660DA">
        <w:rPr>
          <w:color w:val="000000" w:themeColor="text1"/>
          <w:spacing w:val="2"/>
        </w:rPr>
        <w:t xml:space="preserve"> поселения</w:t>
      </w:r>
      <w:r w:rsidRPr="004660DA">
        <w:rPr>
          <w:color w:val="000000" w:themeColor="text1"/>
          <w:spacing w:val="2"/>
        </w:rPr>
        <w:t>.</w:t>
      </w:r>
    </w:p>
    <w:p w:rsidR="00D21E1F" w:rsidRPr="004660DA" w:rsidRDefault="00BA0CDE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/>
          <w:spacing w:val="2"/>
        </w:rPr>
        <w:lastRenderedPageBreak/>
        <w:t xml:space="preserve">Администрация </w:t>
      </w:r>
      <w:r w:rsidR="00D21E1F" w:rsidRPr="004660DA">
        <w:rPr>
          <w:color w:val="000000" w:themeColor="text1"/>
          <w:spacing w:val="2"/>
        </w:rPr>
        <w:t>осуществляет мониторинг ситуации и анализ эффективности выпо</w:t>
      </w:r>
      <w:r w:rsidR="00D21E1F" w:rsidRPr="004660DA">
        <w:rPr>
          <w:color w:val="000000" w:themeColor="text1"/>
          <w:spacing w:val="2"/>
        </w:rPr>
        <w:t>л</w:t>
      </w:r>
      <w:r w:rsidR="00D21E1F" w:rsidRPr="004660DA">
        <w:rPr>
          <w:color w:val="000000" w:themeColor="text1"/>
          <w:spacing w:val="2"/>
        </w:rPr>
        <w:t>няемой работы.</w:t>
      </w:r>
    </w:p>
    <w:p w:rsidR="00D21E1F" w:rsidRPr="004660DA" w:rsidRDefault="007B6028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 w:themeColor="text1"/>
          <w:spacing w:val="2"/>
        </w:rPr>
        <w:t>Ответственный и</w:t>
      </w:r>
      <w:r w:rsidR="00D21E1F" w:rsidRPr="004660DA">
        <w:rPr>
          <w:color w:val="000000" w:themeColor="text1"/>
          <w:spacing w:val="2"/>
        </w:rPr>
        <w:t xml:space="preserve">сполнитель </w:t>
      </w:r>
      <w:r w:rsidR="00D21E1F" w:rsidRPr="004660DA">
        <w:rPr>
          <w:color w:val="000000"/>
          <w:spacing w:val="2"/>
        </w:rPr>
        <w:t xml:space="preserve">предоставляет </w:t>
      </w:r>
      <w:r w:rsidR="00D21E1F" w:rsidRPr="004660DA">
        <w:rPr>
          <w:color w:val="000000" w:themeColor="text1"/>
          <w:spacing w:val="2"/>
        </w:rPr>
        <w:t xml:space="preserve">отчет о выполненных мероприятиях </w:t>
      </w:r>
      <w:r w:rsidRPr="004660DA">
        <w:rPr>
          <w:color w:val="000000" w:themeColor="text1"/>
          <w:spacing w:val="2"/>
        </w:rPr>
        <w:t xml:space="preserve">по </w:t>
      </w:r>
      <w:r w:rsidR="00BA0CDE" w:rsidRPr="004660DA">
        <w:rPr>
          <w:color w:val="000000" w:themeColor="text1"/>
          <w:spacing w:val="2"/>
        </w:rPr>
        <w:t>объектам</w:t>
      </w:r>
      <w:r w:rsidR="00D21E1F" w:rsidRPr="004660DA">
        <w:rPr>
          <w:color w:val="000000" w:themeColor="text1"/>
          <w:spacing w:val="2"/>
        </w:rPr>
        <w:t xml:space="preserve"> </w:t>
      </w:r>
      <w:r w:rsidR="00431081" w:rsidRPr="004660DA">
        <w:rPr>
          <w:color w:val="000000" w:themeColor="text1"/>
          <w:spacing w:val="2"/>
        </w:rPr>
        <w:t>сельского</w:t>
      </w:r>
      <w:r w:rsidR="00C069B9" w:rsidRPr="004660DA">
        <w:rPr>
          <w:color w:val="000000" w:themeColor="text1"/>
          <w:spacing w:val="2"/>
        </w:rPr>
        <w:t xml:space="preserve"> поселения</w:t>
      </w:r>
      <w:r w:rsidR="00D21E1F" w:rsidRPr="004660DA">
        <w:rPr>
          <w:color w:val="000000" w:themeColor="text1"/>
          <w:spacing w:val="2"/>
        </w:rPr>
        <w:t>.</w:t>
      </w:r>
    </w:p>
    <w:p w:rsidR="00D21E1F" w:rsidRPr="004660DA" w:rsidRDefault="00D21E1F" w:rsidP="00D70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4660DA">
        <w:t>В рамках реализации муниципальной программы планируется</w:t>
      </w:r>
      <w:r w:rsidR="00D70B80" w:rsidRPr="004660DA">
        <w:t xml:space="preserve"> проведения  меропри</w:t>
      </w:r>
      <w:r w:rsidR="00D70B80" w:rsidRPr="004660DA">
        <w:t>я</w:t>
      </w:r>
      <w:r w:rsidR="00D70B80" w:rsidRPr="004660DA">
        <w:t>тий по комплексному</w:t>
      </w:r>
      <w:r w:rsidRPr="004660DA">
        <w:t xml:space="preserve"> ремонт</w:t>
      </w:r>
      <w:r w:rsidR="00D70B80" w:rsidRPr="004660DA">
        <w:t>у</w:t>
      </w:r>
      <w:r w:rsidRPr="004660DA">
        <w:t xml:space="preserve"> </w:t>
      </w:r>
      <w:r w:rsidR="00250926" w:rsidRPr="004660DA">
        <w:t>6</w:t>
      </w:r>
      <w:r w:rsidRPr="004660DA">
        <w:t xml:space="preserve"> ед. дворовых территорий многоквартирных домов общей пл</w:t>
      </w:r>
      <w:r w:rsidRPr="004660DA">
        <w:t>о</w:t>
      </w:r>
      <w:r w:rsidRPr="004660DA">
        <w:t xml:space="preserve">щадью </w:t>
      </w:r>
      <w:r w:rsidR="00BA0CDE" w:rsidRPr="004660DA">
        <w:t xml:space="preserve"> </w:t>
      </w:r>
      <w:r w:rsidR="00591A2A" w:rsidRPr="004660DA">
        <w:t>39540</w:t>
      </w:r>
      <w:r w:rsidR="00240CEA" w:rsidRPr="004660DA">
        <w:t xml:space="preserve"> кв.</w:t>
      </w:r>
      <w:r w:rsidR="00BA0CDE" w:rsidRPr="004660DA">
        <w:t xml:space="preserve"> </w:t>
      </w:r>
      <w:r w:rsidRPr="004660DA">
        <w:t>м</w:t>
      </w:r>
      <w:r w:rsidR="00D70B80" w:rsidRPr="004660DA">
        <w:t xml:space="preserve"> </w:t>
      </w:r>
    </w:p>
    <w:p w:rsidR="00D21E1F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Индикатор</w:t>
      </w:r>
      <w:r w:rsidR="00C069B9" w:rsidRPr="004660DA">
        <w:rPr>
          <w:rFonts w:ascii="Times New Roman" w:hAnsi="Times New Roman" w:cs="Times New Roman"/>
          <w:sz w:val="24"/>
          <w:szCs w:val="24"/>
        </w:rPr>
        <w:t>а</w:t>
      </w:r>
      <w:r w:rsidRPr="004660DA">
        <w:rPr>
          <w:rFonts w:ascii="Times New Roman" w:hAnsi="Times New Roman" w:cs="Times New Roman"/>
          <w:sz w:val="24"/>
          <w:szCs w:val="24"/>
        </w:rPr>
        <w:t>м</w:t>
      </w:r>
      <w:r w:rsidR="00C069B9" w:rsidRPr="004660DA">
        <w:rPr>
          <w:rFonts w:ascii="Times New Roman" w:hAnsi="Times New Roman" w:cs="Times New Roman"/>
          <w:sz w:val="24"/>
          <w:szCs w:val="24"/>
        </w:rPr>
        <w:t>и</w:t>
      </w:r>
      <w:r w:rsidRPr="004660DA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следует считать:</w:t>
      </w:r>
    </w:p>
    <w:p w:rsidR="00D21E1F" w:rsidRDefault="00D21E1F" w:rsidP="0050620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увеличение доли придомовых территорий</w:t>
      </w:r>
      <w:r w:rsidR="00C069B9" w:rsidRPr="0050620D">
        <w:rPr>
          <w:rFonts w:ascii="Times New Roman" w:hAnsi="Times New Roman" w:cs="Times New Roman"/>
          <w:sz w:val="24"/>
          <w:szCs w:val="24"/>
        </w:rPr>
        <w:t>,</w:t>
      </w:r>
      <w:r w:rsidRPr="0050620D">
        <w:rPr>
          <w:rFonts w:ascii="Times New Roman" w:hAnsi="Times New Roman" w:cs="Times New Roman"/>
          <w:sz w:val="24"/>
          <w:szCs w:val="24"/>
        </w:rPr>
        <w:t xml:space="preserve"> приведенных в нормативное состояние</w:t>
      </w:r>
      <w:r w:rsidR="00C069B9" w:rsidRPr="0050620D">
        <w:rPr>
          <w:rFonts w:ascii="Times New Roman" w:hAnsi="Times New Roman" w:cs="Times New Roman"/>
          <w:sz w:val="24"/>
          <w:szCs w:val="24"/>
        </w:rPr>
        <w:t>,</w:t>
      </w:r>
      <w:r w:rsidRPr="0050620D">
        <w:rPr>
          <w:rFonts w:ascii="Times New Roman" w:hAnsi="Times New Roman" w:cs="Times New Roman"/>
          <w:sz w:val="24"/>
          <w:szCs w:val="24"/>
        </w:rPr>
        <w:t xml:space="preserve"> до </w:t>
      </w:r>
      <w:r w:rsidR="00C069B9" w:rsidRPr="0050620D">
        <w:rPr>
          <w:rFonts w:ascii="Times New Roman" w:hAnsi="Times New Roman" w:cs="Times New Roman"/>
          <w:sz w:val="24"/>
          <w:szCs w:val="24"/>
        </w:rPr>
        <w:t>100</w:t>
      </w:r>
      <w:r w:rsidRPr="0050620D">
        <w:rPr>
          <w:rFonts w:ascii="Times New Roman" w:hAnsi="Times New Roman" w:cs="Times New Roman"/>
          <w:sz w:val="24"/>
          <w:szCs w:val="24"/>
        </w:rPr>
        <w:t xml:space="preserve"> </w:t>
      </w:r>
      <w:r w:rsidR="00250926" w:rsidRPr="0050620D">
        <w:rPr>
          <w:rFonts w:ascii="Times New Roman" w:hAnsi="Times New Roman" w:cs="Times New Roman"/>
          <w:sz w:val="24"/>
          <w:szCs w:val="24"/>
        </w:rPr>
        <w:t xml:space="preserve">% </w:t>
      </w:r>
      <w:r w:rsidRPr="0050620D">
        <w:rPr>
          <w:rFonts w:ascii="Times New Roman" w:hAnsi="Times New Roman" w:cs="Times New Roman"/>
          <w:sz w:val="24"/>
          <w:szCs w:val="24"/>
        </w:rPr>
        <w:t xml:space="preserve"> от общего количества дворовых территорий многоквартирных домов, нужда</w:t>
      </w:r>
      <w:r w:rsidRPr="0050620D">
        <w:rPr>
          <w:rFonts w:ascii="Times New Roman" w:hAnsi="Times New Roman" w:cs="Times New Roman"/>
          <w:sz w:val="24"/>
          <w:szCs w:val="24"/>
        </w:rPr>
        <w:t>ю</w:t>
      </w:r>
      <w:r w:rsidRPr="0050620D">
        <w:rPr>
          <w:rFonts w:ascii="Times New Roman" w:hAnsi="Times New Roman" w:cs="Times New Roman"/>
          <w:sz w:val="24"/>
          <w:szCs w:val="24"/>
        </w:rPr>
        <w:t>щихся в проведении вышеуказанных мероприятий;</w:t>
      </w:r>
    </w:p>
    <w:p w:rsidR="008D4289" w:rsidRDefault="00171C98" w:rsidP="0050620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увеличение доли общественных территорий </w:t>
      </w:r>
      <w:r w:rsidR="00431081" w:rsidRPr="0050620D">
        <w:rPr>
          <w:rFonts w:ascii="Times New Roman" w:hAnsi="Times New Roman" w:cs="Times New Roman"/>
          <w:sz w:val="24"/>
          <w:szCs w:val="24"/>
        </w:rPr>
        <w:t>сельского</w:t>
      </w:r>
      <w:r w:rsidR="00C069B9" w:rsidRPr="0050620D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50620D">
        <w:rPr>
          <w:rFonts w:ascii="Times New Roman" w:hAnsi="Times New Roman" w:cs="Times New Roman"/>
          <w:sz w:val="24"/>
          <w:szCs w:val="24"/>
        </w:rPr>
        <w:t xml:space="preserve"> приведенных в норм</w:t>
      </w:r>
      <w:r w:rsidRPr="0050620D">
        <w:rPr>
          <w:rFonts w:ascii="Times New Roman" w:hAnsi="Times New Roman" w:cs="Times New Roman"/>
          <w:sz w:val="24"/>
          <w:szCs w:val="24"/>
        </w:rPr>
        <w:t>а</w:t>
      </w:r>
      <w:r w:rsidRPr="0050620D">
        <w:rPr>
          <w:rFonts w:ascii="Times New Roman" w:hAnsi="Times New Roman" w:cs="Times New Roman"/>
          <w:sz w:val="24"/>
          <w:szCs w:val="24"/>
        </w:rPr>
        <w:t>тивное состояние</w:t>
      </w:r>
      <w:r w:rsidR="00C069B9" w:rsidRPr="0050620D">
        <w:rPr>
          <w:rFonts w:ascii="Times New Roman" w:hAnsi="Times New Roman" w:cs="Times New Roman"/>
          <w:sz w:val="24"/>
          <w:szCs w:val="24"/>
        </w:rPr>
        <w:t>,</w:t>
      </w:r>
      <w:r w:rsidRPr="0050620D">
        <w:rPr>
          <w:rFonts w:ascii="Times New Roman" w:hAnsi="Times New Roman" w:cs="Times New Roman"/>
          <w:sz w:val="24"/>
          <w:szCs w:val="24"/>
        </w:rPr>
        <w:t xml:space="preserve"> до </w:t>
      </w:r>
      <w:r w:rsidR="00C069B9" w:rsidRPr="0050620D">
        <w:rPr>
          <w:rFonts w:ascii="Times New Roman" w:hAnsi="Times New Roman" w:cs="Times New Roman"/>
          <w:sz w:val="24"/>
          <w:szCs w:val="24"/>
        </w:rPr>
        <w:t>100</w:t>
      </w:r>
      <w:r w:rsidRPr="0050620D">
        <w:rPr>
          <w:rFonts w:ascii="Times New Roman" w:hAnsi="Times New Roman" w:cs="Times New Roman"/>
          <w:sz w:val="24"/>
          <w:szCs w:val="24"/>
        </w:rPr>
        <w:t>% от общего количества общественных территорий;</w:t>
      </w:r>
    </w:p>
    <w:p w:rsidR="00D21E1F" w:rsidRPr="0050620D" w:rsidRDefault="00D21E1F" w:rsidP="0050620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CA6A3F" w:rsidRPr="0050620D">
        <w:rPr>
          <w:rFonts w:ascii="Times New Roman" w:hAnsi="Times New Roman" w:cs="Times New Roman"/>
          <w:sz w:val="24"/>
          <w:szCs w:val="24"/>
        </w:rPr>
        <w:t>сельского</w:t>
      </w:r>
      <w:r w:rsidR="00BA0CDE" w:rsidRPr="0050620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A6A3F" w:rsidRPr="0050620D">
        <w:rPr>
          <w:rFonts w:ascii="Times New Roman" w:hAnsi="Times New Roman" w:cs="Times New Roman"/>
          <w:sz w:val="24"/>
          <w:szCs w:val="24"/>
        </w:rPr>
        <w:t>села Высокиничи</w:t>
      </w:r>
      <w:r w:rsidR="00BA0CDE" w:rsidRPr="0050620D">
        <w:rPr>
          <w:rFonts w:ascii="Times New Roman" w:hAnsi="Times New Roman" w:cs="Times New Roman"/>
          <w:sz w:val="24"/>
          <w:szCs w:val="24"/>
        </w:rPr>
        <w:t>.</w:t>
      </w:r>
    </w:p>
    <w:p w:rsidR="00BA0CDE" w:rsidRPr="004660DA" w:rsidRDefault="00BA0CDE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Оценка результативности </w:t>
      </w:r>
      <w:r w:rsidR="002135C3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>рограммы будет отслеживать</w:t>
      </w:r>
      <w:r w:rsidR="002135C3" w:rsidRPr="004660DA">
        <w:rPr>
          <w:rFonts w:ascii="Times New Roman" w:hAnsi="Times New Roman" w:cs="Times New Roman"/>
          <w:sz w:val="24"/>
          <w:szCs w:val="24"/>
        </w:rPr>
        <w:t>ся ежегодно по итогам отче</w:t>
      </w:r>
      <w:r w:rsidR="002135C3" w:rsidRPr="004660DA">
        <w:rPr>
          <w:rFonts w:ascii="Times New Roman" w:hAnsi="Times New Roman" w:cs="Times New Roman"/>
          <w:sz w:val="24"/>
          <w:szCs w:val="24"/>
        </w:rPr>
        <w:t>т</w:t>
      </w:r>
      <w:r w:rsidR="002135C3" w:rsidRPr="004660DA">
        <w:rPr>
          <w:rFonts w:ascii="Times New Roman" w:hAnsi="Times New Roman" w:cs="Times New Roman"/>
          <w:sz w:val="24"/>
          <w:szCs w:val="24"/>
        </w:rPr>
        <w:t>ного периода.</w:t>
      </w:r>
    </w:p>
    <w:p w:rsidR="00346EEE" w:rsidRPr="0050620D" w:rsidRDefault="00346EEE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10"/>
          <w:szCs w:val="10"/>
        </w:rPr>
      </w:pPr>
    </w:p>
    <w:p w:rsidR="00075FC9" w:rsidRDefault="00075FC9" w:rsidP="00C368F8">
      <w:pPr>
        <w:jc w:val="center"/>
        <w:rPr>
          <w:b/>
        </w:rPr>
      </w:pPr>
      <w:r w:rsidRPr="0050620D">
        <w:rPr>
          <w:b/>
        </w:rPr>
        <w:t>Основные показатели благоустройства дворовых территорий</w:t>
      </w:r>
    </w:p>
    <w:p w:rsidR="0050620D" w:rsidRPr="0050620D" w:rsidRDefault="0050620D" w:rsidP="00C368F8">
      <w:pPr>
        <w:jc w:val="center"/>
        <w:rPr>
          <w:b/>
          <w:sz w:val="10"/>
          <w:szCs w:val="10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667"/>
        <w:gridCol w:w="694"/>
        <w:gridCol w:w="1116"/>
        <w:gridCol w:w="1116"/>
        <w:gridCol w:w="1116"/>
        <w:gridCol w:w="1116"/>
        <w:gridCol w:w="996"/>
        <w:gridCol w:w="855"/>
      </w:tblGrid>
      <w:tr w:rsidR="00075FC9" w:rsidTr="0066388E">
        <w:tc>
          <w:tcPr>
            <w:tcW w:w="702" w:type="dxa"/>
            <w:vMerge w:val="restart"/>
          </w:tcPr>
          <w:p w:rsidR="00075FC9" w:rsidRDefault="00075FC9" w:rsidP="00F058B5">
            <w:r>
              <w:t>№№ п/п</w:t>
            </w:r>
          </w:p>
        </w:tc>
        <w:tc>
          <w:tcPr>
            <w:tcW w:w="2667" w:type="dxa"/>
            <w:vMerge w:val="restart"/>
          </w:tcPr>
          <w:p w:rsidR="00075FC9" w:rsidRDefault="00075FC9" w:rsidP="00F058B5">
            <w:r>
              <w:t>Наименование показ</w:t>
            </w:r>
            <w:r>
              <w:t>а</w:t>
            </w:r>
            <w:r>
              <w:t>телей</w:t>
            </w:r>
          </w:p>
        </w:tc>
        <w:tc>
          <w:tcPr>
            <w:tcW w:w="694" w:type="dxa"/>
            <w:vMerge w:val="restart"/>
          </w:tcPr>
          <w:p w:rsidR="00075FC9" w:rsidRDefault="00075FC9" w:rsidP="00F058B5">
            <w:r>
              <w:t>Ед. изм.</w:t>
            </w:r>
          </w:p>
        </w:tc>
        <w:tc>
          <w:tcPr>
            <w:tcW w:w="6315" w:type="dxa"/>
            <w:gridSpan w:val="6"/>
          </w:tcPr>
          <w:p w:rsidR="00075FC9" w:rsidRDefault="00075FC9" w:rsidP="00075FC9">
            <w:pPr>
              <w:jc w:val="center"/>
            </w:pPr>
            <w:r>
              <w:t>Показатели по годам</w:t>
            </w:r>
          </w:p>
        </w:tc>
      </w:tr>
      <w:tr w:rsidR="00075FC9" w:rsidTr="0066388E">
        <w:tc>
          <w:tcPr>
            <w:tcW w:w="702" w:type="dxa"/>
            <w:vMerge/>
          </w:tcPr>
          <w:p w:rsidR="00075FC9" w:rsidRDefault="00075FC9" w:rsidP="00F058B5"/>
        </w:tc>
        <w:tc>
          <w:tcPr>
            <w:tcW w:w="2667" w:type="dxa"/>
            <w:vMerge/>
          </w:tcPr>
          <w:p w:rsidR="00075FC9" w:rsidRDefault="00075FC9" w:rsidP="00F058B5"/>
        </w:tc>
        <w:tc>
          <w:tcPr>
            <w:tcW w:w="694" w:type="dxa"/>
            <w:vMerge/>
          </w:tcPr>
          <w:p w:rsidR="00075FC9" w:rsidRDefault="00075FC9" w:rsidP="00F058B5"/>
        </w:tc>
        <w:tc>
          <w:tcPr>
            <w:tcW w:w="1116" w:type="dxa"/>
          </w:tcPr>
          <w:p w:rsidR="00075FC9" w:rsidRDefault="00075FC9" w:rsidP="00075FC9">
            <w:pPr>
              <w:jc w:val="center"/>
            </w:pPr>
            <w:r>
              <w:t>2017</w:t>
            </w:r>
          </w:p>
        </w:tc>
        <w:tc>
          <w:tcPr>
            <w:tcW w:w="1116" w:type="dxa"/>
          </w:tcPr>
          <w:p w:rsidR="00075FC9" w:rsidRDefault="00075FC9" w:rsidP="00075FC9">
            <w:pPr>
              <w:jc w:val="center"/>
            </w:pPr>
            <w:r>
              <w:t>2018</w:t>
            </w:r>
          </w:p>
        </w:tc>
        <w:tc>
          <w:tcPr>
            <w:tcW w:w="1116" w:type="dxa"/>
          </w:tcPr>
          <w:p w:rsidR="00075FC9" w:rsidRDefault="00075FC9" w:rsidP="00075FC9">
            <w:pPr>
              <w:jc w:val="center"/>
            </w:pPr>
            <w:r>
              <w:t>2019</w:t>
            </w:r>
          </w:p>
        </w:tc>
        <w:tc>
          <w:tcPr>
            <w:tcW w:w="1116" w:type="dxa"/>
          </w:tcPr>
          <w:p w:rsidR="00075FC9" w:rsidRDefault="00075FC9" w:rsidP="00075FC9">
            <w:pPr>
              <w:jc w:val="center"/>
            </w:pPr>
            <w:r>
              <w:t>2020</w:t>
            </w:r>
          </w:p>
        </w:tc>
        <w:tc>
          <w:tcPr>
            <w:tcW w:w="996" w:type="dxa"/>
          </w:tcPr>
          <w:p w:rsidR="00075FC9" w:rsidRDefault="00075FC9" w:rsidP="00075FC9">
            <w:pPr>
              <w:jc w:val="center"/>
            </w:pPr>
            <w:r>
              <w:t>2021</w:t>
            </w:r>
          </w:p>
        </w:tc>
        <w:tc>
          <w:tcPr>
            <w:tcW w:w="855" w:type="dxa"/>
          </w:tcPr>
          <w:p w:rsidR="00075FC9" w:rsidRDefault="00075FC9" w:rsidP="00075FC9">
            <w:pPr>
              <w:jc w:val="center"/>
            </w:pPr>
            <w:r>
              <w:t>2022</w:t>
            </w:r>
          </w:p>
        </w:tc>
      </w:tr>
      <w:tr w:rsidR="00075FC9" w:rsidTr="0066388E">
        <w:tc>
          <w:tcPr>
            <w:tcW w:w="702" w:type="dxa"/>
          </w:tcPr>
          <w:p w:rsidR="00075FC9" w:rsidRDefault="00075FC9" w:rsidP="00F058B5">
            <w:r>
              <w:t>1</w:t>
            </w:r>
          </w:p>
        </w:tc>
        <w:tc>
          <w:tcPr>
            <w:tcW w:w="2667" w:type="dxa"/>
          </w:tcPr>
          <w:p w:rsidR="00075FC9" w:rsidRDefault="00075FC9" w:rsidP="00F058B5">
            <w:r>
              <w:t>Количество многоква</w:t>
            </w:r>
            <w:r>
              <w:t>р</w:t>
            </w:r>
            <w:r>
              <w:t>тирных домов</w:t>
            </w:r>
          </w:p>
        </w:tc>
        <w:tc>
          <w:tcPr>
            <w:tcW w:w="694" w:type="dxa"/>
          </w:tcPr>
          <w:p w:rsidR="00075FC9" w:rsidRDefault="00075FC9" w:rsidP="00F058B5">
            <w:r>
              <w:t>дом</w:t>
            </w:r>
          </w:p>
        </w:tc>
        <w:tc>
          <w:tcPr>
            <w:tcW w:w="1116" w:type="dxa"/>
          </w:tcPr>
          <w:p w:rsidR="00075FC9" w:rsidRDefault="0066388E" w:rsidP="00295591">
            <w:pPr>
              <w:jc w:val="center"/>
            </w:pPr>
            <w:r>
              <w:t>2</w:t>
            </w:r>
            <w:r w:rsidR="00295591">
              <w:t>3</w:t>
            </w:r>
          </w:p>
        </w:tc>
        <w:tc>
          <w:tcPr>
            <w:tcW w:w="1116" w:type="dxa"/>
          </w:tcPr>
          <w:p w:rsidR="00075FC9" w:rsidRDefault="0066388E" w:rsidP="00295591">
            <w:pPr>
              <w:jc w:val="center"/>
            </w:pPr>
            <w:r>
              <w:t>2</w:t>
            </w:r>
            <w:r w:rsidR="00295591">
              <w:t>3</w:t>
            </w:r>
          </w:p>
        </w:tc>
        <w:tc>
          <w:tcPr>
            <w:tcW w:w="1116" w:type="dxa"/>
          </w:tcPr>
          <w:p w:rsidR="00075FC9" w:rsidRDefault="0066388E" w:rsidP="00295591">
            <w:pPr>
              <w:jc w:val="center"/>
            </w:pPr>
            <w:r>
              <w:t>2</w:t>
            </w:r>
            <w:r w:rsidR="00295591">
              <w:t>3</w:t>
            </w:r>
          </w:p>
        </w:tc>
        <w:tc>
          <w:tcPr>
            <w:tcW w:w="1116" w:type="dxa"/>
          </w:tcPr>
          <w:p w:rsidR="00075FC9" w:rsidRDefault="0066388E" w:rsidP="00295591">
            <w:pPr>
              <w:jc w:val="center"/>
            </w:pPr>
            <w:r>
              <w:t>2</w:t>
            </w:r>
            <w:r w:rsidR="00295591">
              <w:t>3</w:t>
            </w:r>
          </w:p>
        </w:tc>
        <w:tc>
          <w:tcPr>
            <w:tcW w:w="996" w:type="dxa"/>
          </w:tcPr>
          <w:p w:rsidR="00075FC9" w:rsidRDefault="0066388E" w:rsidP="00295591">
            <w:pPr>
              <w:jc w:val="center"/>
            </w:pPr>
            <w:r>
              <w:t>2</w:t>
            </w:r>
            <w:r w:rsidR="00295591">
              <w:t>3</w:t>
            </w:r>
          </w:p>
        </w:tc>
        <w:tc>
          <w:tcPr>
            <w:tcW w:w="855" w:type="dxa"/>
          </w:tcPr>
          <w:p w:rsidR="00075FC9" w:rsidRDefault="0066388E" w:rsidP="00295591">
            <w:pPr>
              <w:jc w:val="center"/>
            </w:pPr>
            <w:r>
              <w:t>2</w:t>
            </w:r>
            <w:r w:rsidR="00295591">
              <w:t>3</w:t>
            </w:r>
          </w:p>
        </w:tc>
      </w:tr>
      <w:tr w:rsidR="0066388E" w:rsidTr="0066388E">
        <w:tc>
          <w:tcPr>
            <w:tcW w:w="702" w:type="dxa"/>
          </w:tcPr>
          <w:p w:rsidR="0066388E" w:rsidRDefault="0066388E" w:rsidP="00F058B5">
            <w:r>
              <w:t>2</w:t>
            </w:r>
          </w:p>
        </w:tc>
        <w:tc>
          <w:tcPr>
            <w:tcW w:w="2667" w:type="dxa"/>
          </w:tcPr>
          <w:p w:rsidR="0066388E" w:rsidRDefault="0066388E" w:rsidP="00F058B5">
            <w:r>
              <w:t>Общая площадь двор</w:t>
            </w:r>
            <w:r>
              <w:t>о</w:t>
            </w:r>
            <w:r>
              <w:t>вых территорий</w:t>
            </w:r>
          </w:p>
        </w:tc>
        <w:tc>
          <w:tcPr>
            <w:tcW w:w="694" w:type="dxa"/>
          </w:tcPr>
          <w:p w:rsidR="0066388E" w:rsidRDefault="0066388E" w:rsidP="00F058B5">
            <w:r>
              <w:t>кв. м</w:t>
            </w:r>
          </w:p>
        </w:tc>
        <w:tc>
          <w:tcPr>
            <w:tcW w:w="1116" w:type="dxa"/>
          </w:tcPr>
          <w:p w:rsidR="0066388E" w:rsidRDefault="0066388E" w:rsidP="00075FC9">
            <w:pPr>
              <w:jc w:val="center"/>
            </w:pPr>
            <w:r>
              <w:t>39540</w:t>
            </w:r>
          </w:p>
        </w:tc>
        <w:tc>
          <w:tcPr>
            <w:tcW w:w="1116" w:type="dxa"/>
          </w:tcPr>
          <w:p w:rsidR="0066388E" w:rsidRDefault="0066388E" w:rsidP="00E748AF">
            <w:pPr>
              <w:jc w:val="center"/>
            </w:pPr>
            <w:r>
              <w:t>39540</w:t>
            </w:r>
          </w:p>
        </w:tc>
        <w:tc>
          <w:tcPr>
            <w:tcW w:w="1116" w:type="dxa"/>
          </w:tcPr>
          <w:p w:rsidR="0066388E" w:rsidRDefault="0066388E" w:rsidP="00E748AF">
            <w:pPr>
              <w:jc w:val="center"/>
            </w:pPr>
            <w:r>
              <w:t>39540</w:t>
            </w:r>
          </w:p>
        </w:tc>
        <w:tc>
          <w:tcPr>
            <w:tcW w:w="1116" w:type="dxa"/>
          </w:tcPr>
          <w:p w:rsidR="0066388E" w:rsidRDefault="0066388E" w:rsidP="00E748AF">
            <w:pPr>
              <w:jc w:val="center"/>
            </w:pPr>
            <w:r>
              <w:t>39540</w:t>
            </w:r>
          </w:p>
        </w:tc>
        <w:tc>
          <w:tcPr>
            <w:tcW w:w="996" w:type="dxa"/>
          </w:tcPr>
          <w:p w:rsidR="0066388E" w:rsidRDefault="0066388E" w:rsidP="00E748AF">
            <w:pPr>
              <w:jc w:val="center"/>
            </w:pPr>
            <w:r>
              <w:t>39540</w:t>
            </w:r>
          </w:p>
        </w:tc>
        <w:tc>
          <w:tcPr>
            <w:tcW w:w="855" w:type="dxa"/>
          </w:tcPr>
          <w:p w:rsidR="0066388E" w:rsidRDefault="0066388E" w:rsidP="00E748AF">
            <w:pPr>
              <w:jc w:val="center"/>
            </w:pPr>
            <w:r>
              <w:t>39540</w:t>
            </w:r>
          </w:p>
        </w:tc>
      </w:tr>
      <w:tr w:rsidR="0066388E" w:rsidTr="0066388E">
        <w:tc>
          <w:tcPr>
            <w:tcW w:w="702" w:type="dxa"/>
          </w:tcPr>
          <w:p w:rsidR="0066388E" w:rsidRDefault="0066388E" w:rsidP="00F058B5">
            <w:r>
              <w:t>3</w:t>
            </w:r>
          </w:p>
        </w:tc>
        <w:tc>
          <w:tcPr>
            <w:tcW w:w="2667" w:type="dxa"/>
          </w:tcPr>
          <w:p w:rsidR="0066388E" w:rsidRDefault="0066388E" w:rsidP="00F058B5">
            <w:r>
              <w:t>Площадь благоустр</w:t>
            </w:r>
            <w:r>
              <w:t>о</w:t>
            </w:r>
            <w:r>
              <w:t>енных  дворовых те</w:t>
            </w:r>
            <w:r>
              <w:t>р</w:t>
            </w:r>
            <w:r>
              <w:t>риторий</w:t>
            </w:r>
          </w:p>
        </w:tc>
        <w:tc>
          <w:tcPr>
            <w:tcW w:w="694" w:type="dxa"/>
          </w:tcPr>
          <w:p w:rsidR="0066388E" w:rsidRDefault="0066388E" w:rsidP="00F058B5">
            <w:r>
              <w:t>кв. м</w:t>
            </w:r>
          </w:p>
        </w:tc>
        <w:tc>
          <w:tcPr>
            <w:tcW w:w="1116" w:type="dxa"/>
          </w:tcPr>
          <w:p w:rsidR="0066388E" w:rsidRDefault="0066388E" w:rsidP="00075FC9">
            <w:pPr>
              <w:jc w:val="center"/>
            </w:pPr>
            <w:r>
              <w:t>10801</w:t>
            </w:r>
          </w:p>
        </w:tc>
        <w:tc>
          <w:tcPr>
            <w:tcW w:w="1116" w:type="dxa"/>
          </w:tcPr>
          <w:p w:rsidR="0066388E" w:rsidRDefault="0066388E" w:rsidP="00E748AF">
            <w:pPr>
              <w:jc w:val="center"/>
            </w:pPr>
            <w:r>
              <w:t>10801</w:t>
            </w:r>
          </w:p>
        </w:tc>
        <w:tc>
          <w:tcPr>
            <w:tcW w:w="1116" w:type="dxa"/>
          </w:tcPr>
          <w:p w:rsidR="0066388E" w:rsidRDefault="0066388E" w:rsidP="00E748AF">
            <w:pPr>
              <w:jc w:val="center"/>
            </w:pPr>
            <w:r>
              <w:t>10801</w:t>
            </w:r>
          </w:p>
        </w:tc>
        <w:tc>
          <w:tcPr>
            <w:tcW w:w="1116" w:type="dxa"/>
          </w:tcPr>
          <w:p w:rsidR="0066388E" w:rsidRDefault="0066388E" w:rsidP="00E748AF">
            <w:pPr>
              <w:jc w:val="center"/>
            </w:pPr>
            <w:r>
              <w:t>10801</w:t>
            </w:r>
          </w:p>
        </w:tc>
        <w:tc>
          <w:tcPr>
            <w:tcW w:w="996" w:type="dxa"/>
          </w:tcPr>
          <w:p w:rsidR="0066388E" w:rsidRDefault="0066388E" w:rsidP="00E748AF">
            <w:pPr>
              <w:jc w:val="center"/>
            </w:pPr>
            <w:r>
              <w:t>10801</w:t>
            </w:r>
          </w:p>
        </w:tc>
        <w:tc>
          <w:tcPr>
            <w:tcW w:w="855" w:type="dxa"/>
          </w:tcPr>
          <w:p w:rsidR="0066388E" w:rsidRDefault="0066388E" w:rsidP="00E748AF">
            <w:pPr>
              <w:jc w:val="center"/>
            </w:pPr>
            <w:r>
              <w:t>10801</w:t>
            </w:r>
          </w:p>
        </w:tc>
      </w:tr>
      <w:tr w:rsidR="00075FC9" w:rsidTr="0066388E">
        <w:tc>
          <w:tcPr>
            <w:tcW w:w="702" w:type="dxa"/>
          </w:tcPr>
          <w:p w:rsidR="00075FC9" w:rsidRDefault="00075FC9" w:rsidP="00F058B5"/>
        </w:tc>
        <w:tc>
          <w:tcPr>
            <w:tcW w:w="2667" w:type="dxa"/>
          </w:tcPr>
          <w:p w:rsidR="00075FC9" w:rsidRDefault="00075FC9" w:rsidP="00F058B5">
            <w:r>
              <w:t>в том числе благоус</w:t>
            </w:r>
            <w:r>
              <w:t>т</w:t>
            </w:r>
            <w:r>
              <w:t>роено в плановом п</w:t>
            </w:r>
            <w:r>
              <w:t>е</w:t>
            </w:r>
            <w:r>
              <w:t>риоде</w:t>
            </w:r>
          </w:p>
        </w:tc>
        <w:tc>
          <w:tcPr>
            <w:tcW w:w="694" w:type="dxa"/>
          </w:tcPr>
          <w:p w:rsidR="00075FC9" w:rsidRDefault="00075FC9" w:rsidP="00F058B5">
            <w:r>
              <w:t>кв. м</w:t>
            </w:r>
          </w:p>
        </w:tc>
        <w:tc>
          <w:tcPr>
            <w:tcW w:w="1116" w:type="dxa"/>
          </w:tcPr>
          <w:p w:rsidR="00075FC9" w:rsidRDefault="0066388E" w:rsidP="00075FC9">
            <w:pPr>
              <w:jc w:val="center"/>
            </w:pPr>
            <w:r>
              <w:t>3564</w:t>
            </w:r>
          </w:p>
        </w:tc>
        <w:tc>
          <w:tcPr>
            <w:tcW w:w="1116" w:type="dxa"/>
          </w:tcPr>
          <w:p w:rsidR="00075FC9" w:rsidRDefault="0066388E" w:rsidP="00075FC9">
            <w:pPr>
              <w:jc w:val="center"/>
            </w:pPr>
            <w:r>
              <w:t>3564</w:t>
            </w:r>
          </w:p>
        </w:tc>
        <w:tc>
          <w:tcPr>
            <w:tcW w:w="1116" w:type="dxa"/>
          </w:tcPr>
          <w:p w:rsidR="00075FC9" w:rsidRDefault="0066388E" w:rsidP="00075FC9">
            <w:pPr>
              <w:jc w:val="center"/>
            </w:pPr>
            <w:r>
              <w:t>4564</w:t>
            </w:r>
          </w:p>
        </w:tc>
        <w:tc>
          <w:tcPr>
            <w:tcW w:w="1116" w:type="dxa"/>
          </w:tcPr>
          <w:p w:rsidR="00075FC9" w:rsidRDefault="0066388E" w:rsidP="00075FC9">
            <w:pPr>
              <w:jc w:val="center"/>
            </w:pPr>
            <w:r>
              <w:t>3764</w:t>
            </w:r>
          </w:p>
        </w:tc>
        <w:tc>
          <w:tcPr>
            <w:tcW w:w="996" w:type="dxa"/>
          </w:tcPr>
          <w:p w:rsidR="00075FC9" w:rsidRDefault="0066388E" w:rsidP="00075FC9">
            <w:pPr>
              <w:jc w:val="center"/>
            </w:pPr>
            <w:r>
              <w:t>3864</w:t>
            </w:r>
          </w:p>
        </w:tc>
        <w:tc>
          <w:tcPr>
            <w:tcW w:w="855" w:type="dxa"/>
          </w:tcPr>
          <w:p w:rsidR="00075FC9" w:rsidRDefault="0066388E" w:rsidP="00075FC9">
            <w:pPr>
              <w:jc w:val="center"/>
            </w:pPr>
            <w:r>
              <w:t>4564</w:t>
            </w:r>
          </w:p>
        </w:tc>
      </w:tr>
      <w:tr w:rsidR="00075FC9" w:rsidTr="0066388E">
        <w:tc>
          <w:tcPr>
            <w:tcW w:w="702" w:type="dxa"/>
          </w:tcPr>
          <w:p w:rsidR="00075FC9" w:rsidRDefault="00075FC9" w:rsidP="00F058B5">
            <w:r>
              <w:t>4</w:t>
            </w:r>
          </w:p>
        </w:tc>
        <w:tc>
          <w:tcPr>
            <w:tcW w:w="2667" w:type="dxa"/>
          </w:tcPr>
          <w:p w:rsidR="00075FC9" w:rsidRDefault="00075FC9" w:rsidP="00F058B5">
            <w:r>
              <w:t>Доля благоустроенных дворовых территорий в общей площади двор</w:t>
            </w:r>
            <w:r>
              <w:t>о</w:t>
            </w:r>
            <w:r>
              <w:t>вых территорий</w:t>
            </w:r>
          </w:p>
        </w:tc>
        <w:tc>
          <w:tcPr>
            <w:tcW w:w="694" w:type="dxa"/>
          </w:tcPr>
          <w:p w:rsidR="00075FC9" w:rsidRDefault="00075FC9" w:rsidP="004E2FFF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:rsidR="00075FC9" w:rsidRPr="0050620D" w:rsidRDefault="0066388E" w:rsidP="00075FC9">
            <w:pPr>
              <w:jc w:val="center"/>
            </w:pPr>
            <w:r w:rsidRPr="0050620D">
              <w:t>27,3</w:t>
            </w:r>
          </w:p>
        </w:tc>
        <w:tc>
          <w:tcPr>
            <w:tcW w:w="1116" w:type="dxa"/>
          </w:tcPr>
          <w:p w:rsidR="00075FC9" w:rsidRPr="0050620D" w:rsidRDefault="0066388E" w:rsidP="00075FC9">
            <w:pPr>
              <w:jc w:val="center"/>
            </w:pPr>
            <w:r w:rsidRPr="0050620D">
              <w:t>40,9</w:t>
            </w:r>
          </w:p>
        </w:tc>
        <w:tc>
          <w:tcPr>
            <w:tcW w:w="1116" w:type="dxa"/>
          </w:tcPr>
          <w:p w:rsidR="00075FC9" w:rsidRPr="0050620D" w:rsidRDefault="0066388E" w:rsidP="00075FC9">
            <w:pPr>
              <w:jc w:val="center"/>
            </w:pPr>
            <w:r w:rsidRPr="0050620D">
              <w:t>59,2</w:t>
            </w:r>
          </w:p>
        </w:tc>
        <w:tc>
          <w:tcPr>
            <w:tcW w:w="1116" w:type="dxa"/>
          </w:tcPr>
          <w:p w:rsidR="00075FC9" w:rsidRPr="0050620D" w:rsidRDefault="0066388E" w:rsidP="00075FC9">
            <w:pPr>
              <w:jc w:val="center"/>
            </w:pPr>
            <w:r w:rsidRPr="0050620D">
              <w:t>73,7</w:t>
            </w:r>
          </w:p>
        </w:tc>
        <w:tc>
          <w:tcPr>
            <w:tcW w:w="996" w:type="dxa"/>
          </w:tcPr>
          <w:p w:rsidR="00075FC9" w:rsidRPr="0050620D" w:rsidRDefault="0066388E" w:rsidP="00075FC9">
            <w:pPr>
              <w:jc w:val="center"/>
            </w:pPr>
            <w:r w:rsidRPr="0050620D">
              <w:t>88,9</w:t>
            </w:r>
          </w:p>
        </w:tc>
        <w:tc>
          <w:tcPr>
            <w:tcW w:w="855" w:type="dxa"/>
          </w:tcPr>
          <w:p w:rsidR="00075FC9" w:rsidRPr="0050620D" w:rsidRDefault="0066388E" w:rsidP="00075FC9">
            <w:pPr>
              <w:jc w:val="center"/>
            </w:pPr>
            <w:r w:rsidRPr="0050620D">
              <w:t>100</w:t>
            </w:r>
          </w:p>
        </w:tc>
      </w:tr>
      <w:tr w:rsidR="00075FC9" w:rsidTr="0066388E">
        <w:tc>
          <w:tcPr>
            <w:tcW w:w="702" w:type="dxa"/>
          </w:tcPr>
          <w:p w:rsidR="00075FC9" w:rsidRDefault="00075FC9" w:rsidP="00F058B5">
            <w:r>
              <w:t>5</w:t>
            </w:r>
          </w:p>
        </w:tc>
        <w:tc>
          <w:tcPr>
            <w:tcW w:w="2667" w:type="dxa"/>
          </w:tcPr>
          <w:p w:rsidR="00075FC9" w:rsidRDefault="00075FC9" w:rsidP="00F058B5">
            <w:r>
              <w:t>Численность населения в многоквартирных домах</w:t>
            </w:r>
          </w:p>
        </w:tc>
        <w:tc>
          <w:tcPr>
            <w:tcW w:w="694" w:type="dxa"/>
          </w:tcPr>
          <w:p w:rsidR="00075FC9" w:rsidRDefault="00075FC9" w:rsidP="004E2FFF">
            <w:pPr>
              <w:jc w:val="center"/>
            </w:pPr>
            <w:r>
              <w:t>чел</w:t>
            </w:r>
          </w:p>
        </w:tc>
        <w:tc>
          <w:tcPr>
            <w:tcW w:w="1116" w:type="dxa"/>
          </w:tcPr>
          <w:p w:rsidR="00075FC9" w:rsidRDefault="0066388E" w:rsidP="00075FC9">
            <w:pPr>
              <w:jc w:val="center"/>
            </w:pPr>
            <w:r>
              <w:t>788</w:t>
            </w:r>
          </w:p>
        </w:tc>
        <w:tc>
          <w:tcPr>
            <w:tcW w:w="1116" w:type="dxa"/>
          </w:tcPr>
          <w:p w:rsidR="00075FC9" w:rsidRDefault="0066388E" w:rsidP="00075FC9">
            <w:pPr>
              <w:jc w:val="center"/>
            </w:pPr>
            <w:r>
              <w:t>798</w:t>
            </w:r>
          </w:p>
        </w:tc>
        <w:tc>
          <w:tcPr>
            <w:tcW w:w="1116" w:type="dxa"/>
          </w:tcPr>
          <w:p w:rsidR="00075FC9" w:rsidRDefault="0066388E" w:rsidP="00075FC9">
            <w:pPr>
              <w:jc w:val="center"/>
            </w:pPr>
            <w:r>
              <w:t>808</w:t>
            </w:r>
          </w:p>
        </w:tc>
        <w:tc>
          <w:tcPr>
            <w:tcW w:w="1116" w:type="dxa"/>
          </w:tcPr>
          <w:p w:rsidR="00075FC9" w:rsidRDefault="0066388E" w:rsidP="00075FC9">
            <w:pPr>
              <w:jc w:val="center"/>
            </w:pPr>
            <w:r>
              <w:t>818</w:t>
            </w:r>
          </w:p>
        </w:tc>
        <w:tc>
          <w:tcPr>
            <w:tcW w:w="996" w:type="dxa"/>
          </w:tcPr>
          <w:p w:rsidR="00075FC9" w:rsidRDefault="0066388E" w:rsidP="00075FC9">
            <w:pPr>
              <w:jc w:val="center"/>
            </w:pPr>
            <w:r>
              <w:t>821</w:t>
            </w:r>
          </w:p>
        </w:tc>
        <w:tc>
          <w:tcPr>
            <w:tcW w:w="855" w:type="dxa"/>
          </w:tcPr>
          <w:p w:rsidR="00075FC9" w:rsidRDefault="0066388E" w:rsidP="00075FC9">
            <w:pPr>
              <w:jc w:val="center"/>
            </w:pPr>
            <w:r>
              <w:t>831</w:t>
            </w:r>
          </w:p>
        </w:tc>
      </w:tr>
      <w:tr w:rsidR="00075FC9" w:rsidTr="0066388E">
        <w:tc>
          <w:tcPr>
            <w:tcW w:w="702" w:type="dxa"/>
          </w:tcPr>
          <w:p w:rsidR="00075FC9" w:rsidRDefault="00075FC9" w:rsidP="00F058B5">
            <w:r>
              <w:t>6</w:t>
            </w:r>
          </w:p>
        </w:tc>
        <w:tc>
          <w:tcPr>
            <w:tcW w:w="2667" w:type="dxa"/>
          </w:tcPr>
          <w:p w:rsidR="00075FC9" w:rsidRDefault="00075FC9" w:rsidP="00F058B5">
            <w:r>
              <w:t>Охват населения МКД благоустроенными дворовыми террит</w:t>
            </w:r>
            <w:r>
              <w:t>о</w:t>
            </w:r>
            <w:r>
              <w:t>риями</w:t>
            </w:r>
          </w:p>
        </w:tc>
        <w:tc>
          <w:tcPr>
            <w:tcW w:w="694" w:type="dxa"/>
          </w:tcPr>
          <w:p w:rsidR="00075FC9" w:rsidRDefault="00075FC9" w:rsidP="004E2FFF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:rsidR="00075FC9" w:rsidRPr="0050620D" w:rsidRDefault="0066388E" w:rsidP="00075FC9">
            <w:pPr>
              <w:jc w:val="center"/>
            </w:pPr>
            <w:r w:rsidRPr="0050620D">
              <w:t>30</w:t>
            </w:r>
          </w:p>
        </w:tc>
        <w:tc>
          <w:tcPr>
            <w:tcW w:w="1116" w:type="dxa"/>
          </w:tcPr>
          <w:p w:rsidR="00075FC9" w:rsidRPr="0050620D" w:rsidRDefault="0066388E" w:rsidP="003870EE">
            <w:pPr>
              <w:jc w:val="center"/>
            </w:pPr>
            <w:r w:rsidRPr="0050620D">
              <w:t>39,7</w:t>
            </w:r>
          </w:p>
        </w:tc>
        <w:tc>
          <w:tcPr>
            <w:tcW w:w="1116" w:type="dxa"/>
          </w:tcPr>
          <w:p w:rsidR="00075FC9" w:rsidRPr="0050620D" w:rsidRDefault="0066388E" w:rsidP="00075FC9">
            <w:pPr>
              <w:jc w:val="center"/>
            </w:pPr>
            <w:r w:rsidRPr="0050620D">
              <w:t>54,5</w:t>
            </w:r>
          </w:p>
        </w:tc>
        <w:tc>
          <w:tcPr>
            <w:tcW w:w="1116" w:type="dxa"/>
          </w:tcPr>
          <w:p w:rsidR="00075FC9" w:rsidRPr="0050620D" w:rsidRDefault="0066388E" w:rsidP="00075FC9">
            <w:pPr>
              <w:jc w:val="center"/>
            </w:pPr>
            <w:r w:rsidRPr="0050620D">
              <w:t>69,3</w:t>
            </w:r>
          </w:p>
        </w:tc>
        <w:tc>
          <w:tcPr>
            <w:tcW w:w="996" w:type="dxa"/>
          </w:tcPr>
          <w:p w:rsidR="00075FC9" w:rsidRPr="0050620D" w:rsidRDefault="0066388E" w:rsidP="00075FC9">
            <w:pPr>
              <w:jc w:val="center"/>
            </w:pPr>
            <w:r w:rsidRPr="0050620D">
              <w:t>87,4</w:t>
            </w:r>
          </w:p>
        </w:tc>
        <w:tc>
          <w:tcPr>
            <w:tcW w:w="855" w:type="dxa"/>
          </w:tcPr>
          <w:p w:rsidR="00075FC9" w:rsidRPr="0050620D" w:rsidRDefault="0066388E" w:rsidP="00075FC9">
            <w:pPr>
              <w:jc w:val="center"/>
            </w:pPr>
            <w:r w:rsidRPr="0050620D">
              <w:t>100</w:t>
            </w:r>
          </w:p>
        </w:tc>
      </w:tr>
      <w:tr w:rsidR="00075FC9" w:rsidTr="0066388E">
        <w:tc>
          <w:tcPr>
            <w:tcW w:w="702" w:type="dxa"/>
          </w:tcPr>
          <w:p w:rsidR="00075FC9" w:rsidRDefault="00075FC9" w:rsidP="00F058B5">
            <w:r>
              <w:t>7</w:t>
            </w:r>
          </w:p>
        </w:tc>
        <w:tc>
          <w:tcPr>
            <w:tcW w:w="2667" w:type="dxa"/>
          </w:tcPr>
          <w:p w:rsidR="00075FC9" w:rsidRDefault="00075FC9" w:rsidP="00F058B5">
            <w:r>
              <w:t>Площадь дворовых территорий, требу</w:t>
            </w:r>
            <w:r>
              <w:t>ю</w:t>
            </w:r>
            <w:r>
              <w:t>щих благоустройства</w:t>
            </w:r>
          </w:p>
        </w:tc>
        <w:tc>
          <w:tcPr>
            <w:tcW w:w="694" w:type="dxa"/>
          </w:tcPr>
          <w:p w:rsidR="00075FC9" w:rsidRDefault="00075FC9" w:rsidP="004E2FFF">
            <w:pPr>
              <w:jc w:val="center"/>
            </w:pPr>
            <w:r>
              <w:t>кв. м</w:t>
            </w:r>
          </w:p>
        </w:tc>
        <w:tc>
          <w:tcPr>
            <w:tcW w:w="1116" w:type="dxa"/>
          </w:tcPr>
          <w:p w:rsidR="0066388E" w:rsidRDefault="0066388E" w:rsidP="00075FC9">
            <w:pPr>
              <w:jc w:val="center"/>
            </w:pPr>
            <w:r>
              <w:t>28469,</w:t>
            </w:r>
          </w:p>
          <w:p w:rsidR="00075FC9" w:rsidRDefault="0066388E" w:rsidP="00075FC9">
            <w:pPr>
              <w:jc w:val="center"/>
            </w:pPr>
            <w:r>
              <w:t>72</w:t>
            </w:r>
          </w:p>
        </w:tc>
        <w:tc>
          <w:tcPr>
            <w:tcW w:w="1116" w:type="dxa"/>
          </w:tcPr>
          <w:p w:rsidR="0066388E" w:rsidRDefault="0066388E" w:rsidP="00075FC9">
            <w:pPr>
              <w:jc w:val="center"/>
            </w:pPr>
            <w:r>
              <w:t>23329,</w:t>
            </w:r>
          </w:p>
          <w:p w:rsidR="00075FC9" w:rsidRDefault="0066388E" w:rsidP="00075FC9">
            <w:pPr>
              <w:jc w:val="center"/>
            </w:pPr>
            <w:r>
              <w:t>59</w:t>
            </w:r>
          </w:p>
        </w:tc>
        <w:tc>
          <w:tcPr>
            <w:tcW w:w="1116" w:type="dxa"/>
          </w:tcPr>
          <w:p w:rsidR="0066388E" w:rsidRDefault="0066388E" w:rsidP="00075FC9">
            <w:pPr>
              <w:jc w:val="center"/>
            </w:pPr>
            <w:r>
              <w:t>16211,</w:t>
            </w:r>
          </w:p>
          <w:p w:rsidR="00075FC9" w:rsidRDefault="0066388E" w:rsidP="00075FC9">
            <w:pPr>
              <w:jc w:val="center"/>
            </w:pPr>
            <w:r>
              <w:t>41</w:t>
            </w:r>
          </w:p>
        </w:tc>
        <w:tc>
          <w:tcPr>
            <w:tcW w:w="1116" w:type="dxa"/>
          </w:tcPr>
          <w:p w:rsidR="0066388E" w:rsidRDefault="0066388E" w:rsidP="00075FC9">
            <w:pPr>
              <w:jc w:val="center"/>
            </w:pPr>
            <w:r>
              <w:t>10280,</w:t>
            </w:r>
          </w:p>
          <w:p w:rsidR="00075FC9" w:rsidRDefault="0066388E" w:rsidP="00075FC9">
            <w:pPr>
              <w:jc w:val="center"/>
            </w:pPr>
            <w:r>
              <w:t>26</w:t>
            </w:r>
          </w:p>
        </w:tc>
        <w:tc>
          <w:tcPr>
            <w:tcW w:w="996" w:type="dxa"/>
          </w:tcPr>
          <w:p w:rsidR="0066388E" w:rsidRDefault="0066388E" w:rsidP="00075FC9">
            <w:pPr>
              <w:jc w:val="center"/>
            </w:pPr>
            <w:r>
              <w:t>4349,</w:t>
            </w:r>
          </w:p>
          <w:p w:rsidR="00075FC9" w:rsidRDefault="0066388E" w:rsidP="00075FC9">
            <w:pPr>
              <w:jc w:val="center"/>
            </w:pPr>
            <w:r>
              <w:t>11</w:t>
            </w:r>
          </w:p>
        </w:tc>
        <w:tc>
          <w:tcPr>
            <w:tcW w:w="855" w:type="dxa"/>
          </w:tcPr>
          <w:p w:rsidR="00075FC9" w:rsidRDefault="0066388E" w:rsidP="00075FC9">
            <w:pPr>
              <w:jc w:val="center"/>
            </w:pPr>
            <w:r>
              <w:t>0</w:t>
            </w:r>
          </w:p>
        </w:tc>
      </w:tr>
      <w:tr w:rsidR="0066388E" w:rsidTr="0066388E">
        <w:tc>
          <w:tcPr>
            <w:tcW w:w="702" w:type="dxa"/>
          </w:tcPr>
          <w:p w:rsidR="0066388E" w:rsidRDefault="0066388E" w:rsidP="00F058B5">
            <w:r>
              <w:t>8</w:t>
            </w:r>
          </w:p>
        </w:tc>
        <w:tc>
          <w:tcPr>
            <w:tcW w:w="2667" w:type="dxa"/>
          </w:tcPr>
          <w:p w:rsidR="0066388E" w:rsidRDefault="0066388E" w:rsidP="00F058B5">
            <w:r>
              <w:t>Доля трудового уч</w:t>
            </w:r>
            <w:r>
              <w:t>а</w:t>
            </w:r>
            <w:r>
              <w:t>стия заинтересованных лиц  в выполнении м</w:t>
            </w:r>
            <w:r>
              <w:t>и</w:t>
            </w:r>
            <w:r>
              <w:t>нимального перечня работ по благоустро</w:t>
            </w:r>
            <w:r>
              <w:t>й</w:t>
            </w:r>
            <w:r>
              <w:t>ству дворовых терр</w:t>
            </w:r>
            <w:r>
              <w:t>и</w:t>
            </w:r>
            <w:r>
              <w:t>торий</w:t>
            </w:r>
          </w:p>
        </w:tc>
        <w:tc>
          <w:tcPr>
            <w:tcW w:w="694" w:type="dxa"/>
          </w:tcPr>
          <w:p w:rsidR="0066388E" w:rsidRDefault="0066388E" w:rsidP="004E2FFF">
            <w:pPr>
              <w:jc w:val="center"/>
            </w:pPr>
          </w:p>
          <w:p w:rsidR="0066388E" w:rsidRDefault="0066388E" w:rsidP="004E2FFF">
            <w:pPr>
              <w:jc w:val="center"/>
            </w:pPr>
          </w:p>
          <w:p w:rsidR="0066388E" w:rsidRDefault="0066388E" w:rsidP="004E2FFF">
            <w:pPr>
              <w:jc w:val="center"/>
            </w:pPr>
            <w:r>
              <w:t>%</w:t>
            </w:r>
          </w:p>
        </w:tc>
        <w:tc>
          <w:tcPr>
            <w:tcW w:w="6315" w:type="dxa"/>
            <w:gridSpan w:val="6"/>
          </w:tcPr>
          <w:p w:rsidR="0066388E" w:rsidRDefault="0066388E" w:rsidP="00075FC9">
            <w:pPr>
              <w:jc w:val="center"/>
            </w:pPr>
            <w:r>
              <w:t xml:space="preserve"> </w:t>
            </w:r>
          </w:p>
          <w:p w:rsidR="0066388E" w:rsidRDefault="0066388E" w:rsidP="00075FC9">
            <w:pPr>
              <w:jc w:val="center"/>
            </w:pPr>
          </w:p>
          <w:p w:rsidR="0066388E" w:rsidRDefault="0066388E" w:rsidP="00075FC9">
            <w:pPr>
              <w:jc w:val="center"/>
            </w:pPr>
          </w:p>
          <w:p w:rsidR="0066388E" w:rsidRDefault="0066388E" w:rsidP="00075FC9">
            <w:pPr>
              <w:jc w:val="center"/>
            </w:pPr>
          </w:p>
          <w:p w:rsidR="0066388E" w:rsidRDefault="0066388E" w:rsidP="00075FC9">
            <w:pPr>
              <w:jc w:val="center"/>
            </w:pPr>
            <w:r>
              <w:t>Принимается на общем собрании жильцов</w:t>
            </w:r>
          </w:p>
        </w:tc>
      </w:tr>
      <w:tr w:rsidR="0066388E" w:rsidTr="0066388E">
        <w:tc>
          <w:tcPr>
            <w:tcW w:w="702" w:type="dxa"/>
          </w:tcPr>
          <w:p w:rsidR="0066388E" w:rsidRDefault="0066388E" w:rsidP="00F058B5">
            <w:r>
              <w:lastRenderedPageBreak/>
              <w:t>9</w:t>
            </w:r>
          </w:p>
        </w:tc>
        <w:tc>
          <w:tcPr>
            <w:tcW w:w="2667" w:type="dxa"/>
          </w:tcPr>
          <w:p w:rsidR="0066388E" w:rsidRDefault="0066388E" w:rsidP="00F058B5">
            <w:r>
              <w:t>Доля трудового уч</w:t>
            </w:r>
            <w:r>
              <w:t>а</w:t>
            </w:r>
            <w:r>
              <w:t>стия заинтересованных лиц  в выполнении д</w:t>
            </w:r>
            <w:r>
              <w:t>о</w:t>
            </w:r>
            <w:r>
              <w:t>полнительного перечня работ по благоустро</w:t>
            </w:r>
            <w:r>
              <w:t>й</w:t>
            </w:r>
            <w:r>
              <w:t>ству дворовых терр</w:t>
            </w:r>
            <w:r>
              <w:t>и</w:t>
            </w:r>
            <w:r>
              <w:t>торий</w:t>
            </w:r>
          </w:p>
        </w:tc>
        <w:tc>
          <w:tcPr>
            <w:tcW w:w="694" w:type="dxa"/>
          </w:tcPr>
          <w:p w:rsidR="0066388E" w:rsidRDefault="0066388E" w:rsidP="004E2FFF">
            <w:pPr>
              <w:jc w:val="center"/>
            </w:pPr>
          </w:p>
          <w:p w:rsidR="0066388E" w:rsidRDefault="0066388E" w:rsidP="004E2FFF">
            <w:pPr>
              <w:jc w:val="center"/>
            </w:pPr>
          </w:p>
          <w:p w:rsidR="0066388E" w:rsidRDefault="0066388E" w:rsidP="004E2FFF">
            <w:pPr>
              <w:jc w:val="center"/>
            </w:pPr>
            <w:r>
              <w:t>%</w:t>
            </w:r>
          </w:p>
        </w:tc>
        <w:tc>
          <w:tcPr>
            <w:tcW w:w="6315" w:type="dxa"/>
            <w:gridSpan w:val="6"/>
          </w:tcPr>
          <w:p w:rsidR="0066388E" w:rsidRDefault="0066388E" w:rsidP="00075FC9">
            <w:pPr>
              <w:jc w:val="center"/>
            </w:pPr>
          </w:p>
          <w:p w:rsidR="0066388E" w:rsidRDefault="0066388E" w:rsidP="00075FC9">
            <w:pPr>
              <w:jc w:val="center"/>
            </w:pPr>
          </w:p>
          <w:p w:rsidR="0066388E" w:rsidRDefault="0066388E" w:rsidP="00E5430C">
            <w:pPr>
              <w:jc w:val="center"/>
            </w:pPr>
          </w:p>
          <w:p w:rsidR="0066388E" w:rsidRDefault="0066388E" w:rsidP="00E5430C">
            <w:pPr>
              <w:jc w:val="center"/>
            </w:pPr>
          </w:p>
          <w:p w:rsidR="0066388E" w:rsidRDefault="0066388E" w:rsidP="00E5430C">
            <w:pPr>
              <w:jc w:val="center"/>
            </w:pPr>
            <w:r>
              <w:t>Принимается на общем собрании жильцов</w:t>
            </w:r>
          </w:p>
        </w:tc>
      </w:tr>
    </w:tbl>
    <w:p w:rsidR="00075FC9" w:rsidRDefault="00075FC9" w:rsidP="00075FC9"/>
    <w:p w:rsidR="00075FC9" w:rsidRDefault="00075FC9" w:rsidP="00075FC9"/>
    <w:p w:rsidR="00346EEE" w:rsidRDefault="00346EEE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6EEE" w:rsidRDefault="00346EEE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6EEE" w:rsidRDefault="00346EEE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957ED" w:rsidRDefault="005957ED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50926" w:rsidRDefault="00250926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9440B" w:rsidRDefault="0039440B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  <w:sectPr w:rsidR="0039440B" w:rsidSect="005957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849" w:bottom="992" w:left="1134" w:header="720" w:footer="720" w:gutter="0"/>
          <w:cols w:space="720"/>
          <w:titlePg/>
        </w:sectPr>
      </w:pPr>
    </w:p>
    <w:p w:rsidR="00835C41" w:rsidRDefault="00835C41" w:rsidP="00346EE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9440B" w:rsidRPr="0050620D" w:rsidRDefault="0039440B" w:rsidP="0039440B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</w:rPr>
      </w:pPr>
      <w:r w:rsidRPr="0050620D">
        <w:rPr>
          <w:rFonts w:ascii="Times New Roman" w:hAnsi="Times New Roman" w:cs="Times New Roman"/>
          <w:i/>
        </w:rPr>
        <w:t>Приложение № 1</w:t>
      </w:r>
    </w:p>
    <w:p w:rsidR="0039440B" w:rsidRPr="0050620D" w:rsidRDefault="0039440B" w:rsidP="0039440B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i/>
        </w:rPr>
      </w:pPr>
      <w:r w:rsidRPr="0050620D">
        <w:rPr>
          <w:rFonts w:ascii="Times New Roman" w:hAnsi="Times New Roman" w:cs="Times New Roman"/>
          <w:i/>
        </w:rPr>
        <w:t>к муниципальной</w:t>
      </w:r>
      <w:r>
        <w:rPr>
          <w:rFonts w:ascii="Times New Roman" w:hAnsi="Times New Roman" w:cs="Times New Roman"/>
          <w:i/>
        </w:rPr>
        <w:t xml:space="preserve"> </w:t>
      </w:r>
      <w:r w:rsidRPr="0050620D">
        <w:rPr>
          <w:rFonts w:ascii="Times New Roman" w:hAnsi="Times New Roman" w:cs="Times New Roman"/>
          <w:i/>
        </w:rPr>
        <w:t>программ</w:t>
      </w:r>
      <w:r>
        <w:rPr>
          <w:rFonts w:ascii="Times New Roman" w:hAnsi="Times New Roman" w:cs="Times New Roman"/>
          <w:i/>
        </w:rPr>
        <w:t>е</w:t>
      </w:r>
    </w:p>
    <w:p w:rsidR="0039440B" w:rsidRDefault="0039440B" w:rsidP="0039440B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40B" w:rsidRDefault="0039440B" w:rsidP="0039440B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40B" w:rsidRPr="0050620D" w:rsidRDefault="0039440B" w:rsidP="0039440B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39440B" w:rsidRPr="0050620D" w:rsidRDefault="0039440B" w:rsidP="0039440B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«Формирование современной  городской среды на территории сельского поселения село Высокиничи </w:t>
      </w:r>
    </w:p>
    <w:p w:rsidR="0039440B" w:rsidRPr="0050620D" w:rsidRDefault="0039440B" w:rsidP="0039440B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>на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620D">
        <w:rPr>
          <w:rFonts w:ascii="Times New Roman" w:hAnsi="Times New Roman" w:cs="Times New Roman"/>
          <w:b/>
          <w:sz w:val="24"/>
          <w:szCs w:val="24"/>
        </w:rPr>
        <w:t xml:space="preserve"> – 2022 г.г.»</w:t>
      </w:r>
    </w:p>
    <w:p w:rsidR="0039440B" w:rsidRDefault="0039440B" w:rsidP="0039440B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440B" w:rsidRPr="0050620D" w:rsidRDefault="0039440B" w:rsidP="0039440B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16" w:type="dxa"/>
        <w:jc w:val="center"/>
        <w:tblLayout w:type="fixed"/>
        <w:tblLook w:val="04A0"/>
      </w:tblPr>
      <w:tblGrid>
        <w:gridCol w:w="675"/>
        <w:gridCol w:w="3261"/>
        <w:gridCol w:w="1984"/>
        <w:gridCol w:w="992"/>
        <w:gridCol w:w="1276"/>
        <w:gridCol w:w="992"/>
        <w:gridCol w:w="1134"/>
        <w:gridCol w:w="1134"/>
        <w:gridCol w:w="1134"/>
        <w:gridCol w:w="1134"/>
      </w:tblGrid>
      <w:tr w:rsidR="0039440B" w:rsidTr="00D060D8">
        <w:trPr>
          <w:jc w:val="center"/>
        </w:trPr>
        <w:tc>
          <w:tcPr>
            <w:tcW w:w="675" w:type="dxa"/>
            <w:vMerge w:val="restart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2CD">
              <w:rPr>
                <w:rFonts w:ascii="Times New Roman" w:hAnsi="Times New Roman" w:cs="Times New Roman"/>
                <w:b/>
                <w:sz w:val="22"/>
                <w:szCs w:val="22"/>
              </w:rPr>
              <w:t>№№ п/п</w:t>
            </w:r>
          </w:p>
        </w:tc>
        <w:tc>
          <w:tcPr>
            <w:tcW w:w="3261" w:type="dxa"/>
            <w:vMerge w:val="restart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2C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9440B" w:rsidRPr="009B62CD" w:rsidRDefault="00D060D8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</w:t>
            </w:r>
            <w:r w:rsidR="0039440B" w:rsidRPr="009B62CD">
              <w:rPr>
                <w:rFonts w:ascii="Times New Roman" w:hAnsi="Times New Roman" w:cs="Times New Roman"/>
                <w:b/>
                <w:sz w:val="22"/>
                <w:szCs w:val="22"/>
              </w:rPr>
              <w:t>рования</w:t>
            </w:r>
          </w:p>
        </w:tc>
        <w:tc>
          <w:tcPr>
            <w:tcW w:w="992" w:type="dxa"/>
            <w:vMerge w:val="restart"/>
            <w:vAlign w:val="center"/>
          </w:tcPr>
          <w:p w:rsidR="0039440B" w:rsidRPr="009B62CD" w:rsidRDefault="0039440B" w:rsidP="0039440B">
            <w:pPr>
              <w:pStyle w:val="ConsPlusNormal"/>
              <w:suppressAutoHyphens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1276" w:type="dxa"/>
            <w:vMerge w:val="restart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2CD">
              <w:rPr>
                <w:rFonts w:ascii="Times New Roman" w:hAnsi="Times New Roman" w:cs="Times New Roman"/>
                <w:b/>
                <w:sz w:val="22"/>
                <w:szCs w:val="22"/>
              </w:rPr>
              <w:t>Сумма расходов всего  (тыс. руб)</w:t>
            </w:r>
          </w:p>
        </w:tc>
        <w:tc>
          <w:tcPr>
            <w:tcW w:w="5528" w:type="dxa"/>
            <w:gridSpan w:val="5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2CD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9440B" w:rsidTr="00D060D8">
        <w:trPr>
          <w:jc w:val="center"/>
        </w:trPr>
        <w:tc>
          <w:tcPr>
            <w:tcW w:w="675" w:type="dxa"/>
            <w:vMerge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9440B" w:rsidRPr="009B62C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60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9440B" w:rsidTr="00D060D8">
        <w:trPr>
          <w:jc w:val="center"/>
        </w:trPr>
        <w:tc>
          <w:tcPr>
            <w:tcW w:w="675" w:type="dxa"/>
          </w:tcPr>
          <w:p w:rsidR="0039440B" w:rsidRPr="00D060D8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экспертиза проекта</w:t>
            </w:r>
          </w:p>
        </w:tc>
        <w:tc>
          <w:tcPr>
            <w:tcW w:w="1984" w:type="dxa"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440B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276" w:type="dxa"/>
            <w:vAlign w:val="center"/>
          </w:tcPr>
          <w:p w:rsidR="0039440B" w:rsidRPr="001605D8" w:rsidRDefault="001C3D1D" w:rsidP="00ED3C6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92" w:type="dxa"/>
            <w:vAlign w:val="center"/>
          </w:tcPr>
          <w:p w:rsidR="0039440B" w:rsidRPr="001605D8" w:rsidRDefault="001C3D1D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D060D8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39440B" w:rsidRPr="001605D8" w:rsidRDefault="00ED3C6E" w:rsidP="00D060D8">
            <w:pPr>
              <w:jc w:val="center"/>
            </w:pPr>
            <w:r>
              <w:t>638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D060D8">
            <w:pPr>
              <w:jc w:val="center"/>
            </w:pPr>
            <w:r>
              <w:t>183</w:t>
            </w:r>
          </w:p>
        </w:tc>
        <w:tc>
          <w:tcPr>
            <w:tcW w:w="1134" w:type="dxa"/>
            <w:vAlign w:val="center"/>
          </w:tcPr>
          <w:p w:rsidR="0039440B" w:rsidRPr="001605D8" w:rsidRDefault="00D060D8" w:rsidP="00D060D8">
            <w:pPr>
              <w:jc w:val="center"/>
            </w:pPr>
            <w:r>
              <w:t>332</w:t>
            </w:r>
          </w:p>
        </w:tc>
      </w:tr>
      <w:tr w:rsidR="0039440B" w:rsidTr="00D060D8">
        <w:trPr>
          <w:jc w:val="center"/>
        </w:trPr>
        <w:tc>
          <w:tcPr>
            <w:tcW w:w="675" w:type="dxa"/>
            <w:vMerge w:val="restart"/>
          </w:tcPr>
          <w:p w:rsidR="0039440B" w:rsidRPr="00D060D8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благоустройству территорий многоквартирных домов </w:t>
            </w:r>
          </w:p>
        </w:tc>
        <w:tc>
          <w:tcPr>
            <w:tcW w:w="1984" w:type="dxa"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440B" w:rsidRPr="001605D8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9440B" w:rsidRPr="001605D8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992" w:type="dxa"/>
            <w:vAlign w:val="center"/>
          </w:tcPr>
          <w:p w:rsidR="0039440B" w:rsidRPr="001605D8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40B" w:rsidTr="00D060D8">
        <w:trPr>
          <w:jc w:val="center"/>
        </w:trPr>
        <w:tc>
          <w:tcPr>
            <w:tcW w:w="675" w:type="dxa"/>
            <w:vMerge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9440B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9440B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992" w:type="dxa"/>
            <w:vAlign w:val="center"/>
          </w:tcPr>
          <w:p w:rsidR="0039440B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9440B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39440B" w:rsidRPr="0066388E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vAlign w:val="center"/>
          </w:tcPr>
          <w:p w:rsidR="0039440B" w:rsidRPr="0066388E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  <w:vAlign w:val="center"/>
          </w:tcPr>
          <w:p w:rsidR="0039440B" w:rsidRPr="0066388E" w:rsidRDefault="00D060D8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</w:tr>
      <w:tr w:rsidR="0039440B" w:rsidTr="00D060D8">
        <w:trPr>
          <w:jc w:val="center"/>
        </w:trPr>
        <w:tc>
          <w:tcPr>
            <w:tcW w:w="675" w:type="dxa"/>
            <w:vMerge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40B" w:rsidRPr="004E2FFF" w:rsidRDefault="00D060D8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39440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39440B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9440B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992" w:type="dxa"/>
            <w:vAlign w:val="center"/>
          </w:tcPr>
          <w:p w:rsidR="0039440B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vAlign w:val="center"/>
          </w:tcPr>
          <w:p w:rsidR="0039440B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vAlign w:val="center"/>
          </w:tcPr>
          <w:p w:rsidR="0039440B" w:rsidRPr="0066388E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34" w:type="dxa"/>
            <w:vAlign w:val="center"/>
          </w:tcPr>
          <w:p w:rsidR="0039440B" w:rsidRPr="0066388E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134" w:type="dxa"/>
            <w:vAlign w:val="center"/>
          </w:tcPr>
          <w:p w:rsidR="0039440B" w:rsidRPr="0066388E" w:rsidRDefault="00D060D8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</w:tr>
      <w:tr w:rsidR="0039440B" w:rsidTr="00D060D8">
        <w:trPr>
          <w:jc w:val="center"/>
        </w:trPr>
        <w:tc>
          <w:tcPr>
            <w:tcW w:w="675" w:type="dxa"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440B" w:rsidRPr="005957ED" w:rsidRDefault="0039440B" w:rsidP="0039440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39440B" w:rsidRPr="005957ED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40B" w:rsidRPr="0066388E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276" w:type="dxa"/>
            <w:vAlign w:val="center"/>
          </w:tcPr>
          <w:p w:rsidR="0039440B" w:rsidRPr="0066388E" w:rsidRDefault="001C3D1D" w:rsidP="00ED3C6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15289</w:t>
            </w:r>
          </w:p>
        </w:tc>
        <w:tc>
          <w:tcPr>
            <w:tcW w:w="992" w:type="dxa"/>
            <w:vAlign w:val="center"/>
          </w:tcPr>
          <w:p w:rsidR="0039440B" w:rsidRPr="0066388E" w:rsidRDefault="00F175D1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4253</w:t>
            </w:r>
          </w:p>
        </w:tc>
        <w:tc>
          <w:tcPr>
            <w:tcW w:w="1134" w:type="dxa"/>
            <w:vAlign w:val="center"/>
          </w:tcPr>
          <w:p w:rsidR="0039440B" w:rsidRPr="0066388E" w:rsidRDefault="008975E3" w:rsidP="00F175D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75D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9440B" w:rsidRPr="0066388E" w:rsidRDefault="0039440B" w:rsidP="00ED3C6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ED3C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9440B" w:rsidRPr="0066388E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1134" w:type="dxa"/>
            <w:vAlign w:val="center"/>
          </w:tcPr>
          <w:p w:rsidR="0039440B" w:rsidRPr="0066388E" w:rsidRDefault="00D060D8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4032</w:t>
            </w:r>
          </w:p>
        </w:tc>
      </w:tr>
      <w:tr w:rsidR="0039440B" w:rsidTr="00D060D8">
        <w:trPr>
          <w:jc w:val="center"/>
        </w:trPr>
        <w:tc>
          <w:tcPr>
            <w:tcW w:w="675" w:type="dxa"/>
          </w:tcPr>
          <w:p w:rsidR="0039440B" w:rsidRPr="004E2FFF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440B" w:rsidRPr="005957ED" w:rsidRDefault="0039440B" w:rsidP="0039440B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i/>
                <w:sz w:val="24"/>
                <w:szCs w:val="24"/>
              </w:rPr>
              <w:t>в т. ч.</w:t>
            </w:r>
          </w:p>
        </w:tc>
        <w:tc>
          <w:tcPr>
            <w:tcW w:w="1984" w:type="dxa"/>
          </w:tcPr>
          <w:p w:rsidR="0039440B" w:rsidRPr="00663D07" w:rsidRDefault="0039440B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07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440B" w:rsidRDefault="0039440B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276" w:type="dxa"/>
            <w:vAlign w:val="center"/>
          </w:tcPr>
          <w:p w:rsidR="0039440B" w:rsidRPr="001605D8" w:rsidRDefault="001C3D1D" w:rsidP="00ED3C6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</w:t>
            </w:r>
          </w:p>
        </w:tc>
        <w:tc>
          <w:tcPr>
            <w:tcW w:w="992" w:type="dxa"/>
            <w:vAlign w:val="center"/>
          </w:tcPr>
          <w:p w:rsidR="0039440B" w:rsidRPr="001605D8" w:rsidRDefault="001C3D1D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D060D8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ED3C6E">
            <w:pPr>
              <w:jc w:val="center"/>
            </w:pPr>
            <w:r>
              <w:t>63</w:t>
            </w:r>
            <w:r w:rsidR="00ED3C6E">
              <w:t>8</w:t>
            </w:r>
          </w:p>
        </w:tc>
        <w:tc>
          <w:tcPr>
            <w:tcW w:w="1134" w:type="dxa"/>
            <w:vAlign w:val="center"/>
          </w:tcPr>
          <w:p w:rsidR="0039440B" w:rsidRPr="001605D8" w:rsidRDefault="0039440B" w:rsidP="00D060D8">
            <w:pPr>
              <w:jc w:val="center"/>
            </w:pPr>
            <w:r>
              <w:t>183</w:t>
            </w:r>
          </w:p>
        </w:tc>
        <w:tc>
          <w:tcPr>
            <w:tcW w:w="1134" w:type="dxa"/>
            <w:vAlign w:val="center"/>
          </w:tcPr>
          <w:p w:rsidR="0039440B" w:rsidRPr="001605D8" w:rsidRDefault="00D060D8" w:rsidP="00D060D8">
            <w:pPr>
              <w:jc w:val="center"/>
            </w:pPr>
            <w:r>
              <w:t>332</w:t>
            </w:r>
          </w:p>
        </w:tc>
      </w:tr>
      <w:tr w:rsidR="008975E3" w:rsidTr="00D060D8">
        <w:trPr>
          <w:jc w:val="center"/>
        </w:trPr>
        <w:tc>
          <w:tcPr>
            <w:tcW w:w="675" w:type="dxa"/>
          </w:tcPr>
          <w:p w:rsidR="008975E3" w:rsidRPr="004E2FFF" w:rsidRDefault="008975E3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75E3" w:rsidRPr="005957ED" w:rsidRDefault="008975E3" w:rsidP="0039440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5E3" w:rsidRPr="00663D07" w:rsidRDefault="008975E3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07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8975E3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5E3" w:rsidRPr="0066388E" w:rsidRDefault="008975E3" w:rsidP="008975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992" w:type="dxa"/>
            <w:vAlign w:val="center"/>
          </w:tcPr>
          <w:p w:rsidR="008975E3" w:rsidRPr="0066388E" w:rsidRDefault="008975E3" w:rsidP="008975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8975E3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8975E3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vAlign w:val="center"/>
          </w:tcPr>
          <w:p w:rsidR="008975E3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  <w:vAlign w:val="center"/>
          </w:tcPr>
          <w:p w:rsidR="008975E3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</w:tr>
      <w:tr w:rsidR="008975E3" w:rsidTr="00D060D8">
        <w:trPr>
          <w:jc w:val="center"/>
        </w:trPr>
        <w:tc>
          <w:tcPr>
            <w:tcW w:w="675" w:type="dxa"/>
          </w:tcPr>
          <w:p w:rsidR="008975E3" w:rsidRPr="004E2FFF" w:rsidRDefault="008975E3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75E3" w:rsidRPr="005957ED" w:rsidRDefault="008975E3" w:rsidP="0039440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5E3" w:rsidRPr="00663D07" w:rsidRDefault="008975E3" w:rsidP="0039440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</w:t>
            </w:r>
            <w:r w:rsidRPr="00663D07">
              <w:rPr>
                <w:rFonts w:ascii="Times New Roman" w:hAnsi="Times New Roman" w:cs="Times New Roman"/>
                <w:i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8975E3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5E3" w:rsidRPr="0066388E" w:rsidRDefault="008975E3" w:rsidP="008975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992" w:type="dxa"/>
            <w:vAlign w:val="center"/>
          </w:tcPr>
          <w:p w:rsidR="008975E3" w:rsidRPr="0066388E" w:rsidRDefault="008975E3" w:rsidP="008975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vAlign w:val="center"/>
          </w:tcPr>
          <w:p w:rsidR="008975E3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vAlign w:val="center"/>
          </w:tcPr>
          <w:p w:rsidR="008975E3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34" w:type="dxa"/>
            <w:vAlign w:val="center"/>
          </w:tcPr>
          <w:p w:rsidR="008975E3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134" w:type="dxa"/>
            <w:vAlign w:val="center"/>
          </w:tcPr>
          <w:p w:rsidR="008975E3" w:rsidRPr="0066388E" w:rsidRDefault="008975E3" w:rsidP="00D060D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</w:tr>
    </w:tbl>
    <w:p w:rsidR="0039440B" w:rsidRDefault="0039440B" w:rsidP="0039440B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9440B" w:rsidRPr="00550A68" w:rsidRDefault="0039440B" w:rsidP="0039440B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060D8" w:rsidRDefault="00D060D8" w:rsidP="0039440B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  <w:sectPr w:rsidR="00D060D8" w:rsidSect="0039440B">
          <w:pgSz w:w="16838" w:h="11906" w:orient="landscape" w:code="9"/>
          <w:pgMar w:top="1134" w:right="284" w:bottom="849" w:left="992" w:header="720" w:footer="720" w:gutter="0"/>
          <w:cols w:space="720"/>
          <w:titlePg/>
          <w:docGrid w:linePitch="326"/>
        </w:sectPr>
      </w:pPr>
    </w:p>
    <w:p w:rsidR="0039440B" w:rsidRDefault="0039440B" w:rsidP="0039440B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40B" w:rsidRPr="0050620D" w:rsidRDefault="0039440B" w:rsidP="0039440B">
      <w:pPr>
        <w:pStyle w:val="ConsPlusNonformat"/>
        <w:suppressAutoHyphens/>
        <w:ind w:left="1433" w:firstLine="6222"/>
        <w:jc w:val="right"/>
        <w:rPr>
          <w:rFonts w:ascii="Times New Roman" w:hAnsi="Times New Roman" w:cs="Times New Roman"/>
          <w:i/>
        </w:rPr>
      </w:pPr>
      <w:r w:rsidRPr="0050620D">
        <w:rPr>
          <w:rFonts w:ascii="Times New Roman" w:hAnsi="Times New Roman" w:cs="Times New Roman"/>
          <w:i/>
        </w:rPr>
        <w:t>Приложение №2</w:t>
      </w:r>
    </w:p>
    <w:p w:rsidR="0039440B" w:rsidRPr="0050620D" w:rsidRDefault="0039440B" w:rsidP="0039440B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</w:rPr>
      </w:pPr>
      <w:r w:rsidRPr="0050620D">
        <w:rPr>
          <w:rFonts w:ascii="Times New Roman" w:hAnsi="Times New Roman" w:cs="Times New Roman"/>
          <w:i/>
        </w:rPr>
        <w:t>к муниципальной</w:t>
      </w:r>
      <w:r>
        <w:rPr>
          <w:rFonts w:ascii="Times New Roman" w:hAnsi="Times New Roman" w:cs="Times New Roman"/>
          <w:i/>
        </w:rPr>
        <w:t xml:space="preserve"> программе</w:t>
      </w:r>
    </w:p>
    <w:p w:rsidR="0039440B" w:rsidRDefault="0039440B" w:rsidP="0039440B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39440B" w:rsidRDefault="0039440B" w:rsidP="0039440B">
      <w:pPr>
        <w:pStyle w:val="ConsPlusNonformat"/>
        <w:suppressAutoHyphens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0B" w:rsidRPr="00F92900" w:rsidRDefault="0039440B" w:rsidP="0039440B">
      <w:pPr>
        <w:pStyle w:val="ConsPlusNonformat"/>
        <w:suppressAutoHyphens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00">
        <w:rPr>
          <w:rFonts w:ascii="Times New Roman" w:hAnsi="Times New Roman" w:cs="Times New Roman"/>
          <w:b/>
          <w:sz w:val="24"/>
          <w:szCs w:val="24"/>
        </w:rPr>
        <w:t>АДРЕСНЫЙ  ПЕРЕЧЕНЬ</w:t>
      </w:r>
    </w:p>
    <w:p w:rsidR="0039440B" w:rsidRPr="00F92900" w:rsidRDefault="0039440B" w:rsidP="0039440B">
      <w:pPr>
        <w:pStyle w:val="ConsPlusNonformat"/>
        <w:suppressAutoHyphens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00">
        <w:rPr>
          <w:rFonts w:ascii="Times New Roman" w:hAnsi="Times New Roman" w:cs="Times New Roman"/>
          <w:b/>
          <w:sz w:val="24"/>
          <w:szCs w:val="24"/>
        </w:rPr>
        <w:t>многоквартирных домов, дворовые территории которых подлежат благоустройству</w:t>
      </w:r>
    </w:p>
    <w:p w:rsidR="0039440B" w:rsidRPr="00F92900" w:rsidRDefault="0039440B" w:rsidP="0039440B">
      <w:pPr>
        <w:pStyle w:val="ConsPlusNonformat"/>
        <w:suppressAutoHyphens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Pr="00F92900">
        <w:rPr>
          <w:rFonts w:ascii="Times New Roman" w:hAnsi="Times New Roman" w:cs="Times New Roman"/>
          <w:b/>
          <w:sz w:val="24"/>
          <w:szCs w:val="24"/>
        </w:rPr>
        <w:t>-2022 г.г.</w:t>
      </w:r>
    </w:p>
    <w:p w:rsidR="0039440B" w:rsidRPr="00F92900" w:rsidRDefault="0039440B" w:rsidP="0039440B">
      <w:pPr>
        <w:pStyle w:val="ConsPlusNonformat"/>
        <w:suppressAutoHyphens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96" w:type="dxa"/>
        <w:jc w:val="center"/>
        <w:tblLayout w:type="fixed"/>
        <w:tblLook w:val="04A0"/>
      </w:tblPr>
      <w:tblGrid>
        <w:gridCol w:w="958"/>
        <w:gridCol w:w="3258"/>
        <w:gridCol w:w="1009"/>
        <w:gridCol w:w="976"/>
        <w:gridCol w:w="992"/>
        <w:gridCol w:w="993"/>
        <w:gridCol w:w="996"/>
        <w:gridCol w:w="14"/>
      </w:tblGrid>
      <w:tr w:rsidR="00F175D1" w:rsidTr="00F175D1">
        <w:trPr>
          <w:trHeight w:val="1380"/>
          <w:jc w:val="center"/>
        </w:trPr>
        <w:tc>
          <w:tcPr>
            <w:tcW w:w="958" w:type="dxa"/>
            <w:vAlign w:val="center"/>
          </w:tcPr>
          <w:p w:rsidR="00F175D1" w:rsidRPr="009B62CD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Align w:val="center"/>
          </w:tcPr>
          <w:p w:rsidR="00F175D1" w:rsidRPr="009B62CD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многоквартирных домов, дворо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территории которых подлежат </w:t>
            </w: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благоустройству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-2022 г.г.</w:t>
            </w:r>
          </w:p>
        </w:tc>
        <w:tc>
          <w:tcPr>
            <w:tcW w:w="4980" w:type="dxa"/>
            <w:gridSpan w:val="6"/>
            <w:vAlign w:val="center"/>
          </w:tcPr>
          <w:p w:rsidR="00F175D1" w:rsidRPr="009B62CD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  выполнения работ по годам</w:t>
            </w:r>
          </w:p>
        </w:tc>
      </w:tr>
      <w:tr w:rsidR="00F175D1" w:rsidTr="00F175D1">
        <w:trPr>
          <w:gridAfter w:val="1"/>
          <w:wAfter w:w="14" w:type="dxa"/>
          <w:jc w:val="center"/>
        </w:trPr>
        <w:tc>
          <w:tcPr>
            <w:tcW w:w="958" w:type="dxa"/>
            <w:vAlign w:val="center"/>
          </w:tcPr>
          <w:p w:rsidR="00F175D1" w:rsidRPr="009B62CD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F175D1" w:rsidRDefault="00F175D1" w:rsidP="0039440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д. 1, 2, </w:t>
            </w:r>
          </w:p>
          <w:p w:rsidR="00F175D1" w:rsidRDefault="00F175D1" w:rsidP="0039440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</w:p>
        </w:tc>
        <w:tc>
          <w:tcPr>
            <w:tcW w:w="1009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D1" w:rsidTr="00F175D1">
        <w:trPr>
          <w:gridAfter w:val="1"/>
          <w:wAfter w:w="14" w:type="dxa"/>
          <w:jc w:val="center"/>
        </w:trPr>
        <w:tc>
          <w:tcPr>
            <w:tcW w:w="958" w:type="dxa"/>
            <w:vAlign w:val="center"/>
          </w:tcPr>
          <w:p w:rsidR="00F175D1" w:rsidRPr="009B62CD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F175D1" w:rsidRDefault="00F175D1" w:rsidP="0039440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1, 2, 4, 5, 6, 7,</w:t>
            </w:r>
          </w:p>
          <w:p w:rsidR="00F175D1" w:rsidRDefault="00F175D1" w:rsidP="0039440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20, 22</w:t>
            </w:r>
          </w:p>
        </w:tc>
        <w:tc>
          <w:tcPr>
            <w:tcW w:w="1009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D1" w:rsidTr="00F175D1">
        <w:trPr>
          <w:gridAfter w:val="1"/>
          <w:wAfter w:w="14" w:type="dxa"/>
          <w:jc w:val="center"/>
        </w:trPr>
        <w:tc>
          <w:tcPr>
            <w:tcW w:w="958" w:type="dxa"/>
            <w:vAlign w:val="center"/>
          </w:tcPr>
          <w:p w:rsidR="00F175D1" w:rsidRPr="009B62CD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F175D1" w:rsidRDefault="00F175D1" w:rsidP="0039440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2, 4, 6; общественная территория </w:t>
            </w:r>
          </w:p>
          <w:p w:rsidR="00F175D1" w:rsidRDefault="00F175D1" w:rsidP="0039440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Ермакова (сквер)</w:t>
            </w:r>
          </w:p>
        </w:tc>
        <w:tc>
          <w:tcPr>
            <w:tcW w:w="1009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D1" w:rsidTr="00F175D1">
        <w:trPr>
          <w:gridAfter w:val="1"/>
          <w:wAfter w:w="14" w:type="dxa"/>
          <w:jc w:val="center"/>
        </w:trPr>
        <w:tc>
          <w:tcPr>
            <w:tcW w:w="958" w:type="dxa"/>
            <w:vAlign w:val="center"/>
          </w:tcPr>
          <w:p w:rsidR="00F175D1" w:rsidRPr="009B62CD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F175D1" w:rsidRDefault="00F175D1" w:rsidP="0039440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 7, 9, 11</w:t>
            </w:r>
          </w:p>
        </w:tc>
        <w:tc>
          <w:tcPr>
            <w:tcW w:w="1009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D1" w:rsidTr="00F175D1">
        <w:trPr>
          <w:gridAfter w:val="1"/>
          <w:wAfter w:w="14" w:type="dxa"/>
          <w:jc w:val="center"/>
        </w:trPr>
        <w:tc>
          <w:tcPr>
            <w:tcW w:w="958" w:type="dxa"/>
            <w:vAlign w:val="center"/>
          </w:tcPr>
          <w:p w:rsidR="00F175D1" w:rsidRPr="009B62CD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F175D1" w:rsidRDefault="00F175D1" w:rsidP="0039440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13, 15, 17, 19, 21, 23</w:t>
            </w:r>
          </w:p>
        </w:tc>
        <w:tc>
          <w:tcPr>
            <w:tcW w:w="1009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175D1" w:rsidRDefault="00F175D1" w:rsidP="003944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39440B" w:rsidRDefault="0039440B" w:rsidP="0039440B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39440B" w:rsidRDefault="0039440B" w:rsidP="0039440B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39440B" w:rsidRDefault="0039440B" w:rsidP="0039440B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39440B" w:rsidRDefault="0039440B" w:rsidP="0039440B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968" w:rsidRPr="00D2394E" w:rsidRDefault="007E1968" w:rsidP="00835C41">
      <w:pPr>
        <w:jc w:val="both"/>
        <w:rPr>
          <w:color w:val="000000"/>
          <w:sz w:val="28"/>
          <w:szCs w:val="28"/>
        </w:rPr>
      </w:pPr>
    </w:p>
    <w:sectPr w:rsidR="007E1968" w:rsidRPr="00D2394E" w:rsidSect="00D060D8">
      <w:pgSz w:w="11906" w:h="16838" w:code="9"/>
      <w:pgMar w:top="284" w:right="849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D5" w:rsidRDefault="00BD75D5" w:rsidP="007929B6">
      <w:pPr>
        <w:pStyle w:val="ConsPlusNormal"/>
      </w:pPr>
      <w:r>
        <w:separator/>
      </w:r>
    </w:p>
  </w:endnote>
  <w:endnote w:type="continuationSeparator" w:id="0">
    <w:p w:rsidR="00BD75D5" w:rsidRDefault="00BD75D5" w:rsidP="007929B6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3" w:rsidRDefault="008975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3" w:rsidRDefault="008975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3" w:rsidRDefault="008975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D5" w:rsidRDefault="00BD75D5" w:rsidP="007929B6">
      <w:pPr>
        <w:pStyle w:val="ConsPlusNormal"/>
      </w:pPr>
      <w:r>
        <w:separator/>
      </w:r>
    </w:p>
  </w:footnote>
  <w:footnote w:type="continuationSeparator" w:id="0">
    <w:p w:rsidR="00BD75D5" w:rsidRDefault="00BD75D5" w:rsidP="007929B6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3" w:rsidRDefault="008975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3" w:rsidRDefault="008975E3">
    <w:pPr>
      <w:pStyle w:val="a6"/>
      <w:rPr>
        <w:rStyle w:val="a8"/>
      </w:rPr>
    </w:pPr>
  </w:p>
  <w:p w:rsidR="008975E3" w:rsidRDefault="008975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3" w:rsidRDefault="008975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F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AA25C2"/>
    <w:multiLevelType w:val="hybridMultilevel"/>
    <w:tmpl w:val="56EAC466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1CAA"/>
    <w:multiLevelType w:val="hybridMultilevel"/>
    <w:tmpl w:val="B106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F4824"/>
    <w:multiLevelType w:val="hybridMultilevel"/>
    <w:tmpl w:val="3DDE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61CE7"/>
    <w:multiLevelType w:val="hybridMultilevel"/>
    <w:tmpl w:val="EE48C324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CE4660"/>
    <w:multiLevelType w:val="hybridMultilevel"/>
    <w:tmpl w:val="4970A7D4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B58F4"/>
    <w:multiLevelType w:val="hybridMultilevel"/>
    <w:tmpl w:val="A7BA2F7A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6A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867FEB"/>
    <w:multiLevelType w:val="hybridMultilevel"/>
    <w:tmpl w:val="582ACA26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4393"/>
    <w:multiLevelType w:val="singleLevel"/>
    <w:tmpl w:val="30EEAB56"/>
    <w:lvl w:ilvl="0">
      <w:start w:val="1"/>
      <w:numFmt w:val="decimal"/>
      <w:lvlText w:val="%1."/>
      <w:legacy w:legacy="1" w:legacySpace="0" w:legacyIndent="420"/>
      <w:lvlJc w:val="left"/>
      <w:rPr>
        <w:rFonts w:ascii="Times New Roman CYR" w:hAnsi="Times New Roman CYR" w:cs="Times New Roman CYR" w:hint="default"/>
      </w:rPr>
    </w:lvl>
  </w:abstractNum>
  <w:abstractNum w:abstractNumId="10">
    <w:nsid w:val="353C02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E7B3AC8"/>
    <w:multiLevelType w:val="hybridMultilevel"/>
    <w:tmpl w:val="E7BCAE9C"/>
    <w:lvl w:ilvl="0" w:tplc="C56E9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A719D"/>
    <w:multiLevelType w:val="hybridMultilevel"/>
    <w:tmpl w:val="B8F088A6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8408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FE71663"/>
    <w:multiLevelType w:val="hybridMultilevel"/>
    <w:tmpl w:val="04BCE298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1D7A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EC92276"/>
    <w:multiLevelType w:val="hybridMultilevel"/>
    <w:tmpl w:val="976698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0EF6B08"/>
    <w:multiLevelType w:val="hybridMultilevel"/>
    <w:tmpl w:val="C3A4E93C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D3A2F"/>
    <w:multiLevelType w:val="hybridMultilevel"/>
    <w:tmpl w:val="3D36A746"/>
    <w:lvl w:ilvl="0" w:tplc="D8606D38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>
    <w:nsid w:val="6CC510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987827"/>
    <w:multiLevelType w:val="hybridMultilevel"/>
    <w:tmpl w:val="9E0250F4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ED0A48"/>
    <w:multiLevelType w:val="hybridMultilevel"/>
    <w:tmpl w:val="32949E8E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E444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D0158F4"/>
    <w:multiLevelType w:val="hybridMultilevel"/>
    <w:tmpl w:val="ADD41184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42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6"/>
  </w:num>
  <w:num w:numId="4">
    <w:abstractNumId w:val="21"/>
  </w:num>
  <w:num w:numId="5">
    <w:abstractNumId w:val="10"/>
  </w:num>
  <w:num w:numId="6">
    <w:abstractNumId w:val="15"/>
  </w:num>
  <w:num w:numId="7">
    <w:abstractNumId w:val="20"/>
  </w:num>
  <w:num w:numId="8">
    <w:abstractNumId w:val="13"/>
  </w:num>
  <w:num w:numId="9">
    <w:abstractNumId w:val="0"/>
  </w:num>
  <w:num w:numId="10">
    <w:abstractNumId w:val="7"/>
  </w:num>
  <w:num w:numId="11">
    <w:abstractNumId w:val="25"/>
  </w:num>
  <w:num w:numId="12">
    <w:abstractNumId w:val="2"/>
  </w:num>
  <w:num w:numId="13">
    <w:abstractNumId w:val="3"/>
  </w:num>
  <w:num w:numId="14">
    <w:abstractNumId w:val="19"/>
  </w:num>
  <w:num w:numId="15">
    <w:abstractNumId w:val="24"/>
  </w:num>
  <w:num w:numId="16">
    <w:abstractNumId w:val="11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8"/>
  </w:num>
  <w:num w:numId="22">
    <w:abstractNumId w:val="5"/>
  </w:num>
  <w:num w:numId="23">
    <w:abstractNumId w:val="17"/>
  </w:num>
  <w:num w:numId="24">
    <w:abstractNumId w:val="22"/>
  </w:num>
  <w:num w:numId="25">
    <w:abstractNumId w:val="26"/>
  </w:num>
  <w:num w:numId="26">
    <w:abstractNumId w:val="18"/>
  </w:num>
  <w:num w:numId="27">
    <w:abstractNumId w:val="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formatting="1" w:enforcement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292C"/>
    <w:rsid w:val="00001333"/>
    <w:rsid w:val="00002A00"/>
    <w:rsid w:val="0000326B"/>
    <w:rsid w:val="00003437"/>
    <w:rsid w:val="00007BF5"/>
    <w:rsid w:val="00010BAA"/>
    <w:rsid w:val="00013CE1"/>
    <w:rsid w:val="000221E7"/>
    <w:rsid w:val="000222ED"/>
    <w:rsid w:val="00023803"/>
    <w:rsid w:val="00025252"/>
    <w:rsid w:val="00027857"/>
    <w:rsid w:val="0003033B"/>
    <w:rsid w:val="000307EB"/>
    <w:rsid w:val="00043FF4"/>
    <w:rsid w:val="00046B2E"/>
    <w:rsid w:val="00047433"/>
    <w:rsid w:val="00050034"/>
    <w:rsid w:val="000559A9"/>
    <w:rsid w:val="00056088"/>
    <w:rsid w:val="00057230"/>
    <w:rsid w:val="00060013"/>
    <w:rsid w:val="00062B15"/>
    <w:rsid w:val="00065A5F"/>
    <w:rsid w:val="00067815"/>
    <w:rsid w:val="00070E10"/>
    <w:rsid w:val="00075B71"/>
    <w:rsid w:val="00075FC9"/>
    <w:rsid w:val="00077007"/>
    <w:rsid w:val="000848FF"/>
    <w:rsid w:val="0008587D"/>
    <w:rsid w:val="00085FD4"/>
    <w:rsid w:val="000876B5"/>
    <w:rsid w:val="000925E9"/>
    <w:rsid w:val="00092967"/>
    <w:rsid w:val="00093996"/>
    <w:rsid w:val="00093FC2"/>
    <w:rsid w:val="00094BEA"/>
    <w:rsid w:val="00094D2C"/>
    <w:rsid w:val="000A0F92"/>
    <w:rsid w:val="000A5C8B"/>
    <w:rsid w:val="000A76D5"/>
    <w:rsid w:val="000B1A38"/>
    <w:rsid w:val="000B1AD4"/>
    <w:rsid w:val="000B2C5B"/>
    <w:rsid w:val="000B3D39"/>
    <w:rsid w:val="000B5DC3"/>
    <w:rsid w:val="000C2110"/>
    <w:rsid w:val="000C366E"/>
    <w:rsid w:val="000C485C"/>
    <w:rsid w:val="000C5B75"/>
    <w:rsid w:val="000D0855"/>
    <w:rsid w:val="000D3B43"/>
    <w:rsid w:val="000D4528"/>
    <w:rsid w:val="000D4B76"/>
    <w:rsid w:val="000D63A2"/>
    <w:rsid w:val="000E1B67"/>
    <w:rsid w:val="000E4461"/>
    <w:rsid w:val="000E6BAD"/>
    <w:rsid w:val="000F03FE"/>
    <w:rsid w:val="000F1572"/>
    <w:rsid w:val="000F279E"/>
    <w:rsid w:val="000F3787"/>
    <w:rsid w:val="000F7DA2"/>
    <w:rsid w:val="00103F24"/>
    <w:rsid w:val="001048C4"/>
    <w:rsid w:val="001065FF"/>
    <w:rsid w:val="001073E0"/>
    <w:rsid w:val="001113AB"/>
    <w:rsid w:val="001115D1"/>
    <w:rsid w:val="00116BFC"/>
    <w:rsid w:val="00117967"/>
    <w:rsid w:val="00117FD9"/>
    <w:rsid w:val="0012002D"/>
    <w:rsid w:val="001224EF"/>
    <w:rsid w:val="001233E9"/>
    <w:rsid w:val="001240F6"/>
    <w:rsid w:val="00124ED8"/>
    <w:rsid w:val="001307E4"/>
    <w:rsid w:val="0013170C"/>
    <w:rsid w:val="0013326E"/>
    <w:rsid w:val="00135E24"/>
    <w:rsid w:val="0014097B"/>
    <w:rsid w:val="00143F30"/>
    <w:rsid w:val="0014433D"/>
    <w:rsid w:val="001507D0"/>
    <w:rsid w:val="00152AA0"/>
    <w:rsid w:val="00155DF5"/>
    <w:rsid w:val="00157221"/>
    <w:rsid w:val="00157A32"/>
    <w:rsid w:val="001605D8"/>
    <w:rsid w:val="00162432"/>
    <w:rsid w:val="0016352A"/>
    <w:rsid w:val="00163EBB"/>
    <w:rsid w:val="001701E5"/>
    <w:rsid w:val="001709CA"/>
    <w:rsid w:val="001719E4"/>
    <w:rsid w:val="00171C98"/>
    <w:rsid w:val="00175B01"/>
    <w:rsid w:val="00176A13"/>
    <w:rsid w:val="00176C9A"/>
    <w:rsid w:val="00190AAD"/>
    <w:rsid w:val="00190E4B"/>
    <w:rsid w:val="001A01E1"/>
    <w:rsid w:val="001A34AF"/>
    <w:rsid w:val="001A3A27"/>
    <w:rsid w:val="001A4B9E"/>
    <w:rsid w:val="001B455E"/>
    <w:rsid w:val="001B4FCC"/>
    <w:rsid w:val="001C1C0F"/>
    <w:rsid w:val="001C2A42"/>
    <w:rsid w:val="001C33BD"/>
    <w:rsid w:val="001C3D1D"/>
    <w:rsid w:val="001C4CDB"/>
    <w:rsid w:val="001C53E1"/>
    <w:rsid w:val="001C5C39"/>
    <w:rsid w:val="001D0804"/>
    <w:rsid w:val="001D200F"/>
    <w:rsid w:val="001D370F"/>
    <w:rsid w:val="001D487A"/>
    <w:rsid w:val="001D607A"/>
    <w:rsid w:val="001E2BC9"/>
    <w:rsid w:val="001E4806"/>
    <w:rsid w:val="001E738A"/>
    <w:rsid w:val="001F27B0"/>
    <w:rsid w:val="001F29F1"/>
    <w:rsid w:val="001F3AAE"/>
    <w:rsid w:val="002014CC"/>
    <w:rsid w:val="0020213B"/>
    <w:rsid w:val="0020383A"/>
    <w:rsid w:val="00205AEE"/>
    <w:rsid w:val="00206FEF"/>
    <w:rsid w:val="00207459"/>
    <w:rsid w:val="00210A0A"/>
    <w:rsid w:val="00210B5E"/>
    <w:rsid w:val="002135C3"/>
    <w:rsid w:val="00215116"/>
    <w:rsid w:val="0021522A"/>
    <w:rsid w:val="002229A1"/>
    <w:rsid w:val="0022592A"/>
    <w:rsid w:val="00227816"/>
    <w:rsid w:val="002278DA"/>
    <w:rsid w:val="00231F3A"/>
    <w:rsid w:val="00232221"/>
    <w:rsid w:val="002325BD"/>
    <w:rsid w:val="002337BC"/>
    <w:rsid w:val="00237219"/>
    <w:rsid w:val="0024058D"/>
    <w:rsid w:val="00240AB9"/>
    <w:rsid w:val="00240CEA"/>
    <w:rsid w:val="00240D67"/>
    <w:rsid w:val="00244A41"/>
    <w:rsid w:val="002458A6"/>
    <w:rsid w:val="0025053F"/>
    <w:rsid w:val="00250926"/>
    <w:rsid w:val="002509C5"/>
    <w:rsid w:val="002553A6"/>
    <w:rsid w:val="00255BA2"/>
    <w:rsid w:val="002639AB"/>
    <w:rsid w:val="00263BE5"/>
    <w:rsid w:val="00264C93"/>
    <w:rsid w:val="00266A63"/>
    <w:rsid w:val="002708F1"/>
    <w:rsid w:val="0027155D"/>
    <w:rsid w:val="00272257"/>
    <w:rsid w:val="00276FD9"/>
    <w:rsid w:val="00280ABD"/>
    <w:rsid w:val="002833E4"/>
    <w:rsid w:val="002851CB"/>
    <w:rsid w:val="00286041"/>
    <w:rsid w:val="00286A45"/>
    <w:rsid w:val="00290470"/>
    <w:rsid w:val="002910B2"/>
    <w:rsid w:val="00293150"/>
    <w:rsid w:val="0029542A"/>
    <w:rsid w:val="00295591"/>
    <w:rsid w:val="00296D57"/>
    <w:rsid w:val="002A16AF"/>
    <w:rsid w:val="002A28E5"/>
    <w:rsid w:val="002A48A9"/>
    <w:rsid w:val="002A5205"/>
    <w:rsid w:val="002A779E"/>
    <w:rsid w:val="002B399F"/>
    <w:rsid w:val="002B4C72"/>
    <w:rsid w:val="002B54E8"/>
    <w:rsid w:val="002B5658"/>
    <w:rsid w:val="002B6651"/>
    <w:rsid w:val="002B6B02"/>
    <w:rsid w:val="002C213C"/>
    <w:rsid w:val="002C3692"/>
    <w:rsid w:val="002C46D1"/>
    <w:rsid w:val="002C7E42"/>
    <w:rsid w:val="002D2EDB"/>
    <w:rsid w:val="002D43E6"/>
    <w:rsid w:val="002D7AC2"/>
    <w:rsid w:val="002E2356"/>
    <w:rsid w:val="002E3FFF"/>
    <w:rsid w:val="002E4957"/>
    <w:rsid w:val="002E64A2"/>
    <w:rsid w:val="002E6968"/>
    <w:rsid w:val="002E727C"/>
    <w:rsid w:val="002F18CB"/>
    <w:rsid w:val="002F19D7"/>
    <w:rsid w:val="002F28C3"/>
    <w:rsid w:val="002F4BAC"/>
    <w:rsid w:val="002F54C9"/>
    <w:rsid w:val="002F6BA0"/>
    <w:rsid w:val="002F6C2D"/>
    <w:rsid w:val="00302322"/>
    <w:rsid w:val="00303349"/>
    <w:rsid w:val="00305867"/>
    <w:rsid w:val="00306526"/>
    <w:rsid w:val="00306AE9"/>
    <w:rsid w:val="003073E4"/>
    <w:rsid w:val="00307485"/>
    <w:rsid w:val="00310FFD"/>
    <w:rsid w:val="00312084"/>
    <w:rsid w:val="00317C38"/>
    <w:rsid w:val="00317F6F"/>
    <w:rsid w:val="003247A0"/>
    <w:rsid w:val="0032609D"/>
    <w:rsid w:val="00326A29"/>
    <w:rsid w:val="00327AA6"/>
    <w:rsid w:val="00330654"/>
    <w:rsid w:val="003328D7"/>
    <w:rsid w:val="003442FE"/>
    <w:rsid w:val="0034552E"/>
    <w:rsid w:val="00345836"/>
    <w:rsid w:val="00345AA0"/>
    <w:rsid w:val="00346B53"/>
    <w:rsid w:val="00346EEE"/>
    <w:rsid w:val="00350E87"/>
    <w:rsid w:val="00351AD6"/>
    <w:rsid w:val="00352EEC"/>
    <w:rsid w:val="00360F78"/>
    <w:rsid w:val="0036330C"/>
    <w:rsid w:val="00363E78"/>
    <w:rsid w:val="00365955"/>
    <w:rsid w:val="00367251"/>
    <w:rsid w:val="0037445C"/>
    <w:rsid w:val="00374FF8"/>
    <w:rsid w:val="00380EB2"/>
    <w:rsid w:val="00382C49"/>
    <w:rsid w:val="00383A28"/>
    <w:rsid w:val="00384AD9"/>
    <w:rsid w:val="00385109"/>
    <w:rsid w:val="00385CAF"/>
    <w:rsid w:val="003870EE"/>
    <w:rsid w:val="00387B96"/>
    <w:rsid w:val="003905A0"/>
    <w:rsid w:val="00390A8D"/>
    <w:rsid w:val="0039213B"/>
    <w:rsid w:val="003924CB"/>
    <w:rsid w:val="00393AC1"/>
    <w:rsid w:val="0039440B"/>
    <w:rsid w:val="0039745C"/>
    <w:rsid w:val="003A0C02"/>
    <w:rsid w:val="003A3B63"/>
    <w:rsid w:val="003A4073"/>
    <w:rsid w:val="003A6C54"/>
    <w:rsid w:val="003A7FDA"/>
    <w:rsid w:val="003B2EE1"/>
    <w:rsid w:val="003B75BD"/>
    <w:rsid w:val="003B7B9E"/>
    <w:rsid w:val="003C17F5"/>
    <w:rsid w:val="003C5905"/>
    <w:rsid w:val="003C6D30"/>
    <w:rsid w:val="003D1BE5"/>
    <w:rsid w:val="003D5EE3"/>
    <w:rsid w:val="003D624F"/>
    <w:rsid w:val="003E0082"/>
    <w:rsid w:val="003E376F"/>
    <w:rsid w:val="003E4A38"/>
    <w:rsid w:val="003E4B60"/>
    <w:rsid w:val="003E66B9"/>
    <w:rsid w:val="003E67A3"/>
    <w:rsid w:val="003F0F03"/>
    <w:rsid w:val="003F172C"/>
    <w:rsid w:val="003F4327"/>
    <w:rsid w:val="003F5419"/>
    <w:rsid w:val="003F672A"/>
    <w:rsid w:val="003F6FDE"/>
    <w:rsid w:val="003F7131"/>
    <w:rsid w:val="003F7952"/>
    <w:rsid w:val="00401749"/>
    <w:rsid w:val="00402117"/>
    <w:rsid w:val="00403BB1"/>
    <w:rsid w:val="00404991"/>
    <w:rsid w:val="00406E64"/>
    <w:rsid w:val="004156B8"/>
    <w:rsid w:val="00415A0F"/>
    <w:rsid w:val="00420DCE"/>
    <w:rsid w:val="004212B2"/>
    <w:rsid w:val="00421C01"/>
    <w:rsid w:val="00423B86"/>
    <w:rsid w:val="00424A0E"/>
    <w:rsid w:val="0042571C"/>
    <w:rsid w:val="00426514"/>
    <w:rsid w:val="00430411"/>
    <w:rsid w:val="00431081"/>
    <w:rsid w:val="004358C1"/>
    <w:rsid w:val="00444303"/>
    <w:rsid w:val="0044538C"/>
    <w:rsid w:val="00447476"/>
    <w:rsid w:val="004479B8"/>
    <w:rsid w:val="00453D07"/>
    <w:rsid w:val="00455003"/>
    <w:rsid w:val="00455E04"/>
    <w:rsid w:val="00455E76"/>
    <w:rsid w:val="004626C1"/>
    <w:rsid w:val="004660DA"/>
    <w:rsid w:val="004679B6"/>
    <w:rsid w:val="0047312A"/>
    <w:rsid w:val="00474139"/>
    <w:rsid w:val="00481425"/>
    <w:rsid w:val="00481D75"/>
    <w:rsid w:val="00481ECF"/>
    <w:rsid w:val="00484526"/>
    <w:rsid w:val="00484C15"/>
    <w:rsid w:val="00486F52"/>
    <w:rsid w:val="00497408"/>
    <w:rsid w:val="004A5CE4"/>
    <w:rsid w:val="004A771F"/>
    <w:rsid w:val="004A7D68"/>
    <w:rsid w:val="004B30E8"/>
    <w:rsid w:val="004B4357"/>
    <w:rsid w:val="004B5EF7"/>
    <w:rsid w:val="004B79E8"/>
    <w:rsid w:val="004B7AC0"/>
    <w:rsid w:val="004C372D"/>
    <w:rsid w:val="004C465A"/>
    <w:rsid w:val="004D05B5"/>
    <w:rsid w:val="004D0CC9"/>
    <w:rsid w:val="004D5EAB"/>
    <w:rsid w:val="004D6DF5"/>
    <w:rsid w:val="004E2FFF"/>
    <w:rsid w:val="004F0A9D"/>
    <w:rsid w:val="004F2A18"/>
    <w:rsid w:val="004F2D2F"/>
    <w:rsid w:val="004F39C0"/>
    <w:rsid w:val="004F3B9C"/>
    <w:rsid w:val="004F47DB"/>
    <w:rsid w:val="004F4A79"/>
    <w:rsid w:val="005010D0"/>
    <w:rsid w:val="005022EA"/>
    <w:rsid w:val="005030B2"/>
    <w:rsid w:val="005044BB"/>
    <w:rsid w:val="00504B54"/>
    <w:rsid w:val="0050620D"/>
    <w:rsid w:val="00506754"/>
    <w:rsid w:val="005067D0"/>
    <w:rsid w:val="0050689F"/>
    <w:rsid w:val="00506944"/>
    <w:rsid w:val="00510D8B"/>
    <w:rsid w:val="005118E5"/>
    <w:rsid w:val="00512035"/>
    <w:rsid w:val="00516FE1"/>
    <w:rsid w:val="00517477"/>
    <w:rsid w:val="00520537"/>
    <w:rsid w:val="005209B9"/>
    <w:rsid w:val="00521849"/>
    <w:rsid w:val="0052224C"/>
    <w:rsid w:val="005238C5"/>
    <w:rsid w:val="00524880"/>
    <w:rsid w:val="005255FE"/>
    <w:rsid w:val="005274BD"/>
    <w:rsid w:val="00527F9D"/>
    <w:rsid w:val="00530D79"/>
    <w:rsid w:val="00542858"/>
    <w:rsid w:val="00543787"/>
    <w:rsid w:val="00544C57"/>
    <w:rsid w:val="00545025"/>
    <w:rsid w:val="00546ACE"/>
    <w:rsid w:val="00546DCE"/>
    <w:rsid w:val="00550A68"/>
    <w:rsid w:val="00551384"/>
    <w:rsid w:val="005525BD"/>
    <w:rsid w:val="00555AEB"/>
    <w:rsid w:val="00560733"/>
    <w:rsid w:val="0056095F"/>
    <w:rsid w:val="00561D8A"/>
    <w:rsid w:val="005628CF"/>
    <w:rsid w:val="00565A6B"/>
    <w:rsid w:val="00566DCF"/>
    <w:rsid w:val="00570A8A"/>
    <w:rsid w:val="00573A49"/>
    <w:rsid w:val="005751E9"/>
    <w:rsid w:val="00577A15"/>
    <w:rsid w:val="0058167A"/>
    <w:rsid w:val="00583D5A"/>
    <w:rsid w:val="0058796A"/>
    <w:rsid w:val="00590926"/>
    <w:rsid w:val="00590B30"/>
    <w:rsid w:val="005910ED"/>
    <w:rsid w:val="00591A2A"/>
    <w:rsid w:val="00592276"/>
    <w:rsid w:val="005957ED"/>
    <w:rsid w:val="00596B3F"/>
    <w:rsid w:val="00596D10"/>
    <w:rsid w:val="00597D71"/>
    <w:rsid w:val="005A2D4A"/>
    <w:rsid w:val="005B1C89"/>
    <w:rsid w:val="005B28C7"/>
    <w:rsid w:val="005B4645"/>
    <w:rsid w:val="005B704E"/>
    <w:rsid w:val="005C098C"/>
    <w:rsid w:val="005C10C1"/>
    <w:rsid w:val="005C1916"/>
    <w:rsid w:val="005C308F"/>
    <w:rsid w:val="005C4F89"/>
    <w:rsid w:val="005C5424"/>
    <w:rsid w:val="005D2A34"/>
    <w:rsid w:val="005D50F4"/>
    <w:rsid w:val="005D5876"/>
    <w:rsid w:val="005E20A9"/>
    <w:rsid w:val="005E39CE"/>
    <w:rsid w:val="005E43F2"/>
    <w:rsid w:val="005F13E5"/>
    <w:rsid w:val="005F2946"/>
    <w:rsid w:val="00601F68"/>
    <w:rsid w:val="00602275"/>
    <w:rsid w:val="00602B97"/>
    <w:rsid w:val="00604346"/>
    <w:rsid w:val="006058F7"/>
    <w:rsid w:val="00606CB8"/>
    <w:rsid w:val="00610A6B"/>
    <w:rsid w:val="00613339"/>
    <w:rsid w:val="006147E2"/>
    <w:rsid w:val="00614900"/>
    <w:rsid w:val="00614A35"/>
    <w:rsid w:val="006171B7"/>
    <w:rsid w:val="006224E1"/>
    <w:rsid w:val="00623448"/>
    <w:rsid w:val="006332D4"/>
    <w:rsid w:val="00633C20"/>
    <w:rsid w:val="00636448"/>
    <w:rsid w:val="00641609"/>
    <w:rsid w:val="006439BE"/>
    <w:rsid w:val="00644227"/>
    <w:rsid w:val="00651F63"/>
    <w:rsid w:val="00653079"/>
    <w:rsid w:val="00653BE4"/>
    <w:rsid w:val="006545E0"/>
    <w:rsid w:val="00654A48"/>
    <w:rsid w:val="006561D3"/>
    <w:rsid w:val="0065730D"/>
    <w:rsid w:val="00657C79"/>
    <w:rsid w:val="00661864"/>
    <w:rsid w:val="00661E6E"/>
    <w:rsid w:val="0066258E"/>
    <w:rsid w:val="0066388E"/>
    <w:rsid w:val="00663D07"/>
    <w:rsid w:val="00665B9C"/>
    <w:rsid w:val="00666B55"/>
    <w:rsid w:val="00666DBA"/>
    <w:rsid w:val="00670D37"/>
    <w:rsid w:val="0067177B"/>
    <w:rsid w:val="00672B96"/>
    <w:rsid w:val="00672D3C"/>
    <w:rsid w:val="0068044B"/>
    <w:rsid w:val="006829B8"/>
    <w:rsid w:val="00683508"/>
    <w:rsid w:val="00685453"/>
    <w:rsid w:val="006942F0"/>
    <w:rsid w:val="006A2088"/>
    <w:rsid w:val="006A21FD"/>
    <w:rsid w:val="006B0D0D"/>
    <w:rsid w:val="006B63E8"/>
    <w:rsid w:val="006B712B"/>
    <w:rsid w:val="006C3524"/>
    <w:rsid w:val="006D032B"/>
    <w:rsid w:val="006D7B79"/>
    <w:rsid w:val="006E0B48"/>
    <w:rsid w:val="006E4344"/>
    <w:rsid w:val="006E673F"/>
    <w:rsid w:val="006E7BC5"/>
    <w:rsid w:val="006F001E"/>
    <w:rsid w:val="00703828"/>
    <w:rsid w:val="00717BCB"/>
    <w:rsid w:val="00720479"/>
    <w:rsid w:val="00720A33"/>
    <w:rsid w:val="00721DE3"/>
    <w:rsid w:val="0072387D"/>
    <w:rsid w:val="00723B83"/>
    <w:rsid w:val="00724649"/>
    <w:rsid w:val="00732638"/>
    <w:rsid w:val="00733E50"/>
    <w:rsid w:val="0073445B"/>
    <w:rsid w:val="00735678"/>
    <w:rsid w:val="00735B43"/>
    <w:rsid w:val="00735BC6"/>
    <w:rsid w:val="00735CCD"/>
    <w:rsid w:val="007376F5"/>
    <w:rsid w:val="0073795D"/>
    <w:rsid w:val="00737E9E"/>
    <w:rsid w:val="00746F9B"/>
    <w:rsid w:val="0075501D"/>
    <w:rsid w:val="00756449"/>
    <w:rsid w:val="00756809"/>
    <w:rsid w:val="0075776A"/>
    <w:rsid w:val="00760AAE"/>
    <w:rsid w:val="00762703"/>
    <w:rsid w:val="00762A30"/>
    <w:rsid w:val="0076304C"/>
    <w:rsid w:val="00764946"/>
    <w:rsid w:val="00772387"/>
    <w:rsid w:val="007752EA"/>
    <w:rsid w:val="00776814"/>
    <w:rsid w:val="00782628"/>
    <w:rsid w:val="0078405E"/>
    <w:rsid w:val="007915EE"/>
    <w:rsid w:val="007929B6"/>
    <w:rsid w:val="007929D5"/>
    <w:rsid w:val="00793D6F"/>
    <w:rsid w:val="007A2A33"/>
    <w:rsid w:val="007A4AE7"/>
    <w:rsid w:val="007B06A1"/>
    <w:rsid w:val="007B0D3C"/>
    <w:rsid w:val="007B1791"/>
    <w:rsid w:val="007B2072"/>
    <w:rsid w:val="007B2524"/>
    <w:rsid w:val="007B32FD"/>
    <w:rsid w:val="007B4814"/>
    <w:rsid w:val="007B5132"/>
    <w:rsid w:val="007B6028"/>
    <w:rsid w:val="007B7A8A"/>
    <w:rsid w:val="007B7EEA"/>
    <w:rsid w:val="007C0A4A"/>
    <w:rsid w:val="007C0BF9"/>
    <w:rsid w:val="007C3605"/>
    <w:rsid w:val="007C4E3C"/>
    <w:rsid w:val="007C6255"/>
    <w:rsid w:val="007C696A"/>
    <w:rsid w:val="007C7D33"/>
    <w:rsid w:val="007D38F8"/>
    <w:rsid w:val="007D3F40"/>
    <w:rsid w:val="007D508C"/>
    <w:rsid w:val="007D5896"/>
    <w:rsid w:val="007D72A0"/>
    <w:rsid w:val="007D74CA"/>
    <w:rsid w:val="007E0F2B"/>
    <w:rsid w:val="007E1968"/>
    <w:rsid w:val="007E2168"/>
    <w:rsid w:val="007E3589"/>
    <w:rsid w:val="007E36DC"/>
    <w:rsid w:val="007E4AE5"/>
    <w:rsid w:val="007E5FBB"/>
    <w:rsid w:val="007F1AD1"/>
    <w:rsid w:val="007F20F5"/>
    <w:rsid w:val="008034C1"/>
    <w:rsid w:val="0081019F"/>
    <w:rsid w:val="008142B0"/>
    <w:rsid w:val="008163DA"/>
    <w:rsid w:val="00822F26"/>
    <w:rsid w:val="008231BC"/>
    <w:rsid w:val="00823F6D"/>
    <w:rsid w:val="00824BC0"/>
    <w:rsid w:val="00833C43"/>
    <w:rsid w:val="00833F6E"/>
    <w:rsid w:val="00835C41"/>
    <w:rsid w:val="008371E5"/>
    <w:rsid w:val="008412C0"/>
    <w:rsid w:val="00841F84"/>
    <w:rsid w:val="00842651"/>
    <w:rsid w:val="00846244"/>
    <w:rsid w:val="00847A0B"/>
    <w:rsid w:val="00853482"/>
    <w:rsid w:val="00860FC2"/>
    <w:rsid w:val="00863063"/>
    <w:rsid w:val="00865B0A"/>
    <w:rsid w:val="00870EFD"/>
    <w:rsid w:val="008712C2"/>
    <w:rsid w:val="00872051"/>
    <w:rsid w:val="00873472"/>
    <w:rsid w:val="00873D27"/>
    <w:rsid w:val="008777BE"/>
    <w:rsid w:val="008800C7"/>
    <w:rsid w:val="00884AAB"/>
    <w:rsid w:val="00885851"/>
    <w:rsid w:val="008902BA"/>
    <w:rsid w:val="008913D5"/>
    <w:rsid w:val="008923C1"/>
    <w:rsid w:val="008967FC"/>
    <w:rsid w:val="008973C5"/>
    <w:rsid w:val="008975E3"/>
    <w:rsid w:val="008A1CD3"/>
    <w:rsid w:val="008A3AC2"/>
    <w:rsid w:val="008A696E"/>
    <w:rsid w:val="008A7496"/>
    <w:rsid w:val="008A75C5"/>
    <w:rsid w:val="008B041F"/>
    <w:rsid w:val="008B0CDA"/>
    <w:rsid w:val="008B23C2"/>
    <w:rsid w:val="008B23CD"/>
    <w:rsid w:val="008C1598"/>
    <w:rsid w:val="008C237E"/>
    <w:rsid w:val="008C2E55"/>
    <w:rsid w:val="008C66BF"/>
    <w:rsid w:val="008C7B52"/>
    <w:rsid w:val="008D0873"/>
    <w:rsid w:val="008D258B"/>
    <w:rsid w:val="008D3156"/>
    <w:rsid w:val="008D377D"/>
    <w:rsid w:val="008D4289"/>
    <w:rsid w:val="008D4527"/>
    <w:rsid w:val="008D4AFD"/>
    <w:rsid w:val="008E3355"/>
    <w:rsid w:val="008E6A3F"/>
    <w:rsid w:val="008F0A35"/>
    <w:rsid w:val="008F6216"/>
    <w:rsid w:val="008F62F5"/>
    <w:rsid w:val="008F69CD"/>
    <w:rsid w:val="00900AA3"/>
    <w:rsid w:val="00902037"/>
    <w:rsid w:val="0090328A"/>
    <w:rsid w:val="00913F06"/>
    <w:rsid w:val="00914247"/>
    <w:rsid w:val="009156A8"/>
    <w:rsid w:val="00915A0E"/>
    <w:rsid w:val="009165C0"/>
    <w:rsid w:val="0091697C"/>
    <w:rsid w:val="00917C10"/>
    <w:rsid w:val="00920424"/>
    <w:rsid w:val="00921511"/>
    <w:rsid w:val="00923F12"/>
    <w:rsid w:val="009244BF"/>
    <w:rsid w:val="00925254"/>
    <w:rsid w:val="0092566A"/>
    <w:rsid w:val="00927990"/>
    <w:rsid w:val="00930352"/>
    <w:rsid w:val="0093042D"/>
    <w:rsid w:val="00932CD5"/>
    <w:rsid w:val="00933ADC"/>
    <w:rsid w:val="00933C93"/>
    <w:rsid w:val="00937B15"/>
    <w:rsid w:val="009401EC"/>
    <w:rsid w:val="00941058"/>
    <w:rsid w:val="009562C7"/>
    <w:rsid w:val="00956E8F"/>
    <w:rsid w:val="00961699"/>
    <w:rsid w:val="00962FE4"/>
    <w:rsid w:val="009641BA"/>
    <w:rsid w:val="009677FB"/>
    <w:rsid w:val="00971B05"/>
    <w:rsid w:val="009731F9"/>
    <w:rsid w:val="009758C9"/>
    <w:rsid w:val="00980272"/>
    <w:rsid w:val="009807C2"/>
    <w:rsid w:val="00985348"/>
    <w:rsid w:val="00985A49"/>
    <w:rsid w:val="009914F2"/>
    <w:rsid w:val="00996C77"/>
    <w:rsid w:val="00996FF9"/>
    <w:rsid w:val="009A0EC4"/>
    <w:rsid w:val="009A2FA2"/>
    <w:rsid w:val="009A587F"/>
    <w:rsid w:val="009A61C4"/>
    <w:rsid w:val="009B354A"/>
    <w:rsid w:val="009B5156"/>
    <w:rsid w:val="009C0F14"/>
    <w:rsid w:val="009C4CDB"/>
    <w:rsid w:val="009C5477"/>
    <w:rsid w:val="009C5F97"/>
    <w:rsid w:val="009C66A9"/>
    <w:rsid w:val="009C767F"/>
    <w:rsid w:val="009D1D0F"/>
    <w:rsid w:val="009D3581"/>
    <w:rsid w:val="009E0D6C"/>
    <w:rsid w:val="009E4FD5"/>
    <w:rsid w:val="009E6D01"/>
    <w:rsid w:val="009E6FAC"/>
    <w:rsid w:val="009F0205"/>
    <w:rsid w:val="009F0C65"/>
    <w:rsid w:val="009F1223"/>
    <w:rsid w:val="009F22DE"/>
    <w:rsid w:val="009F3175"/>
    <w:rsid w:val="009F3516"/>
    <w:rsid w:val="009F3B96"/>
    <w:rsid w:val="009F4038"/>
    <w:rsid w:val="009F4668"/>
    <w:rsid w:val="00A000D0"/>
    <w:rsid w:val="00A00992"/>
    <w:rsid w:val="00A02ABC"/>
    <w:rsid w:val="00A032DE"/>
    <w:rsid w:val="00A03ABC"/>
    <w:rsid w:val="00A03E3E"/>
    <w:rsid w:val="00A06EA6"/>
    <w:rsid w:val="00A11ADE"/>
    <w:rsid w:val="00A16068"/>
    <w:rsid w:val="00A178C0"/>
    <w:rsid w:val="00A209F4"/>
    <w:rsid w:val="00A20A28"/>
    <w:rsid w:val="00A24967"/>
    <w:rsid w:val="00A26D10"/>
    <w:rsid w:val="00A27BA2"/>
    <w:rsid w:val="00A31A8F"/>
    <w:rsid w:val="00A31C03"/>
    <w:rsid w:val="00A3395B"/>
    <w:rsid w:val="00A37E52"/>
    <w:rsid w:val="00A409D8"/>
    <w:rsid w:val="00A42CE9"/>
    <w:rsid w:val="00A51953"/>
    <w:rsid w:val="00A52E42"/>
    <w:rsid w:val="00A5344C"/>
    <w:rsid w:val="00A53FB6"/>
    <w:rsid w:val="00A55660"/>
    <w:rsid w:val="00A56682"/>
    <w:rsid w:val="00A576C0"/>
    <w:rsid w:val="00A60AB9"/>
    <w:rsid w:val="00A62821"/>
    <w:rsid w:val="00A6380E"/>
    <w:rsid w:val="00A63F87"/>
    <w:rsid w:val="00A67E00"/>
    <w:rsid w:val="00A71D30"/>
    <w:rsid w:val="00A72BD7"/>
    <w:rsid w:val="00A7547F"/>
    <w:rsid w:val="00A758E8"/>
    <w:rsid w:val="00A76872"/>
    <w:rsid w:val="00A76F4C"/>
    <w:rsid w:val="00A81E9A"/>
    <w:rsid w:val="00A914B2"/>
    <w:rsid w:val="00A92878"/>
    <w:rsid w:val="00A944E2"/>
    <w:rsid w:val="00A948E9"/>
    <w:rsid w:val="00A94C30"/>
    <w:rsid w:val="00A95B9E"/>
    <w:rsid w:val="00A978D2"/>
    <w:rsid w:val="00AA1AF3"/>
    <w:rsid w:val="00AA3359"/>
    <w:rsid w:val="00AA5C20"/>
    <w:rsid w:val="00AA6662"/>
    <w:rsid w:val="00AA7854"/>
    <w:rsid w:val="00AB0CF6"/>
    <w:rsid w:val="00AB303E"/>
    <w:rsid w:val="00AB3193"/>
    <w:rsid w:val="00AB3255"/>
    <w:rsid w:val="00AB5B57"/>
    <w:rsid w:val="00AB75E1"/>
    <w:rsid w:val="00AC27BA"/>
    <w:rsid w:val="00AC53B3"/>
    <w:rsid w:val="00AC650B"/>
    <w:rsid w:val="00AC6EF2"/>
    <w:rsid w:val="00AC70D7"/>
    <w:rsid w:val="00AC7CD0"/>
    <w:rsid w:val="00AD11A0"/>
    <w:rsid w:val="00AD1C44"/>
    <w:rsid w:val="00AE02C0"/>
    <w:rsid w:val="00AE06C4"/>
    <w:rsid w:val="00AE1460"/>
    <w:rsid w:val="00AE193C"/>
    <w:rsid w:val="00AE47E9"/>
    <w:rsid w:val="00AF0B23"/>
    <w:rsid w:val="00AF4A5B"/>
    <w:rsid w:val="00AF6FEC"/>
    <w:rsid w:val="00AF729B"/>
    <w:rsid w:val="00B019D9"/>
    <w:rsid w:val="00B01E63"/>
    <w:rsid w:val="00B07085"/>
    <w:rsid w:val="00B14F08"/>
    <w:rsid w:val="00B20686"/>
    <w:rsid w:val="00B24F7E"/>
    <w:rsid w:val="00B30F6B"/>
    <w:rsid w:val="00B31DD4"/>
    <w:rsid w:val="00B32CCD"/>
    <w:rsid w:val="00B33A50"/>
    <w:rsid w:val="00B3668C"/>
    <w:rsid w:val="00B372AB"/>
    <w:rsid w:val="00B406C5"/>
    <w:rsid w:val="00B40C43"/>
    <w:rsid w:val="00B43831"/>
    <w:rsid w:val="00B43CF0"/>
    <w:rsid w:val="00B50A09"/>
    <w:rsid w:val="00B51C63"/>
    <w:rsid w:val="00B529BE"/>
    <w:rsid w:val="00B539CF"/>
    <w:rsid w:val="00B53E15"/>
    <w:rsid w:val="00B55ACE"/>
    <w:rsid w:val="00B60D46"/>
    <w:rsid w:val="00B61F5B"/>
    <w:rsid w:val="00B646ED"/>
    <w:rsid w:val="00B66A01"/>
    <w:rsid w:val="00B67EA5"/>
    <w:rsid w:val="00B7077D"/>
    <w:rsid w:val="00B75CB7"/>
    <w:rsid w:val="00B76686"/>
    <w:rsid w:val="00B77288"/>
    <w:rsid w:val="00B814AB"/>
    <w:rsid w:val="00B82088"/>
    <w:rsid w:val="00B84288"/>
    <w:rsid w:val="00B85E47"/>
    <w:rsid w:val="00B8698B"/>
    <w:rsid w:val="00B87E8A"/>
    <w:rsid w:val="00B92099"/>
    <w:rsid w:val="00B945C8"/>
    <w:rsid w:val="00B9495C"/>
    <w:rsid w:val="00B94D1E"/>
    <w:rsid w:val="00B9568F"/>
    <w:rsid w:val="00BA0CDE"/>
    <w:rsid w:val="00BA3EE6"/>
    <w:rsid w:val="00BA4D5A"/>
    <w:rsid w:val="00BB35C7"/>
    <w:rsid w:val="00BB4AFA"/>
    <w:rsid w:val="00BB4B15"/>
    <w:rsid w:val="00BB6311"/>
    <w:rsid w:val="00BB6745"/>
    <w:rsid w:val="00BB7399"/>
    <w:rsid w:val="00BC4EB7"/>
    <w:rsid w:val="00BC55C4"/>
    <w:rsid w:val="00BC5C01"/>
    <w:rsid w:val="00BC6A19"/>
    <w:rsid w:val="00BD3989"/>
    <w:rsid w:val="00BD41DC"/>
    <w:rsid w:val="00BD42EC"/>
    <w:rsid w:val="00BD45F6"/>
    <w:rsid w:val="00BD75D5"/>
    <w:rsid w:val="00BE0839"/>
    <w:rsid w:val="00BE1177"/>
    <w:rsid w:val="00BE5087"/>
    <w:rsid w:val="00BE5690"/>
    <w:rsid w:val="00BE6684"/>
    <w:rsid w:val="00BE7264"/>
    <w:rsid w:val="00BF25EC"/>
    <w:rsid w:val="00BF2963"/>
    <w:rsid w:val="00BF37EF"/>
    <w:rsid w:val="00BF5AFD"/>
    <w:rsid w:val="00BF5C40"/>
    <w:rsid w:val="00BF6274"/>
    <w:rsid w:val="00BF7248"/>
    <w:rsid w:val="00C002C1"/>
    <w:rsid w:val="00C050F9"/>
    <w:rsid w:val="00C069B9"/>
    <w:rsid w:val="00C12C4D"/>
    <w:rsid w:val="00C136EE"/>
    <w:rsid w:val="00C246EC"/>
    <w:rsid w:val="00C24A96"/>
    <w:rsid w:val="00C325B1"/>
    <w:rsid w:val="00C33925"/>
    <w:rsid w:val="00C3543E"/>
    <w:rsid w:val="00C368F8"/>
    <w:rsid w:val="00C36C76"/>
    <w:rsid w:val="00C406B8"/>
    <w:rsid w:val="00C440F6"/>
    <w:rsid w:val="00C44BDF"/>
    <w:rsid w:val="00C50B15"/>
    <w:rsid w:val="00C567FF"/>
    <w:rsid w:val="00C571ED"/>
    <w:rsid w:val="00C57443"/>
    <w:rsid w:val="00C603BD"/>
    <w:rsid w:val="00C63B13"/>
    <w:rsid w:val="00C6463A"/>
    <w:rsid w:val="00C67D24"/>
    <w:rsid w:val="00C701E9"/>
    <w:rsid w:val="00C71FF2"/>
    <w:rsid w:val="00C75182"/>
    <w:rsid w:val="00C75277"/>
    <w:rsid w:val="00C75536"/>
    <w:rsid w:val="00C83494"/>
    <w:rsid w:val="00C84BB6"/>
    <w:rsid w:val="00C87142"/>
    <w:rsid w:val="00C9025E"/>
    <w:rsid w:val="00C9179F"/>
    <w:rsid w:val="00C97389"/>
    <w:rsid w:val="00CA2E38"/>
    <w:rsid w:val="00CA3E2D"/>
    <w:rsid w:val="00CA50A6"/>
    <w:rsid w:val="00CA61FD"/>
    <w:rsid w:val="00CA6321"/>
    <w:rsid w:val="00CA6A3F"/>
    <w:rsid w:val="00CB09AE"/>
    <w:rsid w:val="00CB10C4"/>
    <w:rsid w:val="00CB2C85"/>
    <w:rsid w:val="00CB76BB"/>
    <w:rsid w:val="00CC5737"/>
    <w:rsid w:val="00CC7322"/>
    <w:rsid w:val="00CD0798"/>
    <w:rsid w:val="00CD3C41"/>
    <w:rsid w:val="00CD43E1"/>
    <w:rsid w:val="00CD6374"/>
    <w:rsid w:val="00CD6B1A"/>
    <w:rsid w:val="00CD77A8"/>
    <w:rsid w:val="00CD7DBE"/>
    <w:rsid w:val="00CD7E67"/>
    <w:rsid w:val="00CE5AAA"/>
    <w:rsid w:val="00CF07D5"/>
    <w:rsid w:val="00CF18AF"/>
    <w:rsid w:val="00CF7ED5"/>
    <w:rsid w:val="00D02635"/>
    <w:rsid w:val="00D060D8"/>
    <w:rsid w:val="00D07A20"/>
    <w:rsid w:val="00D07AD1"/>
    <w:rsid w:val="00D07CF5"/>
    <w:rsid w:val="00D106F2"/>
    <w:rsid w:val="00D20BB3"/>
    <w:rsid w:val="00D21E1F"/>
    <w:rsid w:val="00D2390A"/>
    <w:rsid w:val="00D2394E"/>
    <w:rsid w:val="00D25261"/>
    <w:rsid w:val="00D26DB0"/>
    <w:rsid w:val="00D30F9D"/>
    <w:rsid w:val="00D321DB"/>
    <w:rsid w:val="00D33FE9"/>
    <w:rsid w:val="00D34F67"/>
    <w:rsid w:val="00D35C62"/>
    <w:rsid w:val="00D35E47"/>
    <w:rsid w:val="00D3768A"/>
    <w:rsid w:val="00D4075F"/>
    <w:rsid w:val="00D4696F"/>
    <w:rsid w:val="00D502CF"/>
    <w:rsid w:val="00D513EB"/>
    <w:rsid w:val="00D514DA"/>
    <w:rsid w:val="00D5158E"/>
    <w:rsid w:val="00D51D44"/>
    <w:rsid w:val="00D52C7B"/>
    <w:rsid w:val="00D55B66"/>
    <w:rsid w:val="00D55F16"/>
    <w:rsid w:val="00D6187B"/>
    <w:rsid w:val="00D626DA"/>
    <w:rsid w:val="00D62C86"/>
    <w:rsid w:val="00D6592B"/>
    <w:rsid w:val="00D70B80"/>
    <w:rsid w:val="00D71409"/>
    <w:rsid w:val="00D72CDF"/>
    <w:rsid w:val="00D73F92"/>
    <w:rsid w:val="00D7508B"/>
    <w:rsid w:val="00D7733E"/>
    <w:rsid w:val="00D80AE0"/>
    <w:rsid w:val="00D81C98"/>
    <w:rsid w:val="00D8513B"/>
    <w:rsid w:val="00D86338"/>
    <w:rsid w:val="00D9275C"/>
    <w:rsid w:val="00D95E3B"/>
    <w:rsid w:val="00D96CA2"/>
    <w:rsid w:val="00D9712E"/>
    <w:rsid w:val="00D973DB"/>
    <w:rsid w:val="00DA1D26"/>
    <w:rsid w:val="00DA385E"/>
    <w:rsid w:val="00DB0677"/>
    <w:rsid w:val="00DB4653"/>
    <w:rsid w:val="00DB4A24"/>
    <w:rsid w:val="00DC0657"/>
    <w:rsid w:val="00DC2579"/>
    <w:rsid w:val="00DC7818"/>
    <w:rsid w:val="00DD1625"/>
    <w:rsid w:val="00DD2693"/>
    <w:rsid w:val="00DD269F"/>
    <w:rsid w:val="00DD2996"/>
    <w:rsid w:val="00DD39C8"/>
    <w:rsid w:val="00DD48F9"/>
    <w:rsid w:val="00DD61E1"/>
    <w:rsid w:val="00DD78B5"/>
    <w:rsid w:val="00DE15A0"/>
    <w:rsid w:val="00DE4950"/>
    <w:rsid w:val="00DE5F4B"/>
    <w:rsid w:val="00DE6174"/>
    <w:rsid w:val="00DE61E2"/>
    <w:rsid w:val="00DF09C6"/>
    <w:rsid w:val="00DF2E60"/>
    <w:rsid w:val="00DF35C8"/>
    <w:rsid w:val="00DF6ECA"/>
    <w:rsid w:val="00E01435"/>
    <w:rsid w:val="00E01601"/>
    <w:rsid w:val="00E02098"/>
    <w:rsid w:val="00E03389"/>
    <w:rsid w:val="00E0339F"/>
    <w:rsid w:val="00E04606"/>
    <w:rsid w:val="00E06BD5"/>
    <w:rsid w:val="00E12BAB"/>
    <w:rsid w:val="00E1311E"/>
    <w:rsid w:val="00E137FA"/>
    <w:rsid w:val="00E13AE5"/>
    <w:rsid w:val="00E20A8F"/>
    <w:rsid w:val="00E216C5"/>
    <w:rsid w:val="00E2256F"/>
    <w:rsid w:val="00E2307C"/>
    <w:rsid w:val="00E33461"/>
    <w:rsid w:val="00E35F85"/>
    <w:rsid w:val="00E362B1"/>
    <w:rsid w:val="00E36B3A"/>
    <w:rsid w:val="00E40724"/>
    <w:rsid w:val="00E4246E"/>
    <w:rsid w:val="00E44654"/>
    <w:rsid w:val="00E44D90"/>
    <w:rsid w:val="00E5430C"/>
    <w:rsid w:val="00E54E31"/>
    <w:rsid w:val="00E55BE1"/>
    <w:rsid w:val="00E56712"/>
    <w:rsid w:val="00E60EFB"/>
    <w:rsid w:val="00E623C3"/>
    <w:rsid w:val="00E67068"/>
    <w:rsid w:val="00E70D24"/>
    <w:rsid w:val="00E71DE2"/>
    <w:rsid w:val="00E72C26"/>
    <w:rsid w:val="00E73913"/>
    <w:rsid w:val="00E748AF"/>
    <w:rsid w:val="00E75DBF"/>
    <w:rsid w:val="00E75DE6"/>
    <w:rsid w:val="00E77981"/>
    <w:rsid w:val="00E81FE7"/>
    <w:rsid w:val="00E84755"/>
    <w:rsid w:val="00E92AA3"/>
    <w:rsid w:val="00E92AD4"/>
    <w:rsid w:val="00E93BA1"/>
    <w:rsid w:val="00E9529C"/>
    <w:rsid w:val="00E963E5"/>
    <w:rsid w:val="00EA037A"/>
    <w:rsid w:val="00EA5C08"/>
    <w:rsid w:val="00EB05E0"/>
    <w:rsid w:val="00EB16CA"/>
    <w:rsid w:val="00EB1EED"/>
    <w:rsid w:val="00EB4002"/>
    <w:rsid w:val="00EB71DC"/>
    <w:rsid w:val="00EC1809"/>
    <w:rsid w:val="00ED0B41"/>
    <w:rsid w:val="00ED3C6E"/>
    <w:rsid w:val="00ED6A38"/>
    <w:rsid w:val="00EE124A"/>
    <w:rsid w:val="00EE1C92"/>
    <w:rsid w:val="00EE23AE"/>
    <w:rsid w:val="00EE3416"/>
    <w:rsid w:val="00EE3B31"/>
    <w:rsid w:val="00EE5A70"/>
    <w:rsid w:val="00EE5F96"/>
    <w:rsid w:val="00EE6CF7"/>
    <w:rsid w:val="00EF1791"/>
    <w:rsid w:val="00EF26ED"/>
    <w:rsid w:val="00EF399D"/>
    <w:rsid w:val="00EF4BA2"/>
    <w:rsid w:val="00EF5945"/>
    <w:rsid w:val="00EF6464"/>
    <w:rsid w:val="00F02732"/>
    <w:rsid w:val="00F03D11"/>
    <w:rsid w:val="00F041A8"/>
    <w:rsid w:val="00F05360"/>
    <w:rsid w:val="00F058B5"/>
    <w:rsid w:val="00F05A19"/>
    <w:rsid w:val="00F05E06"/>
    <w:rsid w:val="00F06A57"/>
    <w:rsid w:val="00F0700D"/>
    <w:rsid w:val="00F138F2"/>
    <w:rsid w:val="00F16214"/>
    <w:rsid w:val="00F175D1"/>
    <w:rsid w:val="00F206AE"/>
    <w:rsid w:val="00F22973"/>
    <w:rsid w:val="00F24434"/>
    <w:rsid w:val="00F26E10"/>
    <w:rsid w:val="00F2734F"/>
    <w:rsid w:val="00F30762"/>
    <w:rsid w:val="00F32139"/>
    <w:rsid w:val="00F32A1F"/>
    <w:rsid w:val="00F32B97"/>
    <w:rsid w:val="00F34598"/>
    <w:rsid w:val="00F34830"/>
    <w:rsid w:val="00F34B52"/>
    <w:rsid w:val="00F36CC8"/>
    <w:rsid w:val="00F37769"/>
    <w:rsid w:val="00F41F0C"/>
    <w:rsid w:val="00F4638E"/>
    <w:rsid w:val="00F46E0A"/>
    <w:rsid w:val="00F54D4B"/>
    <w:rsid w:val="00F55C5E"/>
    <w:rsid w:val="00F568F0"/>
    <w:rsid w:val="00F60751"/>
    <w:rsid w:val="00F61DB2"/>
    <w:rsid w:val="00F63AB4"/>
    <w:rsid w:val="00F64E90"/>
    <w:rsid w:val="00F661A0"/>
    <w:rsid w:val="00F70F2B"/>
    <w:rsid w:val="00F70FAF"/>
    <w:rsid w:val="00F71E92"/>
    <w:rsid w:val="00F7257F"/>
    <w:rsid w:val="00F80D48"/>
    <w:rsid w:val="00F82006"/>
    <w:rsid w:val="00F8292C"/>
    <w:rsid w:val="00F92900"/>
    <w:rsid w:val="00F94B89"/>
    <w:rsid w:val="00FA0267"/>
    <w:rsid w:val="00FA02A4"/>
    <w:rsid w:val="00FA202D"/>
    <w:rsid w:val="00FA3937"/>
    <w:rsid w:val="00FA7E4C"/>
    <w:rsid w:val="00FB0D68"/>
    <w:rsid w:val="00FB2B58"/>
    <w:rsid w:val="00FB3E3C"/>
    <w:rsid w:val="00FB5117"/>
    <w:rsid w:val="00FB65D2"/>
    <w:rsid w:val="00FB6673"/>
    <w:rsid w:val="00FC16DD"/>
    <w:rsid w:val="00FC2223"/>
    <w:rsid w:val="00FC2602"/>
    <w:rsid w:val="00FC63C0"/>
    <w:rsid w:val="00FC7F59"/>
    <w:rsid w:val="00FD52B4"/>
    <w:rsid w:val="00FD650B"/>
    <w:rsid w:val="00FD6893"/>
    <w:rsid w:val="00FE1F36"/>
    <w:rsid w:val="00FE3C75"/>
    <w:rsid w:val="00FE44E6"/>
    <w:rsid w:val="00FE4D5D"/>
    <w:rsid w:val="00FF4095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3F0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3F06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paragraph" w:customStyle="1" w:styleId="ed">
    <w:name w:val="дeсновdой те"/>
    <w:basedOn w:val="a"/>
    <w:uiPriority w:val="99"/>
    <w:rsid w:val="00EE5F96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ConsPlusNormal">
    <w:name w:val="ConsPlusNormal"/>
    <w:rsid w:val="00985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5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85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85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85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F7ED5"/>
    <w:pPr>
      <w:widowControl w:val="0"/>
      <w:autoSpaceDE w:val="0"/>
      <w:autoSpaceDN w:val="0"/>
      <w:adjustRightInd w:val="0"/>
      <w:ind w:firstLine="851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85348"/>
    <w:rPr>
      <w:rFonts w:cs="Times New Roman"/>
      <w:sz w:val="16"/>
      <w:szCs w:val="16"/>
    </w:rPr>
  </w:style>
  <w:style w:type="table" w:styleId="a3">
    <w:name w:val="Table Grid"/>
    <w:basedOn w:val="a1"/>
    <w:uiPriority w:val="59"/>
    <w:rsid w:val="007A2A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2B5658"/>
    <w:pPr>
      <w:spacing w:before="120" w:after="120"/>
    </w:pPr>
    <w:rPr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rsid w:val="0050689F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B9495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657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8534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57C79"/>
    <w:rPr>
      <w:rFonts w:cs="Times New Roman"/>
    </w:rPr>
  </w:style>
  <w:style w:type="paragraph" w:customStyle="1" w:styleId="a9">
    <w:name w:val="Стиль"/>
    <w:uiPriority w:val="99"/>
    <w:rsid w:val="0072387D"/>
    <w:pPr>
      <w:spacing w:after="0" w:line="240" w:lineRule="auto"/>
    </w:pPr>
    <w:rPr>
      <w:sz w:val="20"/>
      <w:szCs w:val="20"/>
    </w:rPr>
  </w:style>
  <w:style w:type="paragraph" w:customStyle="1" w:styleId="aa">
    <w:name w:val="a"/>
    <w:basedOn w:val="a"/>
    <w:uiPriority w:val="99"/>
    <w:rsid w:val="009D3581"/>
    <w:rPr>
      <w:sz w:val="20"/>
      <w:szCs w:val="20"/>
    </w:rPr>
  </w:style>
  <w:style w:type="paragraph" w:styleId="ab">
    <w:name w:val="footer"/>
    <w:basedOn w:val="a"/>
    <w:link w:val="ac"/>
    <w:uiPriority w:val="99"/>
    <w:rsid w:val="00426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85348"/>
    <w:rPr>
      <w:rFonts w:cs="Times New Roman"/>
      <w:sz w:val="24"/>
      <w:szCs w:val="24"/>
    </w:rPr>
  </w:style>
  <w:style w:type="paragraph" w:customStyle="1" w:styleId="fn2r">
    <w:name w:val="fn2r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D452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14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3F0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3F06"/>
    <w:rPr>
      <w:rFonts w:ascii="Arial" w:hAnsi="Arial" w:cs="Arial"/>
      <w:b/>
      <w:bCs/>
      <w:snapToGrid w:val="0"/>
      <w:kern w:val="28"/>
      <w:sz w:val="28"/>
      <w:szCs w:val="28"/>
      <w:lang w:val="en-US" w:eastAsia="x-none"/>
    </w:rPr>
  </w:style>
  <w:style w:type="paragraph" w:customStyle="1" w:styleId="ed">
    <w:name w:val="дeсновdой те"/>
    <w:basedOn w:val="a"/>
    <w:uiPriority w:val="99"/>
    <w:rsid w:val="00EE5F96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F7ED5"/>
    <w:pPr>
      <w:widowControl w:val="0"/>
      <w:autoSpaceDE w:val="0"/>
      <w:autoSpaceDN w:val="0"/>
      <w:adjustRightInd w:val="0"/>
      <w:ind w:firstLine="851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3">
    <w:name w:val="Table Grid"/>
    <w:basedOn w:val="a1"/>
    <w:uiPriority w:val="59"/>
    <w:rsid w:val="007A2A3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2B5658"/>
    <w:pPr>
      <w:spacing w:before="120" w:after="120"/>
    </w:pPr>
    <w:rPr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rsid w:val="0050689F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B9495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657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57C79"/>
    <w:rPr>
      <w:rFonts w:cs="Times New Roman"/>
    </w:rPr>
  </w:style>
  <w:style w:type="paragraph" w:customStyle="1" w:styleId="a9">
    <w:name w:val="Стиль"/>
    <w:uiPriority w:val="99"/>
    <w:rsid w:val="0072387D"/>
    <w:pPr>
      <w:spacing w:after="0" w:line="240" w:lineRule="auto"/>
    </w:pPr>
    <w:rPr>
      <w:sz w:val="20"/>
      <w:szCs w:val="20"/>
    </w:rPr>
  </w:style>
  <w:style w:type="paragraph" w:customStyle="1" w:styleId="aa">
    <w:name w:val="a"/>
    <w:basedOn w:val="a"/>
    <w:uiPriority w:val="99"/>
    <w:rsid w:val="009D3581"/>
    <w:rPr>
      <w:sz w:val="20"/>
      <w:szCs w:val="20"/>
    </w:rPr>
  </w:style>
  <w:style w:type="paragraph" w:styleId="ab">
    <w:name w:val="footer"/>
    <w:basedOn w:val="a"/>
    <w:link w:val="ac"/>
    <w:uiPriority w:val="99"/>
    <w:rsid w:val="00426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fn2r">
    <w:name w:val="fn2r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D452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14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414">
          <w:marLeft w:val="0"/>
          <w:marRight w:val="-28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419">
              <w:marLeft w:val="0"/>
              <w:marRight w:val="28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417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4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7D08-ABA3-48B2-B472-1FA60C7E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Д</Company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ConsultantPlus</dc:creator>
  <cp:lastModifiedBy>User</cp:lastModifiedBy>
  <cp:revision>17</cp:revision>
  <cp:lastPrinted>2018-03-29T06:11:00Z</cp:lastPrinted>
  <dcterms:created xsi:type="dcterms:W3CDTF">2017-04-04T08:34:00Z</dcterms:created>
  <dcterms:modified xsi:type="dcterms:W3CDTF">2018-03-29T06:44:00Z</dcterms:modified>
</cp:coreProperties>
</file>