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B2" w:rsidRDefault="000B2E5A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4A5BB2" w:rsidRDefault="000B2E5A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Владелец: АДМИНИСТРАЦИЯ ПАДОВСКОГО СЕЛЬСОВЕТА ЛИПЕЦКОГО РАЙОНА</w:t>
      </w:r>
    </w:p>
    <w:p w:rsidR="004A5BB2" w:rsidRDefault="000B2E5A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Должность: Глава </w:t>
      </w:r>
      <w:proofErr w:type="spellStart"/>
      <w:r>
        <w:rPr>
          <w:color w:val="960606"/>
        </w:rPr>
        <w:t>Падовского</w:t>
      </w:r>
      <w:proofErr w:type="spellEnd"/>
      <w:r>
        <w:rPr>
          <w:color w:val="960606"/>
        </w:rPr>
        <w:t xml:space="preserve"> сельсовета Липецкого района</w:t>
      </w:r>
    </w:p>
    <w:p w:rsidR="004A5BB2" w:rsidRDefault="000B2E5A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15.11.2021 14:31:25</w:t>
      </w:r>
    </w:p>
    <w:p w:rsidR="004A5BB2" w:rsidRDefault="004A5BB2">
      <w:pPr>
        <w:pStyle w:val="a0"/>
        <w:spacing w:after="0"/>
        <w:ind w:left="0" w:right="0" w:firstLine="567"/>
        <w:jc w:val="both"/>
      </w:pPr>
    </w:p>
    <w:p w:rsidR="004A5BB2" w:rsidRDefault="000B2E5A">
      <w:pPr>
        <w:pStyle w:val="a0"/>
        <w:spacing w:after="0"/>
        <w:ind w:left="0" w:right="0" w:firstLine="567"/>
        <w:jc w:val="center"/>
      </w:pPr>
      <w:r>
        <w:t xml:space="preserve">Администрация сельского поселения </w:t>
      </w:r>
      <w:proofErr w:type="spellStart"/>
      <w:r>
        <w:t>Падовский</w:t>
      </w:r>
      <w:proofErr w:type="spellEnd"/>
      <w:r>
        <w:t xml:space="preserve"> сельсовет </w:t>
      </w:r>
      <w:r>
        <w:t>Липецкого муниципального района Липецкой области</w:t>
      </w:r>
    </w:p>
    <w:p w:rsidR="004A5BB2" w:rsidRDefault="004A5BB2">
      <w:pPr>
        <w:pStyle w:val="a0"/>
        <w:spacing w:after="0"/>
        <w:ind w:left="0" w:right="0" w:firstLine="567"/>
        <w:jc w:val="both"/>
      </w:pPr>
    </w:p>
    <w:p w:rsidR="004A5BB2" w:rsidRDefault="000B2E5A">
      <w:pPr>
        <w:pStyle w:val="a0"/>
        <w:spacing w:after="0"/>
        <w:ind w:left="0" w:right="0" w:firstLine="567"/>
        <w:jc w:val="center"/>
      </w:pPr>
      <w:r>
        <w:t>ПОСТАНОВЛЕНИЕ</w:t>
      </w:r>
    </w:p>
    <w:p w:rsidR="004A5BB2" w:rsidRDefault="004A5BB2">
      <w:pPr>
        <w:pStyle w:val="a0"/>
        <w:spacing w:after="0"/>
        <w:ind w:left="0" w:right="0" w:firstLine="567"/>
        <w:jc w:val="both"/>
      </w:pPr>
    </w:p>
    <w:p w:rsidR="004A5BB2" w:rsidRDefault="000B2E5A">
      <w:pPr>
        <w:pStyle w:val="a0"/>
        <w:spacing w:after="0"/>
        <w:ind w:left="0" w:right="0" w:firstLine="567"/>
        <w:jc w:val="center"/>
      </w:pPr>
      <w:r>
        <w:t>11 ноября 2021 года                                                                                        № 63</w:t>
      </w:r>
    </w:p>
    <w:p w:rsidR="004A5BB2" w:rsidRDefault="004A5BB2">
      <w:pPr>
        <w:pStyle w:val="a0"/>
        <w:spacing w:after="0"/>
        <w:ind w:left="0" w:right="0" w:firstLine="567"/>
        <w:jc w:val="both"/>
      </w:pPr>
    </w:p>
    <w:p w:rsidR="004A5BB2" w:rsidRDefault="000B2E5A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Об утверждении Порядка взаимодействия администрации сельского поселения </w:t>
      </w:r>
      <w:proofErr w:type="spellStart"/>
      <w:r>
        <w:rPr>
          <w:rFonts w:ascii="Arial" w:hAnsi="Arial"/>
          <w:sz w:val="32"/>
        </w:rPr>
        <w:t>Падовс</w:t>
      </w:r>
      <w:r>
        <w:rPr>
          <w:rFonts w:ascii="Arial" w:hAnsi="Arial"/>
          <w:sz w:val="32"/>
        </w:rPr>
        <w:t>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области, подведомственных ей учреждений с организаторами добровольческой (волонтерской) деятельности и добровольческими (волонтерскими) организациями</w:t>
      </w:r>
    </w:p>
    <w:p w:rsidR="004A5BB2" w:rsidRDefault="004A5BB2">
      <w:pPr>
        <w:pStyle w:val="a0"/>
        <w:spacing w:after="0"/>
        <w:ind w:left="0" w:right="0" w:firstLine="567"/>
        <w:jc w:val="both"/>
      </w:pPr>
    </w:p>
    <w:p w:rsidR="004A5BB2" w:rsidRDefault="000B2E5A">
      <w:pPr>
        <w:pStyle w:val="a0"/>
        <w:spacing w:after="0"/>
        <w:ind w:left="0" w:right="0" w:firstLine="567"/>
        <w:jc w:val="both"/>
      </w:pPr>
      <w:proofErr w:type="gramStart"/>
      <w:r>
        <w:t>Руководствуясь рекомендациями прокуратуры Липецког</w:t>
      </w:r>
      <w:r>
        <w:t xml:space="preserve">о района, в соответствии с пунктом 4 статьи 17.3 Федерального закона </w:t>
      </w:r>
      <w:hyperlink r:id="rId5">
        <w:r>
          <w:rPr>
            <w:rStyle w:val="InternetLink"/>
            <w:color w:val="0000FF"/>
            <w:u w:val="none"/>
          </w:rPr>
          <w:t>от 11.08.1995 № 135-ФЗ</w:t>
        </w:r>
      </w:hyperlink>
      <w:r>
        <w:t xml:space="preserve"> "О благотворительной деятельности и добровольчестве (</w:t>
      </w:r>
      <w:proofErr w:type="spellStart"/>
      <w:r>
        <w:t>волонтерств</w:t>
      </w:r>
      <w:r>
        <w:t>е</w:t>
      </w:r>
      <w:proofErr w:type="spellEnd"/>
      <w:r>
        <w:t xml:space="preserve">)", постановлением Правительства Российской Федерации от 28.11.2018 №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</w:t>
      </w:r>
      <w:r>
        <w:t>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>
        <w:t xml:space="preserve"> </w:t>
      </w:r>
      <w:proofErr w:type="gramStart"/>
      <w:r>
        <w:t>добровольческой (волонтерской) деятельности и добровольческими (волонтерскими) организациями и перечня видов деятельности, в отношении которых</w:t>
      </w:r>
      <w:r>
        <w:t xml:space="preserve">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</w:t>
      </w:r>
      <w:r>
        <w:t xml:space="preserve">олонтерской) деятельности, добровольческими (волонтерскими) организациями", </w:t>
      </w:r>
      <w:hyperlink r:id="rId6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Падовский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 Липецкого муниципального района </w:t>
        </w:r>
        <w:r>
          <w:rPr>
            <w:rStyle w:val="InternetLink"/>
            <w:color w:val="0000FF"/>
            <w:u w:val="none"/>
          </w:rPr>
          <w:t>Липецкой области Российской Федерации</w:t>
        </w:r>
      </w:hyperlink>
      <w:r>
        <w:t xml:space="preserve">, администрация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</w:t>
      </w:r>
      <w:proofErr w:type="gramEnd"/>
      <w:r>
        <w:t xml:space="preserve"> муниципального района Липецкой области</w:t>
      </w:r>
    </w:p>
    <w:p w:rsidR="004A5BB2" w:rsidRDefault="004A5BB2">
      <w:pPr>
        <w:pStyle w:val="a0"/>
        <w:spacing w:after="0"/>
        <w:ind w:left="0" w:right="0" w:firstLine="567"/>
        <w:jc w:val="both"/>
      </w:pPr>
    </w:p>
    <w:p w:rsidR="004A5BB2" w:rsidRDefault="000B2E5A">
      <w:pPr>
        <w:pStyle w:val="a0"/>
        <w:spacing w:after="0"/>
        <w:ind w:left="0" w:right="0"/>
        <w:jc w:val="both"/>
      </w:pPr>
      <w:r>
        <w:t>ПОСТАНОВЛЯЕТ:</w:t>
      </w:r>
    </w:p>
    <w:p w:rsidR="004A5BB2" w:rsidRDefault="004A5BB2">
      <w:pPr>
        <w:pStyle w:val="a0"/>
        <w:spacing w:after="0"/>
        <w:ind w:left="0" w:right="0" w:firstLine="567"/>
        <w:jc w:val="both"/>
      </w:pPr>
    </w:p>
    <w:p w:rsidR="004A5BB2" w:rsidRDefault="000B2E5A">
      <w:pPr>
        <w:pStyle w:val="a0"/>
        <w:spacing w:after="0"/>
        <w:ind w:left="0" w:right="0" w:firstLine="567"/>
        <w:jc w:val="both"/>
      </w:pPr>
      <w:r>
        <w:t xml:space="preserve">1. Принять Порядок взаимодействия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</w:t>
      </w:r>
      <w:r>
        <w:t>муниципального района Липецкой области, подведомственных ей учреждений с организаторами добровольческой (волонтерской) деятельности и добровольческими (волонтерскими) организациями согласно приложению.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</w:t>
      </w:r>
      <w:r>
        <w:t xml:space="preserve">айте администрации сельского 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в информационно-телекоммуникационной сети "Интернет".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3. Настоящее постановление вступает в силу со дня его официального обнародования.</w:t>
      </w:r>
    </w:p>
    <w:p w:rsidR="004A5BB2" w:rsidRDefault="004A5BB2">
      <w:pPr>
        <w:pStyle w:val="a0"/>
        <w:spacing w:after="0"/>
        <w:ind w:left="0" w:right="0" w:firstLine="567"/>
        <w:jc w:val="both"/>
      </w:pPr>
    </w:p>
    <w:p w:rsidR="004A5BB2" w:rsidRDefault="000B2E5A">
      <w:pPr>
        <w:pStyle w:val="a0"/>
        <w:spacing w:after="0"/>
        <w:ind w:left="0" w:right="0" w:firstLine="567"/>
        <w:jc w:val="both"/>
      </w:pPr>
      <w:r>
        <w:t> </w:t>
      </w:r>
      <w:r>
        <w:t xml:space="preserve">Глава </w:t>
      </w:r>
      <w:r>
        <w:t>администрации  сельского поселения  </w:t>
      </w:r>
      <w:proofErr w:type="spellStart"/>
      <w:r>
        <w:t>Падовский</w:t>
      </w:r>
      <w:proofErr w:type="spellEnd"/>
      <w:r>
        <w:t xml:space="preserve"> сельсовет</w:t>
      </w:r>
    </w:p>
    <w:p w:rsidR="004A5BB2" w:rsidRDefault="000B2E5A">
      <w:pPr>
        <w:pStyle w:val="a0"/>
        <w:spacing w:after="0"/>
        <w:ind w:left="0" w:right="0" w:firstLine="567"/>
        <w:jc w:val="both"/>
      </w:pPr>
      <w:proofErr w:type="spellStart"/>
      <w:r>
        <w:t>В.И.Щеголькова</w:t>
      </w:r>
      <w:proofErr w:type="spellEnd"/>
    </w:p>
    <w:p w:rsidR="004A5BB2" w:rsidRDefault="004A5BB2">
      <w:pPr>
        <w:pStyle w:val="a0"/>
        <w:spacing w:after="0"/>
        <w:ind w:left="0" w:right="0" w:firstLine="567"/>
        <w:jc w:val="both"/>
      </w:pPr>
    </w:p>
    <w:p w:rsidR="004A5BB2" w:rsidRDefault="000B2E5A">
      <w:pPr>
        <w:pStyle w:val="a0"/>
        <w:spacing w:after="0"/>
        <w:ind w:left="0" w:right="0"/>
        <w:jc w:val="both"/>
      </w:pPr>
      <w:r>
        <w:t xml:space="preserve">Приложение  к 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 сельсовет от 11 ноября 2021 г. №63</w:t>
      </w:r>
    </w:p>
    <w:p w:rsidR="004A5BB2" w:rsidRDefault="004A5BB2">
      <w:pPr>
        <w:pStyle w:val="a0"/>
        <w:spacing w:after="0"/>
        <w:ind w:left="0" w:right="0" w:firstLine="567"/>
        <w:jc w:val="both"/>
      </w:pPr>
    </w:p>
    <w:p w:rsidR="004A5BB2" w:rsidRDefault="004A5BB2">
      <w:pPr>
        <w:pStyle w:val="a0"/>
        <w:spacing w:after="0"/>
        <w:ind w:left="0" w:right="0" w:firstLine="567"/>
        <w:jc w:val="both"/>
      </w:pPr>
    </w:p>
    <w:p w:rsidR="004A5BB2" w:rsidRDefault="000B2E5A">
      <w:pPr>
        <w:pStyle w:val="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 xml:space="preserve">Порядок  взаимодействия администрации сельского поселения </w:t>
      </w:r>
      <w:proofErr w:type="spellStart"/>
      <w:r>
        <w:rPr>
          <w:sz w:val="28"/>
        </w:rPr>
        <w:t>Падовский</w:t>
      </w:r>
      <w:proofErr w:type="spellEnd"/>
      <w:r>
        <w:rPr>
          <w:sz w:val="28"/>
        </w:rPr>
        <w:t xml:space="preserve"> сельс</w:t>
      </w:r>
      <w:r>
        <w:rPr>
          <w:sz w:val="28"/>
        </w:rPr>
        <w:t>овет Липецкого муниципального района Липецкой области,  подведомственных ей учреждений с организаторами добровольческой (волонтерской) деятельности и добровольческими (волонтерскими) организациями  </w:t>
      </w:r>
    </w:p>
    <w:p w:rsidR="004A5BB2" w:rsidRDefault="004A5BB2">
      <w:pPr>
        <w:pStyle w:val="a0"/>
        <w:spacing w:after="0"/>
        <w:ind w:left="0" w:right="0" w:firstLine="567"/>
        <w:jc w:val="both"/>
      </w:pPr>
    </w:p>
    <w:p w:rsidR="004A5BB2" w:rsidRDefault="000B2E5A">
      <w:pPr>
        <w:pStyle w:val="a0"/>
        <w:spacing w:after="0"/>
        <w:ind w:left="0" w:right="0" w:firstLine="567"/>
        <w:jc w:val="both"/>
      </w:pPr>
      <w:r>
        <w:t xml:space="preserve">1. </w:t>
      </w:r>
      <w:proofErr w:type="gramStart"/>
      <w:r>
        <w:t>Настоящий Порядок разработан в соответствии с пунктом</w:t>
      </w:r>
      <w:r>
        <w:t xml:space="preserve"> 4 статьи 17.3 Федерального закона </w:t>
      </w:r>
      <w:hyperlink r:id="rId7">
        <w:r>
          <w:rPr>
            <w:rStyle w:val="InternetLink"/>
            <w:color w:val="0000FF"/>
            <w:u w:val="none"/>
          </w:rPr>
          <w:t>от 11.08.1995 № 135-ФЗ</w:t>
        </w:r>
      </w:hyperlink>
      <w:r>
        <w:t xml:space="preserve">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)", постановлением Правительства </w:t>
      </w:r>
      <w:r>
        <w:t>Российской Федерации от 28.11.2018 №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</w:t>
      </w:r>
      <w:r>
        <w:t>м государственных и муниципальных учреждений, иных организаций с организаторами добровольческой (волонтерской</w:t>
      </w:r>
      <w:proofErr w:type="gramEnd"/>
      <w:r>
        <w:t xml:space="preserve">) </w:t>
      </w:r>
      <w:proofErr w:type="gramStart"/>
      <w:r>
        <w:t>деятельности и добровольческими (волонтерскими) организациями и перечня видов деятельности, в отношении которых федеральными органами исполнитель</w:t>
      </w:r>
      <w:r>
        <w:t>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</w:t>
      </w:r>
      <w:r>
        <w:t xml:space="preserve">льческими (волонтерскими) организациями", </w:t>
      </w:r>
      <w:hyperlink r:id="rId8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Падовский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 Липецкого муниципального района Липецкой области Российской Федера</w:t>
        </w:r>
        <w:r>
          <w:rPr>
            <w:rStyle w:val="InternetLink"/>
            <w:color w:val="0000FF"/>
            <w:u w:val="none"/>
          </w:rPr>
          <w:t>ции</w:t>
        </w:r>
      </w:hyperlink>
      <w:r>
        <w:t xml:space="preserve"> и устанавливает порядок взаимодействия администрации сельского поселения </w:t>
      </w:r>
      <w:proofErr w:type="spellStart"/>
      <w:r>
        <w:t>Падовский</w:t>
      </w:r>
      <w:proofErr w:type="spellEnd"/>
      <w:proofErr w:type="gramEnd"/>
      <w:r>
        <w:t xml:space="preserve"> </w:t>
      </w:r>
      <w:proofErr w:type="gramStart"/>
      <w:r>
        <w:t>сельсовет Липецкого муниципального района Липецкой области (далее - администрация), подведомственных ей муниципальных учреждений (далее - учреждения) с организаторами до</w:t>
      </w:r>
      <w:r>
        <w:t>бровольческой (волонтерской) деятельности (далее - организаторы добровольческой деятельности) и добровольческими (волонтерскими) организациями (далее - добровольческие организации).</w:t>
      </w:r>
      <w:proofErr w:type="gramEnd"/>
    </w:p>
    <w:p w:rsidR="004A5BB2" w:rsidRDefault="000B2E5A">
      <w:pPr>
        <w:pStyle w:val="a0"/>
        <w:spacing w:after="0"/>
        <w:ind w:left="0" w:right="0" w:firstLine="567"/>
        <w:jc w:val="both"/>
      </w:pPr>
      <w:r>
        <w:t>2. Цель взаимодействия - широкое распространение и развитие гражданского д</w:t>
      </w:r>
      <w:r>
        <w:t>обровольчества (</w:t>
      </w:r>
      <w:proofErr w:type="spellStart"/>
      <w:r>
        <w:t>волонтерства</w:t>
      </w:r>
      <w:proofErr w:type="spellEnd"/>
      <w:r>
        <w:t>) на территории муниципального образования.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3. Задачами взаимодействия являются: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 xml:space="preserve">1) обеспечение эффективного взаимодействия администрации, учреждений, организаторов добровольческой деятельности, добровольческих организаций для </w:t>
      </w:r>
      <w:r>
        <w:t>достижения цели, указанной в пункте 2 настоящего Порядка;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2) поддержка социальных проектов, общественно-гражданских инициатив в социальной сфере.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4. Взаимодействие администрации, подведомственных ей учреждений, с организаторами добровольческой деятельности</w:t>
      </w:r>
      <w:r>
        <w:t xml:space="preserve"> и добровольческими организациями осуществляется на основе: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1) взаимного уважения;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2) партнерского сотрудничества;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3) ответственности сторон за выполнение взятых на себя обязательств.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5. Инициаторами взаимодействия могут выступать как администрация, учрежд</w:t>
      </w:r>
      <w:r>
        <w:t>ения, так и организаторы добровольческой деятельности, добровольческие организации.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6. Организатор добровольческой деятельности, добровольческая организация в целях осуществления взаимодействия направляют в администрацию, подведомственное ей учреждение пре</w:t>
      </w:r>
      <w:r>
        <w:t>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4A5BB2" w:rsidRDefault="000B2E5A">
      <w:pPr>
        <w:pStyle w:val="a0"/>
        <w:spacing w:after="0"/>
        <w:ind w:left="0" w:right="0" w:firstLine="567"/>
        <w:jc w:val="both"/>
      </w:pPr>
      <w:proofErr w:type="gramStart"/>
      <w:r>
        <w:t>1) фамилию, имя, отчество (при наличии), если организатором добровольческой деятельности является физическ</w:t>
      </w:r>
      <w:r>
        <w:t>ое лицо;</w:t>
      </w:r>
      <w:proofErr w:type="gramEnd"/>
    </w:p>
    <w:p w:rsidR="004A5BB2" w:rsidRDefault="000B2E5A">
      <w:pPr>
        <w:pStyle w:val="a0"/>
        <w:spacing w:after="0"/>
        <w:ind w:left="0" w:right="0" w:firstLine="567"/>
        <w:jc w:val="both"/>
      </w:pPr>
      <w:r>
        <w:t>2)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3) государственный регистрационный ном</w:t>
      </w:r>
      <w:r>
        <w:t>ер, содержащийся в Едином государственном реестре юридических лиц;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4)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 xml:space="preserve">5) идентификационный номер, содержащийся в единой </w:t>
      </w:r>
      <w:r>
        <w:t>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4A5BB2" w:rsidRDefault="000B2E5A">
      <w:pPr>
        <w:pStyle w:val="a0"/>
        <w:spacing w:after="0"/>
        <w:ind w:left="0" w:right="0" w:firstLine="567"/>
        <w:jc w:val="both"/>
      </w:pPr>
      <w:proofErr w:type="gramStart"/>
      <w:r>
        <w:t xml:space="preserve">6)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</w:t>
      </w:r>
      <w:hyperlink r:id="rId9">
        <w:r>
          <w:rPr>
            <w:rStyle w:val="InternetLink"/>
            <w:color w:val="0000FF"/>
            <w:u w:val="none"/>
          </w:rPr>
          <w:t>от 11.08.1995 № 135-ФЗ</w:t>
        </w:r>
      </w:hyperlink>
      <w:r>
        <w:t xml:space="preserve">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 (далее - Федеральный закон), с описанием условий их оказания, в том числе возмож</w:t>
      </w:r>
      <w:r>
        <w:t>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>
        <w:t xml:space="preserve"> организатора добровольческой деятельности, добровольческой орга</w:t>
      </w:r>
      <w:r>
        <w:t>низации и иных требований, установленных законодательством.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7. Предложения направляются организатором добровольческой деятельности, добровольческой организацией одним из следующих способов: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1) почтовым отправлением с описью вложения;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2) в форме электронног</w:t>
      </w:r>
      <w:r>
        <w:t>о документа через информационно-телекоммуникационную сеть "Интернет".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8. Предложение регистрируется администрацией, подведомственным ей учреждением в день поступления.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9. Администрация, подведомственное ей учреждение по результатам рассмотрения предложения</w:t>
      </w:r>
      <w:r>
        <w:t xml:space="preserve"> в течение 10 рабочих дней со дня его поступления принимают одно из следующих решений: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1) о принятии предложения;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2) об отказе в принятии предложения с указанием причин, послуживших основанием для принятия такого решения.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В случае направления запроса о пре</w:t>
      </w:r>
      <w:r>
        <w:t>доставлении дополнительной информации организатору добровольческой деятельности, добровольческой организации рассмотрение предложения осуществляется в течение 20 рабочих дней со дня его поступления.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10. Администрация, подведомственное ей учреждение в течен</w:t>
      </w:r>
      <w:r>
        <w:t>ие 7 рабочих дней со дня рассмотрения предложения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</w:t>
      </w:r>
      <w:r>
        <w:t>никационную сеть "Интернет" в соответствии со способом направления предложения.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11. Основаниями для принятия решения об отказе в принятии предложения являются: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1) несоответствие предложения требованиям пункта 6 настоящего Порядка;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2) недостоверность предст</w:t>
      </w:r>
      <w:r>
        <w:t>авленной организатором добровольческой деятельности, добровольческой организацией информации;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3)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12. В сл</w:t>
      </w:r>
      <w:r>
        <w:t>учае принятия предложения администрация, подведомственное ей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1) об ограничениях и о рисках, в том числе вр</w:t>
      </w:r>
      <w:r>
        <w:t>едных или опасных производственных факторах, связанных с осуществлением добровольческой деятельности;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2) о правовых нормах, регламентирующих работу администрации, подведомственного ей учреждения;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3) о необходимых режимных требованиях, правилах техники безо</w:t>
      </w:r>
      <w:r>
        <w:t>пасности и других правилах, соблюдение которых требуется при осуществлении добровольческой деятельности;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4) о порядке и сроках рассмотрения (урегулирования) разногласий, возникающих в ходе взаимодействия сторон;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5) о сроке осуществления добровольческой дея</w:t>
      </w:r>
      <w:r>
        <w:t>тельности и основаниях для досрочного прекращения ее осуществления;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6) об иных условиях осуществления добровольческой деятельности.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13. Организатор добровольческой деятельности, добровольческая организация в случае отказа подведомственного администрации уч</w:t>
      </w:r>
      <w:r>
        <w:t>реждения, принять предложение вправе направить администрации аналогичное предложение, которое рассматривается в соответствии с настоящим Порядком.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14. Взаимодействие администрации, подведомственных ей учреждений с организатором добровольческой деятельности</w:t>
      </w:r>
      <w:r>
        <w:t>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15. Соглашение заключается с организатором добровольческой деятельности, добровольческой организаци</w:t>
      </w:r>
      <w:r>
        <w:t>ей в случае принятия администрацией, учреждением решения о принятии предложения и предусматривает: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1)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</w:t>
      </w:r>
      <w:r>
        <w:t xml:space="preserve"> 2 Федерального закона;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2) условия осуществления добровольческой деятельности;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 xml:space="preserve">3)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</w:t>
      </w:r>
      <w:r>
        <w:t>администрации, подведомственного ей учреждения, для оперативного решения вопросов, возникающих при взаимодействии;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 xml:space="preserve">4) порядок, в соответствии с которым администрация, подведомственное ей учреждение информируют организатора добровольческой деятельности, </w:t>
      </w:r>
      <w:r>
        <w:t>добровольческую организацию о потребности в привлечении добровольцев;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5) возможность предоставления организатору добровольческой деятельности, добровольческой организации администрацией, подведомственным ей учреждением мер поддержки, предусмотренных Федера</w:t>
      </w:r>
      <w:r>
        <w:t>льным законом, помещений и необходимого оборудования;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6)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 xml:space="preserve">7) обязанность организатора добровольческой деятельности, добровольческой </w:t>
      </w:r>
      <w:r>
        <w:t>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8) обязанность организатора добровольческ</w:t>
      </w:r>
      <w:r>
        <w:t>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</w:t>
      </w:r>
      <w:r>
        <w:t>ию в работе;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9) иные положения, не противоречащие законодательству Российской Федерации.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16. В целях заключения соглашения администрация, учреждение в срок, не превышающий 7 рабочих дней со дня принятия решения о принятии предложения, направляют организато</w:t>
      </w:r>
      <w:r>
        <w:t>ру добровольческой деятельности, добровольческой организации подписанный со своей стороны проект соглашения.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</w:t>
      </w:r>
      <w:r>
        <w:t>рганизацией в процессе согласования проекта соглашения разрешаются путем проведения переговоров между сторонами.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</w:t>
      </w:r>
      <w:r>
        <w:t>низацией решения о принятии предложения.</w:t>
      </w:r>
    </w:p>
    <w:p w:rsidR="004A5BB2" w:rsidRDefault="000B2E5A">
      <w:pPr>
        <w:pStyle w:val="a0"/>
        <w:spacing w:after="0"/>
        <w:ind w:left="0" w:right="0" w:firstLine="567"/>
        <w:jc w:val="both"/>
      </w:pPr>
      <w:r>
        <w:t>17.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sectPr w:rsidR="004A5BB2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B2"/>
    <w:rsid w:val="000B2E5A"/>
    <w:rsid w:val="004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7665307-1ae2-4a57-921d-2b952a1f7c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85b999aa-6507-45dd-9d9b-f2e36da9cc2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7665307-1ae2-4a57-921d-2b952a1f7cd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85b999aa-6507-45dd-9d9b-f2e36da9cc2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85b999aa-6507-45dd-9d9b-f2e36da9cc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2021-11-23T07:54:00Z</dcterms:created>
  <dcterms:modified xsi:type="dcterms:W3CDTF">2021-11-23T07:54:00Z</dcterms:modified>
  <dc:language>en-US</dc:language>
</cp:coreProperties>
</file>