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CC" w:rsidRDefault="00BB46CC" w:rsidP="00BB46CC">
      <w:pPr>
        <w:ind w:left="-720"/>
        <w:jc w:val="center"/>
        <w:rPr>
          <w:rFonts w:ascii="Arial" w:hAnsi="Arial" w:cs="Arial"/>
          <w:b/>
          <w:bCs/>
        </w:rPr>
      </w:pPr>
      <w:r>
        <w:rPr>
          <w:b/>
          <w:bCs/>
          <w:noProof/>
          <w:sz w:val="18"/>
        </w:rPr>
        <w:drawing>
          <wp:inline distT="0" distB="0" distL="0" distR="0">
            <wp:extent cx="704850" cy="914400"/>
            <wp:effectExtent l="19050" t="0" r="0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6CC" w:rsidRPr="00670D0F" w:rsidRDefault="00BB46CC" w:rsidP="00BB46CC">
      <w:pPr>
        <w:ind w:left="-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</w:t>
      </w:r>
      <w:r w:rsidRPr="00670D0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B46CC" w:rsidRPr="00C70431" w:rsidRDefault="00BB46CC" w:rsidP="00BB46C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0431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BB46CC" w:rsidRPr="00C70431" w:rsidRDefault="00BB46CC" w:rsidP="00BB46C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0431">
        <w:rPr>
          <w:rFonts w:ascii="Arial" w:hAnsi="Arial" w:cs="Arial"/>
          <w:b/>
          <w:bCs/>
          <w:sz w:val="24"/>
          <w:szCs w:val="24"/>
        </w:rPr>
        <w:t>МЕЖЕВСКОЙ</w:t>
      </w:r>
      <w:r>
        <w:rPr>
          <w:rFonts w:ascii="Arial" w:hAnsi="Arial" w:cs="Arial"/>
          <w:b/>
          <w:bCs/>
          <w:sz w:val="24"/>
          <w:szCs w:val="24"/>
        </w:rPr>
        <w:t xml:space="preserve"> МУНИЦИПАЛЬНЫЙ РАЙОН</w:t>
      </w:r>
      <w:r w:rsidRPr="00C70431">
        <w:rPr>
          <w:rFonts w:ascii="Arial" w:hAnsi="Arial" w:cs="Arial"/>
          <w:b/>
          <w:bCs/>
          <w:sz w:val="24"/>
          <w:szCs w:val="24"/>
        </w:rPr>
        <w:t xml:space="preserve"> КОСТРОМСКОЙ ОБЛАСТИ</w:t>
      </w:r>
    </w:p>
    <w:p w:rsidR="00BB46CC" w:rsidRPr="00C70431" w:rsidRDefault="00BB46CC" w:rsidP="00BB46C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</w:t>
      </w:r>
      <w:r w:rsidRPr="00C70431">
        <w:rPr>
          <w:rFonts w:ascii="Arial" w:hAnsi="Arial" w:cs="Arial"/>
          <w:b/>
          <w:bCs/>
          <w:sz w:val="24"/>
          <w:szCs w:val="24"/>
        </w:rPr>
        <w:t xml:space="preserve"> НИКОЛЬСКОГО СЕЛЬСКОГО ПОСЕЛЕНИЯ</w:t>
      </w:r>
    </w:p>
    <w:p w:rsidR="00BB46CC" w:rsidRDefault="00BB46CC" w:rsidP="00BB46C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70431">
        <w:rPr>
          <w:rFonts w:ascii="Arial" w:hAnsi="Arial" w:cs="Arial"/>
          <w:b/>
          <w:bCs/>
          <w:sz w:val="24"/>
          <w:szCs w:val="24"/>
        </w:rPr>
        <w:t xml:space="preserve">______________________________________________________________________  </w:t>
      </w:r>
    </w:p>
    <w:p w:rsidR="00BB46CC" w:rsidRPr="00C70431" w:rsidRDefault="00BB46CC" w:rsidP="00BB46CC">
      <w:pPr>
        <w:jc w:val="both"/>
        <w:rPr>
          <w:rFonts w:ascii="Arial" w:hAnsi="Arial" w:cs="Arial"/>
          <w:sz w:val="24"/>
          <w:szCs w:val="24"/>
        </w:rPr>
      </w:pPr>
      <w:r w:rsidRPr="00C70431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C70431">
        <w:rPr>
          <w:rFonts w:ascii="Arial" w:hAnsi="Arial" w:cs="Arial"/>
          <w:sz w:val="24"/>
          <w:szCs w:val="24"/>
        </w:rPr>
        <w:t>с</w:t>
      </w:r>
      <w:proofErr w:type="gramEnd"/>
      <w:r w:rsidRPr="00C70431">
        <w:rPr>
          <w:rFonts w:ascii="Arial" w:hAnsi="Arial" w:cs="Arial"/>
          <w:sz w:val="24"/>
          <w:szCs w:val="24"/>
        </w:rPr>
        <w:t>. Никола                                                                                               8-49447-5-31-11</w:t>
      </w:r>
    </w:p>
    <w:p w:rsidR="00BB46CC" w:rsidRPr="00C70431" w:rsidRDefault="00BB46CC" w:rsidP="00BB46CC">
      <w:pPr>
        <w:pStyle w:val="ConsPlusTitle"/>
        <w:rPr>
          <w:rFonts w:ascii="Arial" w:hAnsi="Arial" w:cs="Arial"/>
          <w:sz w:val="24"/>
          <w:szCs w:val="24"/>
        </w:rPr>
      </w:pPr>
    </w:p>
    <w:p w:rsidR="00BB46CC" w:rsidRPr="00C70431" w:rsidRDefault="00BB46CC" w:rsidP="00BB46CC">
      <w:pPr>
        <w:pStyle w:val="ConsPlusTitle"/>
        <w:rPr>
          <w:rFonts w:ascii="Arial" w:hAnsi="Arial" w:cs="Arial"/>
          <w:sz w:val="24"/>
          <w:szCs w:val="24"/>
        </w:rPr>
      </w:pPr>
      <w:r w:rsidRPr="00C70431">
        <w:rPr>
          <w:rFonts w:ascii="Arial" w:hAnsi="Arial" w:cs="Arial"/>
          <w:sz w:val="24"/>
          <w:szCs w:val="24"/>
        </w:rPr>
        <w:t xml:space="preserve">                                                         ПОСТАНОВЛЕНИЕ</w:t>
      </w:r>
    </w:p>
    <w:p w:rsidR="00BB46CC" w:rsidRPr="00C70431" w:rsidRDefault="00BB46CC" w:rsidP="00BB46CC">
      <w:pPr>
        <w:pStyle w:val="ConsPlusTitle"/>
        <w:rPr>
          <w:rFonts w:ascii="Arial" w:hAnsi="Arial" w:cs="Arial"/>
          <w:sz w:val="24"/>
          <w:szCs w:val="24"/>
        </w:rPr>
      </w:pPr>
    </w:p>
    <w:p w:rsidR="00BB46CC" w:rsidRPr="00C70431" w:rsidRDefault="00B5158C" w:rsidP="00BB46CC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от  01февраля 2021</w:t>
      </w:r>
      <w:r w:rsidR="00BB46CC" w:rsidRPr="00C70431">
        <w:rPr>
          <w:rFonts w:ascii="Arial" w:hAnsi="Arial" w:cs="Arial"/>
          <w:sz w:val="24"/>
          <w:szCs w:val="24"/>
        </w:rPr>
        <w:t xml:space="preserve"> г          </w:t>
      </w:r>
      <w:r>
        <w:rPr>
          <w:rFonts w:ascii="Arial" w:hAnsi="Arial" w:cs="Arial"/>
          <w:sz w:val="24"/>
          <w:szCs w:val="24"/>
        </w:rPr>
        <w:t xml:space="preserve">              № 1</w:t>
      </w:r>
    </w:p>
    <w:p w:rsidR="00BB46CC" w:rsidRPr="00C70431" w:rsidRDefault="00BB46CC" w:rsidP="00BB46CC">
      <w:pPr>
        <w:pStyle w:val="ConsPlusTitle"/>
        <w:rPr>
          <w:rFonts w:ascii="Arial" w:hAnsi="Arial" w:cs="Arial"/>
          <w:sz w:val="24"/>
          <w:szCs w:val="24"/>
        </w:rPr>
      </w:pPr>
    </w:p>
    <w:p w:rsidR="00BB46CC" w:rsidRPr="00C70431" w:rsidRDefault="00BB46CC" w:rsidP="00BB46CC">
      <w:pPr>
        <w:pStyle w:val="ConsPlusTitle"/>
        <w:rPr>
          <w:rFonts w:ascii="Arial" w:hAnsi="Arial" w:cs="Arial"/>
          <w:sz w:val="24"/>
          <w:szCs w:val="24"/>
        </w:rPr>
      </w:pPr>
      <w:r w:rsidRPr="00C70431">
        <w:rPr>
          <w:rFonts w:ascii="Arial" w:hAnsi="Arial" w:cs="Arial"/>
          <w:sz w:val="24"/>
          <w:szCs w:val="24"/>
        </w:rPr>
        <w:t xml:space="preserve">Об утверждении стоимости услуг по погребению, </w:t>
      </w:r>
    </w:p>
    <w:p w:rsidR="00BB46CC" w:rsidRPr="00C70431" w:rsidRDefault="00BB46CC" w:rsidP="00BB46CC">
      <w:pPr>
        <w:pStyle w:val="ConsPlusTitle"/>
        <w:rPr>
          <w:rFonts w:ascii="Arial" w:hAnsi="Arial" w:cs="Arial"/>
          <w:sz w:val="24"/>
          <w:szCs w:val="24"/>
        </w:rPr>
      </w:pPr>
      <w:r w:rsidRPr="00C70431">
        <w:rPr>
          <w:rFonts w:ascii="Arial" w:hAnsi="Arial" w:cs="Arial"/>
          <w:sz w:val="24"/>
          <w:szCs w:val="24"/>
        </w:rPr>
        <w:t xml:space="preserve">предоставляемых согласно гарантированному </w:t>
      </w:r>
    </w:p>
    <w:p w:rsidR="00BB46CC" w:rsidRPr="00C70431" w:rsidRDefault="00BB46CC" w:rsidP="00BB46CC">
      <w:pPr>
        <w:pStyle w:val="ConsPlusTitle"/>
        <w:rPr>
          <w:rFonts w:ascii="Arial" w:hAnsi="Arial" w:cs="Arial"/>
          <w:sz w:val="24"/>
          <w:szCs w:val="24"/>
        </w:rPr>
      </w:pPr>
      <w:r w:rsidRPr="00C70431">
        <w:rPr>
          <w:rFonts w:ascii="Arial" w:hAnsi="Arial" w:cs="Arial"/>
          <w:sz w:val="24"/>
          <w:szCs w:val="24"/>
        </w:rPr>
        <w:t>перечню услуг по погребению</w:t>
      </w:r>
    </w:p>
    <w:p w:rsidR="00BB46CC" w:rsidRPr="00C70431" w:rsidRDefault="00BB46CC" w:rsidP="00BB46CC">
      <w:pPr>
        <w:rPr>
          <w:rFonts w:ascii="Arial" w:hAnsi="Arial" w:cs="Arial"/>
          <w:b/>
          <w:sz w:val="24"/>
          <w:szCs w:val="24"/>
        </w:rPr>
      </w:pPr>
    </w:p>
    <w:p w:rsidR="00F30115" w:rsidRPr="00F30115" w:rsidRDefault="00F30115" w:rsidP="00F301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30115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  статей 9 и 12  Федерального закона от 2 января 1996 года №8-ФЗ « О погребении и похоронном деле», постановлением администрации Костромской области от 7 мая 2009 года №206-а «О реализации Федерального закона от 12.11.1996 года № 8-ФЗ  «О погребении и похоронном деле» в Костромской области</w:t>
      </w:r>
      <w:proofErr w:type="gramEnd"/>
      <w:r w:rsidRPr="00F30115">
        <w:rPr>
          <w:rFonts w:ascii="Arial" w:hAnsi="Arial" w:cs="Arial"/>
          <w:sz w:val="24"/>
          <w:szCs w:val="24"/>
        </w:rPr>
        <w:t xml:space="preserve">», </w:t>
      </w:r>
      <w:proofErr w:type="gramStart"/>
      <w:r w:rsidRPr="00F30115">
        <w:rPr>
          <w:rFonts w:ascii="Arial" w:hAnsi="Arial" w:cs="Arial"/>
          <w:sz w:val="24"/>
          <w:szCs w:val="24"/>
        </w:rPr>
        <w:t xml:space="preserve">постановлением Правительства РФ от «___»  2021 года №   </w:t>
      </w:r>
      <w:r w:rsidRPr="00F30115">
        <w:rPr>
          <w:rFonts w:ascii="Arial" w:hAnsi="Arial" w:cs="Arial"/>
          <w:color w:val="333333"/>
          <w:sz w:val="24"/>
          <w:szCs w:val="24"/>
        </w:rPr>
        <w:t xml:space="preserve"> </w:t>
      </w:r>
      <w:r w:rsidRPr="00F30115">
        <w:rPr>
          <w:rFonts w:ascii="Arial" w:hAnsi="Arial" w:cs="Arial"/>
          <w:sz w:val="24"/>
          <w:szCs w:val="24"/>
        </w:rPr>
        <w:t>"Об утверждении коэффициента индексации выплат, пособий и компенсаций в 2021 году», статьи 7 Устава Никольского  сельского поселения, на основании согласования стоимости услуг, предоставляемых согласно гарантированному перечню услуг по погребению  с ГУ – Костромское региональное отделение Фонда социального страхования Российской Федерации, с ГУ – отделение Пенсионного фонда Российской Федерации по Костромской области, с департаментом строительства, жилищно-коммунального хозяйства</w:t>
      </w:r>
      <w:proofErr w:type="gramEnd"/>
      <w:r w:rsidRPr="00F30115">
        <w:rPr>
          <w:rFonts w:ascii="Arial" w:hAnsi="Arial" w:cs="Arial"/>
          <w:sz w:val="24"/>
          <w:szCs w:val="24"/>
        </w:rPr>
        <w:t xml:space="preserve"> и топливно-энергетического комплекса Костромской области </w:t>
      </w:r>
    </w:p>
    <w:p w:rsidR="00F30115" w:rsidRPr="00F30115" w:rsidRDefault="00F30115" w:rsidP="00F301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30115">
        <w:rPr>
          <w:rFonts w:ascii="Arial" w:hAnsi="Arial" w:cs="Arial"/>
          <w:sz w:val="24"/>
          <w:szCs w:val="24"/>
        </w:rPr>
        <w:t>администрация Никольского сельского поселения  постановляет:</w:t>
      </w:r>
    </w:p>
    <w:p w:rsidR="00F30115" w:rsidRPr="00F30115" w:rsidRDefault="00F30115" w:rsidP="00F30115">
      <w:pPr>
        <w:pStyle w:val="a3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F30115">
        <w:rPr>
          <w:rFonts w:ascii="Arial" w:hAnsi="Arial" w:cs="Arial"/>
          <w:sz w:val="24"/>
          <w:szCs w:val="24"/>
        </w:rPr>
        <w:t>1. Утвердить стоимость услуг по погребению, предоставляемых согласно гарантированному перечню услуг по погребению   (приложение 1).</w:t>
      </w:r>
    </w:p>
    <w:p w:rsidR="00F30115" w:rsidRPr="00F30115" w:rsidRDefault="00F30115" w:rsidP="00F30115">
      <w:pPr>
        <w:pStyle w:val="a3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F30115">
        <w:rPr>
          <w:rFonts w:ascii="Arial" w:hAnsi="Arial" w:cs="Arial"/>
          <w:sz w:val="24"/>
          <w:szCs w:val="24"/>
        </w:rPr>
        <w:t>2.</w:t>
      </w:r>
      <w:r w:rsidRPr="00F30115">
        <w:rPr>
          <w:rFonts w:ascii="Arial" w:hAnsi="Arial" w:cs="Arial"/>
          <w:sz w:val="24"/>
          <w:szCs w:val="24"/>
        </w:rPr>
        <w:tab/>
        <w:t xml:space="preserve">Признать утратившим силу Постановление администрации Никольского сельского поселения от 31 января 2020 г. № 9 «Об утверждении стоимости услуг по погребению, предоставляемых согласно гарантированному перечню услуг по погребению». </w:t>
      </w:r>
    </w:p>
    <w:p w:rsidR="00F30115" w:rsidRPr="00F30115" w:rsidRDefault="00F30115" w:rsidP="00F3011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30115">
        <w:rPr>
          <w:rFonts w:ascii="Arial" w:hAnsi="Arial" w:cs="Arial"/>
          <w:sz w:val="24"/>
          <w:szCs w:val="24"/>
        </w:rPr>
        <w:t xml:space="preserve">3. </w:t>
      </w:r>
      <w:r w:rsidRPr="00F30115">
        <w:rPr>
          <w:rFonts w:ascii="Arial" w:hAnsi="Arial" w:cs="Arial"/>
          <w:sz w:val="24"/>
          <w:szCs w:val="24"/>
        </w:rPr>
        <w:tab/>
        <w:t xml:space="preserve">Настоящее постановление вступает в силу с  1  февраля 2021 года  и подлежит официальному   опубликованию. </w:t>
      </w:r>
    </w:p>
    <w:p w:rsidR="00F30115" w:rsidRPr="00F30115" w:rsidRDefault="00F30115" w:rsidP="00F30115">
      <w:pPr>
        <w:rPr>
          <w:rFonts w:ascii="Arial" w:hAnsi="Arial" w:cs="Arial"/>
          <w:sz w:val="24"/>
          <w:szCs w:val="24"/>
        </w:rPr>
      </w:pPr>
    </w:p>
    <w:p w:rsidR="00F30115" w:rsidRPr="00F30115" w:rsidRDefault="00F30115" w:rsidP="00F30115">
      <w:pPr>
        <w:rPr>
          <w:rFonts w:ascii="Arial" w:hAnsi="Arial" w:cs="Arial"/>
          <w:sz w:val="24"/>
          <w:szCs w:val="24"/>
        </w:rPr>
      </w:pPr>
      <w:r w:rsidRPr="00F30115">
        <w:rPr>
          <w:rFonts w:ascii="Arial" w:hAnsi="Arial" w:cs="Arial"/>
          <w:sz w:val="24"/>
          <w:szCs w:val="24"/>
        </w:rPr>
        <w:t xml:space="preserve">Глава администрации Никольского  </w:t>
      </w:r>
    </w:p>
    <w:p w:rsidR="00F30115" w:rsidRPr="00F30115" w:rsidRDefault="00F30115" w:rsidP="00F30115">
      <w:pPr>
        <w:rPr>
          <w:rFonts w:ascii="Arial" w:hAnsi="Arial" w:cs="Arial"/>
          <w:sz w:val="24"/>
          <w:szCs w:val="24"/>
        </w:rPr>
      </w:pPr>
      <w:r w:rsidRPr="00F30115">
        <w:rPr>
          <w:rFonts w:ascii="Arial" w:hAnsi="Arial" w:cs="Arial"/>
          <w:sz w:val="24"/>
          <w:szCs w:val="24"/>
        </w:rPr>
        <w:t xml:space="preserve">сельского поселения                           </w:t>
      </w:r>
      <w:r w:rsidRPr="00F30115">
        <w:rPr>
          <w:rFonts w:ascii="Arial" w:hAnsi="Arial" w:cs="Arial"/>
          <w:sz w:val="24"/>
          <w:szCs w:val="24"/>
        </w:rPr>
        <w:tab/>
      </w:r>
      <w:r w:rsidRPr="00F30115">
        <w:rPr>
          <w:rFonts w:ascii="Arial" w:hAnsi="Arial" w:cs="Arial"/>
          <w:sz w:val="24"/>
          <w:szCs w:val="24"/>
        </w:rPr>
        <w:tab/>
      </w:r>
      <w:r w:rsidRPr="00F30115">
        <w:rPr>
          <w:rFonts w:ascii="Arial" w:hAnsi="Arial" w:cs="Arial"/>
          <w:sz w:val="24"/>
          <w:szCs w:val="24"/>
        </w:rPr>
        <w:tab/>
      </w:r>
      <w:r w:rsidRPr="00F30115">
        <w:rPr>
          <w:rFonts w:ascii="Arial" w:hAnsi="Arial" w:cs="Arial"/>
          <w:sz w:val="24"/>
          <w:szCs w:val="24"/>
        </w:rPr>
        <w:tab/>
      </w:r>
      <w:r w:rsidRPr="00F30115">
        <w:rPr>
          <w:rFonts w:ascii="Arial" w:hAnsi="Arial" w:cs="Arial"/>
          <w:sz w:val="24"/>
          <w:szCs w:val="24"/>
        </w:rPr>
        <w:tab/>
      </w:r>
      <w:r w:rsidRPr="00F30115">
        <w:rPr>
          <w:rFonts w:ascii="Arial" w:hAnsi="Arial" w:cs="Arial"/>
          <w:sz w:val="24"/>
          <w:szCs w:val="24"/>
        </w:rPr>
        <w:tab/>
      </w:r>
      <w:proofErr w:type="spellStart"/>
      <w:r w:rsidRPr="00F30115">
        <w:rPr>
          <w:rFonts w:ascii="Arial" w:hAnsi="Arial" w:cs="Arial"/>
          <w:sz w:val="24"/>
          <w:szCs w:val="24"/>
        </w:rPr>
        <w:t>Л.А.Ремова</w:t>
      </w:r>
      <w:proofErr w:type="spellEnd"/>
      <w:r w:rsidRPr="00F30115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4D1522" w:rsidRPr="00F30115" w:rsidRDefault="004D1522" w:rsidP="004D1522">
      <w:pPr>
        <w:rPr>
          <w:rFonts w:ascii="Arial" w:hAnsi="Arial" w:cs="Arial"/>
          <w:sz w:val="24"/>
          <w:szCs w:val="24"/>
        </w:rPr>
      </w:pPr>
    </w:p>
    <w:p w:rsidR="00F30115" w:rsidRDefault="00F30115" w:rsidP="00BB46CC">
      <w:pPr>
        <w:jc w:val="right"/>
        <w:rPr>
          <w:rFonts w:ascii="Arial" w:hAnsi="Arial" w:cs="Arial"/>
          <w:sz w:val="24"/>
          <w:szCs w:val="24"/>
        </w:rPr>
      </w:pPr>
    </w:p>
    <w:p w:rsidR="00F30115" w:rsidRDefault="00F30115" w:rsidP="00BB46CC">
      <w:pPr>
        <w:jc w:val="right"/>
        <w:rPr>
          <w:rFonts w:ascii="Arial" w:hAnsi="Arial" w:cs="Arial"/>
          <w:sz w:val="24"/>
          <w:szCs w:val="24"/>
        </w:rPr>
      </w:pPr>
    </w:p>
    <w:p w:rsidR="00F30115" w:rsidRDefault="00F30115" w:rsidP="00BB46CC">
      <w:pPr>
        <w:jc w:val="right"/>
        <w:rPr>
          <w:rFonts w:ascii="Arial" w:hAnsi="Arial" w:cs="Arial"/>
          <w:sz w:val="24"/>
          <w:szCs w:val="24"/>
        </w:rPr>
      </w:pPr>
    </w:p>
    <w:p w:rsidR="00F30115" w:rsidRDefault="00F30115" w:rsidP="00BB46CC">
      <w:pPr>
        <w:jc w:val="right"/>
        <w:rPr>
          <w:rFonts w:ascii="Arial" w:hAnsi="Arial" w:cs="Arial"/>
          <w:sz w:val="24"/>
          <w:szCs w:val="24"/>
        </w:rPr>
      </w:pPr>
    </w:p>
    <w:p w:rsidR="00F30115" w:rsidRDefault="00F30115" w:rsidP="00BB46CC">
      <w:pPr>
        <w:jc w:val="right"/>
        <w:rPr>
          <w:rFonts w:ascii="Arial" w:hAnsi="Arial" w:cs="Arial"/>
          <w:sz w:val="24"/>
          <w:szCs w:val="24"/>
        </w:rPr>
      </w:pPr>
    </w:p>
    <w:p w:rsidR="00F30115" w:rsidRDefault="00F30115" w:rsidP="00BB46CC">
      <w:pPr>
        <w:jc w:val="right"/>
        <w:rPr>
          <w:rFonts w:ascii="Arial" w:hAnsi="Arial" w:cs="Arial"/>
          <w:sz w:val="24"/>
          <w:szCs w:val="24"/>
        </w:rPr>
      </w:pPr>
    </w:p>
    <w:p w:rsidR="00BB46CC" w:rsidRPr="00C70431" w:rsidRDefault="00BB46CC" w:rsidP="00BB46CC">
      <w:pPr>
        <w:jc w:val="right"/>
        <w:rPr>
          <w:rFonts w:ascii="Arial" w:hAnsi="Arial" w:cs="Arial"/>
          <w:sz w:val="24"/>
          <w:szCs w:val="24"/>
        </w:rPr>
      </w:pPr>
      <w:r w:rsidRPr="00C70431">
        <w:rPr>
          <w:rFonts w:ascii="Arial" w:hAnsi="Arial" w:cs="Arial"/>
          <w:sz w:val="24"/>
          <w:szCs w:val="24"/>
        </w:rPr>
        <w:t xml:space="preserve"> Приложение 1      </w:t>
      </w:r>
    </w:p>
    <w:p w:rsidR="00BB46CC" w:rsidRPr="00C70431" w:rsidRDefault="00BB46CC" w:rsidP="00BB46CC">
      <w:pPr>
        <w:jc w:val="right"/>
        <w:rPr>
          <w:rFonts w:ascii="Arial" w:hAnsi="Arial" w:cs="Arial"/>
          <w:sz w:val="24"/>
          <w:szCs w:val="24"/>
        </w:rPr>
      </w:pPr>
      <w:r w:rsidRPr="00C7043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к Постановлению администрации Никольского сельского поселения </w:t>
      </w:r>
    </w:p>
    <w:p w:rsidR="00BB46CC" w:rsidRPr="00C70431" w:rsidRDefault="00BB46CC" w:rsidP="00BB46C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B5158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от</w:t>
      </w:r>
      <w:r w:rsidR="008856B0">
        <w:rPr>
          <w:rFonts w:ascii="Arial" w:hAnsi="Arial" w:cs="Arial"/>
          <w:sz w:val="24"/>
          <w:szCs w:val="24"/>
        </w:rPr>
        <w:t xml:space="preserve">  </w:t>
      </w:r>
      <w:r w:rsidR="00B5158C">
        <w:rPr>
          <w:rFonts w:ascii="Arial" w:hAnsi="Arial" w:cs="Arial"/>
          <w:sz w:val="24"/>
          <w:szCs w:val="24"/>
        </w:rPr>
        <w:t>01 февраля</w:t>
      </w:r>
      <w:r w:rsidR="008856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</w:t>
      </w:r>
      <w:r w:rsidR="00B5158C">
        <w:rPr>
          <w:rFonts w:ascii="Arial" w:hAnsi="Arial" w:cs="Arial"/>
          <w:sz w:val="24"/>
          <w:szCs w:val="24"/>
        </w:rPr>
        <w:t>21</w:t>
      </w:r>
      <w:r w:rsidRPr="00C70431">
        <w:rPr>
          <w:rFonts w:ascii="Arial" w:hAnsi="Arial" w:cs="Arial"/>
          <w:sz w:val="24"/>
          <w:szCs w:val="24"/>
        </w:rPr>
        <w:t xml:space="preserve"> года</w:t>
      </w:r>
    </w:p>
    <w:p w:rsidR="00BB46CC" w:rsidRPr="00C70431" w:rsidRDefault="00BB46CC" w:rsidP="00BB46CC">
      <w:pPr>
        <w:jc w:val="right"/>
        <w:rPr>
          <w:rFonts w:ascii="Arial" w:hAnsi="Arial" w:cs="Arial"/>
          <w:sz w:val="24"/>
          <w:szCs w:val="24"/>
        </w:rPr>
      </w:pPr>
    </w:p>
    <w:p w:rsidR="00BB46CC" w:rsidRPr="00C70431" w:rsidRDefault="00BB46CC" w:rsidP="00BB46CC">
      <w:pPr>
        <w:rPr>
          <w:rFonts w:ascii="Arial" w:hAnsi="Arial" w:cs="Arial"/>
          <w:sz w:val="24"/>
          <w:szCs w:val="24"/>
        </w:rPr>
      </w:pPr>
    </w:p>
    <w:p w:rsidR="00BB46CC" w:rsidRPr="00C70431" w:rsidRDefault="00BB46CC" w:rsidP="00BB46CC">
      <w:pPr>
        <w:rPr>
          <w:rFonts w:ascii="Arial" w:hAnsi="Arial" w:cs="Arial"/>
          <w:b/>
          <w:sz w:val="24"/>
          <w:szCs w:val="24"/>
        </w:rPr>
      </w:pPr>
      <w:r w:rsidRPr="00C70431">
        <w:rPr>
          <w:rFonts w:ascii="Arial" w:hAnsi="Arial" w:cs="Arial"/>
          <w:sz w:val="24"/>
          <w:szCs w:val="24"/>
        </w:rPr>
        <w:t xml:space="preserve">                </w:t>
      </w:r>
      <w:r w:rsidRPr="00C70431">
        <w:rPr>
          <w:rFonts w:ascii="Arial" w:hAnsi="Arial" w:cs="Arial"/>
          <w:b/>
          <w:sz w:val="24"/>
          <w:szCs w:val="24"/>
        </w:rPr>
        <w:t xml:space="preserve">Стоимость услуг, предоставляемых согласно </w:t>
      </w:r>
      <w:proofErr w:type="gramStart"/>
      <w:r w:rsidRPr="00C70431">
        <w:rPr>
          <w:rFonts w:ascii="Arial" w:hAnsi="Arial" w:cs="Arial"/>
          <w:b/>
          <w:sz w:val="24"/>
          <w:szCs w:val="24"/>
        </w:rPr>
        <w:t>гарантированному</w:t>
      </w:r>
      <w:proofErr w:type="gramEnd"/>
      <w:r w:rsidRPr="00C70431">
        <w:rPr>
          <w:rFonts w:ascii="Arial" w:hAnsi="Arial" w:cs="Arial"/>
          <w:b/>
          <w:sz w:val="24"/>
          <w:szCs w:val="24"/>
        </w:rPr>
        <w:t xml:space="preserve"> </w:t>
      </w:r>
    </w:p>
    <w:p w:rsidR="00BB46CC" w:rsidRDefault="00BB46CC" w:rsidP="00BB46CC">
      <w:pPr>
        <w:pStyle w:val="ConsPlusNormal"/>
        <w:ind w:firstLine="540"/>
        <w:outlineLvl w:val="1"/>
        <w:rPr>
          <w:b/>
          <w:sz w:val="24"/>
          <w:szCs w:val="24"/>
        </w:rPr>
      </w:pPr>
      <w:r w:rsidRPr="00C70431">
        <w:rPr>
          <w:b/>
          <w:sz w:val="24"/>
          <w:szCs w:val="24"/>
        </w:rPr>
        <w:t xml:space="preserve">                               перечню  услуг по погребению</w:t>
      </w:r>
    </w:p>
    <w:p w:rsidR="00F30115" w:rsidRDefault="00F30115" w:rsidP="00BB46CC">
      <w:pPr>
        <w:pStyle w:val="ConsPlusNormal"/>
        <w:ind w:firstLine="540"/>
        <w:outlineLvl w:val="1"/>
        <w:rPr>
          <w:b/>
          <w:sz w:val="24"/>
          <w:szCs w:val="24"/>
        </w:rPr>
      </w:pPr>
    </w:p>
    <w:p w:rsidR="00F30115" w:rsidRPr="00C70431" w:rsidRDefault="00F30115" w:rsidP="00BB46CC">
      <w:pPr>
        <w:pStyle w:val="ConsPlusNormal"/>
        <w:ind w:firstLine="540"/>
        <w:outlineLvl w:val="1"/>
        <w:rPr>
          <w:b/>
          <w:sz w:val="24"/>
          <w:szCs w:val="24"/>
        </w:rPr>
      </w:pP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30"/>
        <w:gridCol w:w="2295"/>
      </w:tblGrid>
      <w:tr w:rsidR="00F30115" w:rsidRPr="00F30115" w:rsidTr="00933B33">
        <w:trPr>
          <w:trHeight w:val="52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115" w:rsidRPr="00F30115" w:rsidRDefault="00F30115" w:rsidP="00933B33">
            <w:pPr>
              <w:jc w:val="center"/>
              <w:rPr>
                <w:b/>
                <w:sz w:val="28"/>
                <w:szCs w:val="28"/>
              </w:rPr>
            </w:pPr>
            <w:r w:rsidRPr="00F30115">
              <w:rPr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115" w:rsidRPr="00F30115" w:rsidRDefault="00F30115" w:rsidP="00933B33">
            <w:pPr>
              <w:jc w:val="center"/>
              <w:rPr>
                <w:b/>
                <w:sz w:val="28"/>
                <w:szCs w:val="28"/>
              </w:rPr>
            </w:pPr>
            <w:r w:rsidRPr="00F30115">
              <w:rPr>
                <w:b/>
                <w:sz w:val="28"/>
                <w:szCs w:val="28"/>
              </w:rPr>
              <w:t>Стоимость, руб.</w:t>
            </w:r>
          </w:p>
        </w:tc>
      </w:tr>
      <w:tr w:rsidR="00F30115" w:rsidRPr="00F30115" w:rsidTr="00933B33">
        <w:trPr>
          <w:trHeight w:val="30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115" w:rsidRPr="00F30115" w:rsidRDefault="00F30115" w:rsidP="00933B33">
            <w:pPr>
              <w:jc w:val="both"/>
              <w:rPr>
                <w:sz w:val="28"/>
                <w:szCs w:val="28"/>
              </w:rPr>
            </w:pPr>
            <w:r w:rsidRPr="00F30115">
              <w:rPr>
                <w:sz w:val="28"/>
                <w:szCs w:val="28"/>
              </w:rPr>
              <w:t xml:space="preserve">Оформление документов, необходимых для погребения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115" w:rsidRPr="00F30115" w:rsidRDefault="00F30115" w:rsidP="00933B33">
            <w:pPr>
              <w:jc w:val="center"/>
              <w:rPr>
                <w:sz w:val="28"/>
                <w:szCs w:val="28"/>
              </w:rPr>
            </w:pPr>
            <w:r w:rsidRPr="00F30115">
              <w:rPr>
                <w:sz w:val="28"/>
                <w:szCs w:val="28"/>
              </w:rPr>
              <w:t>бесплатно</w:t>
            </w:r>
          </w:p>
        </w:tc>
      </w:tr>
      <w:tr w:rsidR="00F30115" w:rsidRPr="00F30115" w:rsidTr="00933B33">
        <w:trPr>
          <w:trHeight w:val="84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115" w:rsidRPr="00F30115" w:rsidRDefault="00F30115" w:rsidP="00933B33">
            <w:pPr>
              <w:jc w:val="both"/>
              <w:rPr>
                <w:sz w:val="28"/>
                <w:szCs w:val="28"/>
              </w:rPr>
            </w:pPr>
            <w:r w:rsidRPr="00F30115">
              <w:rPr>
                <w:sz w:val="28"/>
                <w:szCs w:val="28"/>
              </w:rPr>
              <w:t xml:space="preserve">Предоставление и доставка гроба и других предметов, необходимых для погребения    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115" w:rsidRPr="00F30115" w:rsidRDefault="00F30115" w:rsidP="00933B33">
            <w:pPr>
              <w:jc w:val="center"/>
              <w:rPr>
                <w:sz w:val="28"/>
                <w:szCs w:val="28"/>
              </w:rPr>
            </w:pPr>
            <w:r w:rsidRPr="00F30115">
              <w:rPr>
                <w:sz w:val="28"/>
                <w:szCs w:val="28"/>
              </w:rPr>
              <w:t>2124,64</w:t>
            </w:r>
          </w:p>
        </w:tc>
      </w:tr>
      <w:tr w:rsidR="00F30115" w:rsidRPr="00F30115" w:rsidTr="00933B33">
        <w:trPr>
          <w:trHeight w:val="75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115" w:rsidRPr="00F30115" w:rsidRDefault="00F30115" w:rsidP="00933B33">
            <w:pPr>
              <w:jc w:val="both"/>
              <w:rPr>
                <w:sz w:val="28"/>
                <w:szCs w:val="28"/>
              </w:rPr>
            </w:pPr>
            <w:r w:rsidRPr="00F30115"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115" w:rsidRPr="00F30115" w:rsidRDefault="00F30115" w:rsidP="00933B33">
            <w:pPr>
              <w:jc w:val="center"/>
              <w:rPr>
                <w:sz w:val="28"/>
                <w:szCs w:val="28"/>
              </w:rPr>
            </w:pPr>
            <w:r w:rsidRPr="00F30115">
              <w:rPr>
                <w:sz w:val="28"/>
                <w:szCs w:val="28"/>
              </w:rPr>
              <w:t>2281,35</w:t>
            </w:r>
          </w:p>
        </w:tc>
      </w:tr>
      <w:tr w:rsidR="00F30115" w:rsidRPr="00F30115" w:rsidTr="00933B33">
        <w:trPr>
          <w:trHeight w:val="79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0115" w:rsidRPr="00F30115" w:rsidRDefault="00F30115" w:rsidP="00933B3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30115">
              <w:rPr>
                <w:sz w:val="28"/>
                <w:szCs w:val="28"/>
              </w:rPr>
              <w:t>Погребение (кремация с последующей выдачей урны с прахом).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0115" w:rsidRPr="00F30115" w:rsidRDefault="00F30115" w:rsidP="00933B33">
            <w:pPr>
              <w:jc w:val="center"/>
              <w:rPr>
                <w:sz w:val="28"/>
                <w:szCs w:val="28"/>
              </w:rPr>
            </w:pPr>
            <w:r w:rsidRPr="00F30115">
              <w:rPr>
                <w:sz w:val="28"/>
                <w:szCs w:val="28"/>
              </w:rPr>
              <w:t>2018,99</w:t>
            </w:r>
          </w:p>
        </w:tc>
      </w:tr>
      <w:tr w:rsidR="00F30115" w:rsidRPr="00F30115" w:rsidTr="00933B33">
        <w:trPr>
          <w:trHeight w:val="53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115" w:rsidRPr="00F30115" w:rsidRDefault="00F30115" w:rsidP="00F30115">
            <w:pPr>
              <w:jc w:val="center"/>
              <w:rPr>
                <w:b/>
                <w:sz w:val="28"/>
                <w:szCs w:val="28"/>
              </w:rPr>
            </w:pPr>
            <w:r w:rsidRPr="00F301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115" w:rsidRPr="00F30115" w:rsidRDefault="00F30115" w:rsidP="00933B33">
            <w:pPr>
              <w:jc w:val="center"/>
              <w:rPr>
                <w:b/>
                <w:sz w:val="28"/>
                <w:szCs w:val="28"/>
              </w:rPr>
            </w:pPr>
            <w:r w:rsidRPr="00F30115">
              <w:rPr>
                <w:b/>
                <w:sz w:val="28"/>
                <w:szCs w:val="28"/>
              </w:rPr>
              <w:t>6424,98</w:t>
            </w:r>
          </w:p>
        </w:tc>
      </w:tr>
    </w:tbl>
    <w:p w:rsidR="00BB46CC" w:rsidRPr="00C70431" w:rsidRDefault="00BB46CC" w:rsidP="00BB46CC">
      <w:pPr>
        <w:pStyle w:val="ConsPlusNormal"/>
        <w:ind w:firstLine="540"/>
        <w:jc w:val="center"/>
        <w:outlineLvl w:val="1"/>
        <w:rPr>
          <w:sz w:val="24"/>
          <w:szCs w:val="24"/>
        </w:rPr>
      </w:pPr>
    </w:p>
    <w:p w:rsidR="00BB46CC" w:rsidRPr="00C70431" w:rsidRDefault="00BB46CC" w:rsidP="00BB46CC">
      <w:pPr>
        <w:jc w:val="center"/>
        <w:rPr>
          <w:rFonts w:ascii="Arial" w:hAnsi="Arial" w:cs="Arial"/>
          <w:sz w:val="24"/>
          <w:szCs w:val="24"/>
        </w:rPr>
      </w:pPr>
    </w:p>
    <w:p w:rsidR="00BB46CC" w:rsidRDefault="00BB46CC" w:rsidP="00BB46CC">
      <w:pPr>
        <w:rPr>
          <w:rFonts w:ascii="Arial" w:hAnsi="Arial" w:cs="Arial"/>
          <w:sz w:val="24"/>
          <w:szCs w:val="24"/>
        </w:rPr>
      </w:pPr>
    </w:p>
    <w:p w:rsidR="00BB46CC" w:rsidRDefault="00BB46CC" w:rsidP="00BB46CC">
      <w:pPr>
        <w:rPr>
          <w:rFonts w:ascii="Arial" w:hAnsi="Arial" w:cs="Arial"/>
          <w:sz w:val="24"/>
          <w:szCs w:val="24"/>
        </w:rPr>
      </w:pPr>
    </w:p>
    <w:p w:rsidR="00BB46CC" w:rsidRPr="00C70431" w:rsidRDefault="00BB46CC" w:rsidP="00BB46CC">
      <w:pPr>
        <w:rPr>
          <w:rFonts w:ascii="Arial" w:hAnsi="Arial" w:cs="Arial"/>
          <w:sz w:val="24"/>
          <w:szCs w:val="24"/>
        </w:rPr>
      </w:pPr>
    </w:p>
    <w:p w:rsidR="00DF46E7" w:rsidRDefault="00DF46E7"/>
    <w:sectPr w:rsidR="00DF46E7" w:rsidSect="004D152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B46CC"/>
    <w:rsid w:val="001D5922"/>
    <w:rsid w:val="002B2659"/>
    <w:rsid w:val="00420740"/>
    <w:rsid w:val="004D1522"/>
    <w:rsid w:val="004E6AE9"/>
    <w:rsid w:val="00624A13"/>
    <w:rsid w:val="00682477"/>
    <w:rsid w:val="006F32F7"/>
    <w:rsid w:val="008856B0"/>
    <w:rsid w:val="008D180D"/>
    <w:rsid w:val="009F6A5C"/>
    <w:rsid w:val="00B5158C"/>
    <w:rsid w:val="00BB46CC"/>
    <w:rsid w:val="00C35B2B"/>
    <w:rsid w:val="00CD31D6"/>
    <w:rsid w:val="00DA20F7"/>
    <w:rsid w:val="00DF46E7"/>
    <w:rsid w:val="00F3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6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B4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B46CC"/>
    <w:pPr>
      <w:spacing w:after="120"/>
    </w:pPr>
  </w:style>
  <w:style w:type="character" w:customStyle="1" w:styleId="a4">
    <w:name w:val="Основной текст Знак"/>
    <w:basedOn w:val="a0"/>
    <w:link w:val="a3"/>
    <w:rsid w:val="00BB46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2021-02-02T09:41:00Z</cp:lastPrinted>
  <dcterms:created xsi:type="dcterms:W3CDTF">2020-01-31T06:18:00Z</dcterms:created>
  <dcterms:modified xsi:type="dcterms:W3CDTF">2021-02-02T09:42:00Z</dcterms:modified>
</cp:coreProperties>
</file>