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1E" w:rsidRPr="00BF229D" w:rsidRDefault="00470A1E" w:rsidP="00470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2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0A1E" w:rsidRPr="00BF229D" w:rsidRDefault="00470A1E" w:rsidP="00470A1E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F229D">
        <w:rPr>
          <w:rFonts w:ascii="Times New Roman" w:hAnsi="Times New Roman" w:cs="Times New Roman"/>
          <w:sz w:val="28"/>
          <w:szCs w:val="28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470A1E" w:rsidRPr="00BF229D" w:rsidRDefault="00470A1E" w:rsidP="00470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29D">
        <w:rPr>
          <w:rFonts w:ascii="Times New Roman" w:hAnsi="Times New Roman" w:cs="Times New Roman"/>
          <w:sz w:val="28"/>
          <w:szCs w:val="28"/>
        </w:rPr>
        <w:t>КАМЧАТСКОГО  КРАЯ</w:t>
      </w:r>
    </w:p>
    <w:p w:rsidR="00470A1E" w:rsidRPr="00BF229D" w:rsidRDefault="00470A1E" w:rsidP="00470A1E">
      <w:pPr>
        <w:pStyle w:val="a3"/>
        <w:spacing w:after="0"/>
        <w:rPr>
          <w:sz w:val="28"/>
          <w:szCs w:val="28"/>
        </w:rPr>
      </w:pPr>
    </w:p>
    <w:p w:rsidR="00470A1E" w:rsidRPr="00BF229D" w:rsidRDefault="00470A1E" w:rsidP="00470A1E">
      <w:pPr>
        <w:pStyle w:val="a3"/>
        <w:spacing w:after="0"/>
        <w:rPr>
          <w:sz w:val="28"/>
          <w:szCs w:val="28"/>
        </w:rPr>
      </w:pPr>
    </w:p>
    <w:p w:rsidR="00470A1E" w:rsidRPr="00BF229D" w:rsidRDefault="00470A1E" w:rsidP="00470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29D">
        <w:rPr>
          <w:rFonts w:ascii="Times New Roman" w:hAnsi="Times New Roman" w:cs="Times New Roman"/>
          <w:sz w:val="28"/>
          <w:szCs w:val="28"/>
        </w:rPr>
        <w:t xml:space="preserve">От «01» февраля  2019 г.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470A1E" w:rsidRPr="00BF229D" w:rsidRDefault="00470A1E" w:rsidP="00470A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обеспечении подачи заявлений о государственном кадастровом учете </w:t>
      </w:r>
      <w:bookmarkStart w:id="0" w:name="_GoBack"/>
      <w:bookmarkEnd w:id="0"/>
      <w:r w:rsidRPr="00BF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(или) государственной регистрации прав исключительно в электронном виде</w:t>
      </w:r>
    </w:p>
    <w:p w:rsidR="00470A1E" w:rsidRPr="00F246FC" w:rsidRDefault="00470A1E" w:rsidP="00470A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BF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 от 27.07.2010 №210-ФЗ «Об организации предоставления государственных и муниципальных услуг», Федеральным законом от 13.07.2015 №218-ФЗ «О государственной регистрации недвижимости» во исполнение</w:t>
      </w:r>
      <w:r w:rsidRPr="00BF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31.01. 2017 N 147-р "О целевых моделях упрощения процедур ведения бизнеса и повышения инвестиционной привлекательности субъектов Российской Федерации",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достижения целевых значений показателей Планов мероприяти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«Дорожных карт») по внедрению в Камчатском крае целевых моделей регулирования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«Постановка на кадастровый учет земельных участков и объектов  недвижимого имущества», «Регистрация права собственности на земельные участки и объекты недвижимого имущества», утвержденных распоряжением Правительства Камчатского края от 15.02.2017 № 66-РП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22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</w:t>
      </w:r>
      <w:r w:rsidRPr="00BF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«село Седанка»</w:t>
      </w:r>
      <w:r w:rsidRPr="00BF22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ПОСТАНОВЛЯЕТ:</w:t>
      </w:r>
    </w:p>
    <w:p w:rsidR="00470A1E" w:rsidRPr="00BF229D" w:rsidRDefault="00470A1E" w:rsidP="00470A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9D">
        <w:rPr>
          <w:rFonts w:ascii="Times New Roman" w:hAnsi="Times New Roman" w:cs="Times New Roman"/>
          <w:sz w:val="28"/>
          <w:szCs w:val="28"/>
        </w:rPr>
        <w:t xml:space="preserve">Обеспечить осуществление подачи заявлений о государственном кадастровом учете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Pr="00BF229D">
        <w:rPr>
          <w:rFonts w:ascii="Times New Roman" w:hAnsi="Times New Roman" w:cs="Times New Roman"/>
          <w:sz w:val="28"/>
          <w:szCs w:val="28"/>
        </w:rPr>
        <w:t>, и (или) государственной регистрации прав на указанное недвижимое имущество исключительно в электронном виде.</w:t>
      </w:r>
    </w:p>
    <w:p w:rsidR="00470A1E" w:rsidRPr="00BF229D" w:rsidRDefault="00470A1E" w:rsidP="00470A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9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«село Седанка»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siedanka</w:t>
      </w:r>
      <w:proofErr w:type="spellEnd"/>
      <w:r w:rsidRPr="00F246F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0A1E" w:rsidRPr="00F246FC" w:rsidRDefault="00470A1E" w:rsidP="00470A1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246FC">
        <w:rPr>
          <w:sz w:val="28"/>
          <w:szCs w:val="28"/>
        </w:rPr>
        <w:t>Настоящее постановление вступает в законную силу в соответствии с Уставом сельского поселения «село Седанка».</w:t>
      </w:r>
    </w:p>
    <w:p w:rsidR="00470A1E" w:rsidRPr="00BF229D" w:rsidRDefault="00470A1E" w:rsidP="00470A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A1E" w:rsidRPr="00BF229D" w:rsidRDefault="00470A1E" w:rsidP="00470A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A1E" w:rsidRDefault="00470A1E" w:rsidP="00470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</w:p>
    <w:p w:rsidR="00470A1E" w:rsidRDefault="00470A1E" w:rsidP="00470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«село Седанка»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Т.Э.</w:t>
      </w:r>
    </w:p>
    <w:p w:rsidR="00E74DEA" w:rsidRDefault="00470A1E"/>
    <w:sectPr w:rsidR="00E7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62C"/>
    <w:multiLevelType w:val="multilevel"/>
    <w:tmpl w:val="76A4DEC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2D"/>
    <w:rsid w:val="004270BB"/>
    <w:rsid w:val="00470A1E"/>
    <w:rsid w:val="00EF332D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70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70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2019-02-14T21:11:00Z</dcterms:created>
  <dcterms:modified xsi:type="dcterms:W3CDTF">2019-02-14T21:11:00Z</dcterms:modified>
</cp:coreProperties>
</file>