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1478" w:right="6926"/>
      </w:pPr>
      <w:r>
        <w:rPr/>
      </w:r>
    </w:p>
    <w:p>
      <w:pPr>
        <w:pStyle w:val="style36"/>
        <w:jc w:val="both"/>
      </w:pPr>
      <w:r>
        <w:rPr>
          <w:sz w:val="32"/>
          <w:szCs w:val="32"/>
          <w:rFonts w:ascii="Times New Roman" w:hAnsi="Times New Roman"/>
        </w:rPr>
        <w:t xml:space="preserve">   </w:t>
      </w:r>
      <w:r>
        <w:rPr>
          <w:sz w:val="32"/>
          <w:szCs w:val="32"/>
          <w:rFonts w:ascii="Times New Roman" w:hAnsi="Times New Roman"/>
        </w:rPr>
        <w:t>Российская Федерация</w:t>
      </w:r>
    </w:p>
    <w:p>
      <w:pPr>
        <w:pStyle w:val="style36"/>
        <w:jc w:val="both"/>
      </w:pPr>
      <w:r>
        <w:rPr>
          <w:sz w:val="32"/>
          <w:szCs w:val="32"/>
          <w:rFonts w:ascii="Times New Roman" w:hAnsi="Times New Roman"/>
        </w:rPr>
        <w:t xml:space="preserve">     </w:t>
      </w:r>
      <w:r>
        <w:rPr>
          <w:sz w:val="32"/>
          <w:szCs w:val="32"/>
          <w:rFonts w:ascii="Times New Roman" w:hAnsi="Times New Roman"/>
        </w:rPr>
        <w:t>Калужская область</w:t>
      </w:r>
    </w:p>
    <w:p>
      <w:pPr>
        <w:pStyle w:val="style36"/>
        <w:jc w:val="both"/>
      </w:pPr>
      <w:r>
        <w:rPr>
          <w:sz w:val="32"/>
          <w:szCs w:val="32"/>
          <w:rFonts w:ascii="Times New Roman" w:hAnsi="Times New Roman"/>
        </w:rPr>
        <w:t xml:space="preserve">      </w:t>
      </w:r>
      <w:r>
        <w:rPr>
          <w:sz w:val="32"/>
          <w:szCs w:val="32"/>
          <w:rFonts w:ascii="Times New Roman" w:hAnsi="Times New Roman"/>
        </w:rPr>
        <w:t>Администрация</w:t>
      </w:r>
    </w:p>
    <w:p>
      <w:pPr>
        <w:pStyle w:val="style36"/>
        <w:jc w:val="both"/>
      </w:pPr>
      <w:r>
        <w:rPr>
          <w:sz w:val="32"/>
          <w:szCs w:val="32"/>
          <w:rFonts w:ascii="Times New Roman" w:hAnsi="Times New Roman"/>
        </w:rPr>
        <w:t>муниципального образования</w:t>
      </w:r>
    </w:p>
    <w:p>
      <w:pPr>
        <w:pStyle w:val="style36"/>
        <w:jc w:val="both"/>
      </w:pPr>
      <w:r>
        <w:rPr>
          <w:sz w:val="32"/>
          <w:szCs w:val="32"/>
          <w:rFonts w:ascii="Times New Roman" w:hAnsi="Times New Roman"/>
        </w:rPr>
        <w:t xml:space="preserve">     </w:t>
      </w:r>
      <w:r>
        <w:rPr>
          <w:sz w:val="32"/>
          <w:szCs w:val="32"/>
          <w:rFonts w:ascii="Times New Roman" w:hAnsi="Times New Roman"/>
        </w:rPr>
        <w:t>сельское поселение</w:t>
      </w:r>
    </w:p>
    <w:p>
      <w:pPr>
        <w:pStyle w:val="style36"/>
        <w:jc w:val="both"/>
      </w:pPr>
      <w:r>
        <w:rPr>
          <w:sz w:val="32"/>
          <w:szCs w:val="32"/>
          <w:rFonts w:ascii="Times New Roman" w:hAnsi="Times New Roman"/>
        </w:rPr>
        <w:t xml:space="preserve">     </w:t>
      </w:r>
      <w:r>
        <w:rPr>
          <w:sz w:val="32"/>
          <w:szCs w:val="32"/>
          <w:rFonts w:ascii="Times New Roman" w:hAnsi="Times New Roman"/>
        </w:rPr>
        <w:t>"Деревня Посконь"</w:t>
      </w:r>
    </w:p>
    <w:p>
      <w:pPr>
        <w:pStyle w:val="style36"/>
        <w:jc w:val="both"/>
      </w:pPr>
      <w:r>
        <w:rPr>
          <w:sz w:val="32"/>
          <w:szCs w:val="32"/>
          <w:rFonts w:ascii="Times New Roman" w:hAnsi="Times New Roman"/>
        </w:rPr>
        <w:t>249937,  Мосальский район,</w:t>
      </w:r>
    </w:p>
    <w:p>
      <w:pPr>
        <w:pStyle w:val="style36"/>
        <w:jc w:val="both"/>
      </w:pPr>
      <w:r>
        <w:rPr>
          <w:sz w:val="32"/>
          <w:szCs w:val="32"/>
          <w:rFonts w:ascii="Times New Roman" w:hAnsi="Times New Roman"/>
        </w:rPr>
        <w:t xml:space="preserve">          </w:t>
      </w:r>
      <w:r>
        <w:rPr>
          <w:sz w:val="32"/>
          <w:szCs w:val="32"/>
          <w:rFonts w:ascii="Times New Roman" w:hAnsi="Times New Roman"/>
        </w:rPr>
        <w:t xml:space="preserve">д. Посконь, </w:t>
      </w:r>
    </w:p>
    <w:p>
      <w:pPr>
        <w:pStyle w:val="style36"/>
        <w:jc w:val="both"/>
      </w:pPr>
      <w:r>
        <w:rPr>
          <w:sz w:val="32"/>
          <w:szCs w:val="32"/>
          <w:rFonts w:ascii="Times New Roman" w:hAnsi="Times New Roman"/>
        </w:rPr>
        <w:t xml:space="preserve">          </w:t>
      </w:r>
      <w:r>
        <w:rPr>
          <w:sz w:val="32"/>
          <w:szCs w:val="32"/>
          <w:rFonts w:ascii="Times New Roman" w:hAnsi="Times New Roman"/>
        </w:rPr>
        <w:t>ул.Центральная, д.1</w:t>
      </w:r>
    </w:p>
    <w:p>
      <w:pPr>
        <w:pStyle w:val="style36"/>
        <w:jc w:val="both"/>
      </w:pPr>
      <w:r>
        <w:rPr>
          <w:sz w:val="32"/>
          <w:szCs w:val="32"/>
          <w:rFonts w:ascii="Times New Roman" w:hAnsi="Times New Roman"/>
        </w:rPr>
        <w:t>тел./ факс  (48452) 2-19-35</w:t>
      </w:r>
    </w:p>
    <w:p>
      <w:pPr>
        <w:pStyle w:val="style36"/>
        <w:jc w:val="both"/>
      </w:pPr>
      <w:r>
        <w:rPr>
          <w:sz w:val="32"/>
          <w:szCs w:val="32"/>
          <w:rFonts w:ascii="Times New Roman" w:hAnsi="Times New Roman"/>
        </w:rPr>
        <w:t xml:space="preserve">     </w:t>
      </w:r>
      <w:r>
        <w:rPr>
          <w:sz w:val="32"/>
          <w:szCs w:val="32"/>
          <w:rFonts w:ascii="Times New Roman" w:hAnsi="Times New Roman"/>
        </w:rPr>
        <w:t>от 29.02.2024 г. № 24</w:t>
      </w:r>
    </w:p>
    <w:p>
      <w:pPr>
        <w:pStyle w:val="style0"/>
        <w:jc w:val="center"/>
        <w:ind w:hanging="0" w:left="24" w:right="0"/>
        <w:shd w:fill="FFFFFF"/>
        <w:spacing w:after="0" w:before="264"/>
      </w:pPr>
      <w:r>
        <w:rPr>
          <w:color w:val="00000A"/>
          <w:sz w:val="32"/>
          <w:b/>
          <w:szCs w:val="32"/>
          <w:bCs/>
        </w:rPr>
        <w:t>Отчет</w:t>
      </w:r>
    </w:p>
    <w:p>
      <w:pPr>
        <w:pStyle w:val="style0"/>
        <w:jc w:val="center"/>
        <w:ind w:firstLine="125" w:left="370" w:right="0"/>
        <w:shd w:fill="FFFFFF"/>
        <w:spacing w:after="0" w:before="274" w:line="317" w:lineRule="exact"/>
      </w:pPr>
      <w:r>
        <w:rPr>
          <w:color w:val="00000A"/>
          <w:sz w:val="32"/>
          <w:b/>
          <w:szCs w:val="32"/>
          <w:bCs/>
        </w:rPr>
        <w:t>о работе администрации муниципального образования сельского поселения «Деревня Посконь» муниципального района «Мосальский</w:t>
      </w:r>
    </w:p>
    <w:p>
      <w:pPr>
        <w:pStyle w:val="style0"/>
        <w:jc w:val="center"/>
        <w:ind w:hanging="0" w:left="0" w:right="53"/>
        <w:shd w:fill="FFFFFF"/>
        <w:spacing w:line="317" w:lineRule="exact"/>
      </w:pPr>
      <w:r>
        <w:rPr>
          <w:color w:val="00000A"/>
          <w:sz w:val="32"/>
          <w:b/>
          <w:szCs w:val="32"/>
          <w:bCs/>
        </w:rPr>
        <w:t>район» в 2023 году</w:t>
      </w:r>
    </w:p>
    <w:p>
      <w:pPr>
        <w:pStyle w:val="style36"/>
        <w:jc w:val="both"/>
      </w:pPr>
      <w:r>
        <w:rPr/>
      </w:r>
    </w:p>
    <w:p>
      <w:pPr>
        <w:pStyle w:val="style36"/>
        <w:jc w:val="both"/>
      </w:pPr>
      <w:r>
        <w:rPr>
          <w:sz w:val="32"/>
          <w:szCs w:val="32"/>
          <w:rFonts w:ascii="Times New Roman" w:hAnsi="Times New Roman"/>
        </w:rPr>
        <w:t xml:space="preserve">              </w:t>
      </w:r>
      <w:r>
        <w:rPr>
          <w:sz w:val="32"/>
          <w:szCs w:val="32"/>
          <w:rFonts w:ascii="Times New Roman" w:hAnsi="Times New Roman"/>
        </w:rPr>
        <w:t>Добрый день уважаемые жители  и гости сельского поселения!</w:t>
      </w:r>
    </w:p>
    <w:p>
      <w:pPr>
        <w:pStyle w:val="style36"/>
        <w:jc w:val="both"/>
      </w:pPr>
      <w:r>
        <w:rPr>
          <w:sz w:val="32"/>
          <w:szCs w:val="32"/>
          <w:rFonts w:ascii="Times New Roman" w:hAnsi="Times New Roman"/>
        </w:rPr>
        <w:t xml:space="preserve"> </w:t>
      </w:r>
      <w:r>
        <w:rPr>
          <w:sz w:val="32"/>
          <w:szCs w:val="32"/>
          <w:rFonts w:ascii="Times New Roman" w:hAnsi="Times New Roman"/>
        </w:rPr>
        <w:t xml:space="preserve">В соответствии с действующим Федеральным законодательством сегодня вашему вниманию представляется отчет о работе администрации перед Сельской Думой и перед населением о проделанной работе за 2023 год. </w:t>
      </w:r>
    </w:p>
    <w:p>
      <w:pPr>
        <w:pStyle w:val="style36"/>
        <w:jc w:val="both"/>
      </w:pPr>
      <w:r>
        <w:rPr>
          <w:sz w:val="32"/>
          <w:szCs w:val="32"/>
          <w:rFonts w:ascii="Times New Roman" w:hAnsi="Times New Roman"/>
        </w:rPr>
        <w:t xml:space="preserve">       </w:t>
      </w:r>
      <w:r>
        <w:rPr>
          <w:sz w:val="32"/>
          <w:szCs w:val="32"/>
          <w:rFonts w:ascii="Times New Roman" w:hAnsi="Times New Roman"/>
        </w:rPr>
        <w:t>Хотелось бы озвучить некоторые статистические данные по сельскому поселению.</w:t>
      </w:r>
    </w:p>
    <w:p>
      <w:pPr>
        <w:pStyle w:val="style0"/>
        <w:jc w:val="both"/>
        <w:ind w:firstLine="709" w:left="0" w:right="0"/>
        <w:spacing w:line="360" w:lineRule="atLeast"/>
      </w:pPr>
      <w:r>
        <w:rPr>
          <w:color w:val="00000A"/>
          <w:sz w:val="32"/>
          <w:b/>
          <w:szCs w:val="32"/>
        </w:rPr>
        <w:t xml:space="preserve">        </w:t>
      </w:r>
      <w:r>
        <w:rPr>
          <w:color w:val="00000A"/>
          <w:sz w:val="32"/>
          <w:b/>
          <w:szCs w:val="32"/>
        </w:rPr>
        <w:t>Показатель демографии и занятости населения.</w:t>
      </w:r>
    </w:p>
    <w:p>
      <w:pPr>
        <w:pStyle w:val="style36"/>
        <w:jc w:val="both"/>
      </w:pPr>
      <w:r>
        <w:rPr>
          <w:sz w:val="32"/>
          <w:szCs w:val="32"/>
          <w:rFonts w:ascii="Times New Roman" w:hAnsi="Times New Roman"/>
        </w:rPr>
        <w:t xml:space="preserve">       </w:t>
      </w:r>
      <w:r>
        <w:rPr>
          <w:sz w:val="32"/>
          <w:szCs w:val="32"/>
          <w:rFonts w:ascii="Times New Roman" w:hAnsi="Times New Roman"/>
        </w:rPr>
        <w:t xml:space="preserve">На территории сельского поселения расположено 14 населённых пунктов.   На 1 января 2024 года численность населения составляет 161 чел., из них: </w:t>
      </w:r>
    </w:p>
    <w:p>
      <w:pPr>
        <w:pStyle w:val="style36"/>
        <w:jc w:val="both"/>
      </w:pPr>
      <w:r>
        <w:rPr>
          <w:sz w:val="32"/>
          <w:szCs w:val="32"/>
          <w:rFonts w:ascii="Times New Roman" w:hAnsi="Times New Roman"/>
        </w:rPr>
        <w:t>- пенсионеров 27  чел., в т.ч. ветеранов труда – 4 чел.</w:t>
      </w:r>
    </w:p>
    <w:p>
      <w:pPr>
        <w:pStyle w:val="style36"/>
        <w:jc w:val="both"/>
      </w:pPr>
      <w:r>
        <w:rPr>
          <w:sz w:val="32"/>
          <w:szCs w:val="32"/>
          <w:rFonts w:ascii="Times New Roman" w:hAnsi="Times New Roman"/>
        </w:rPr>
        <w:t xml:space="preserve">- трудоспособного населения 119    чел.,   </w:t>
      </w:r>
    </w:p>
    <w:p>
      <w:pPr>
        <w:pStyle w:val="style36"/>
        <w:jc w:val="both"/>
      </w:pPr>
      <w:r>
        <w:rPr>
          <w:sz w:val="32"/>
          <w:szCs w:val="32"/>
          <w:rFonts w:ascii="Times New Roman" w:hAnsi="Times New Roman"/>
        </w:rPr>
        <w:t>- детей до 18  лет – 15, из них школьников - 11</w:t>
      </w:r>
    </w:p>
    <w:p>
      <w:pPr>
        <w:pStyle w:val="style36"/>
        <w:jc w:val="both"/>
      </w:pPr>
      <w:r>
        <w:rPr/>
      </w:r>
    </w:p>
    <w:p>
      <w:pPr>
        <w:pStyle w:val="style36"/>
        <w:jc w:val="both"/>
      </w:pPr>
      <w:r>
        <w:rPr>
          <w:sz w:val="32"/>
          <w:szCs w:val="32"/>
          <w:rFonts w:ascii="Times New Roman" w:hAnsi="Times New Roman"/>
        </w:rPr>
        <w:t>-  вдов участников Великой Отечественной войны -1чел.</w:t>
      </w:r>
    </w:p>
    <w:p>
      <w:pPr>
        <w:pStyle w:val="style36"/>
        <w:jc w:val="both"/>
      </w:pPr>
      <w:r>
        <w:rPr>
          <w:sz w:val="32"/>
          <w:szCs w:val="32"/>
          <w:rFonts w:ascii="Times New Roman" w:hAnsi="Times New Roman"/>
        </w:rPr>
        <w:t>- участников боевых действий в Афганистане – 1 человек</w:t>
      </w:r>
    </w:p>
    <w:p>
      <w:pPr>
        <w:pStyle w:val="style36"/>
        <w:jc w:val="both"/>
      </w:pPr>
      <w:r>
        <w:rPr>
          <w:sz w:val="32"/>
          <w:szCs w:val="32"/>
          <w:rFonts w:ascii="Times New Roman" w:hAnsi="Times New Roman"/>
        </w:rPr>
        <w:t>- несовершеннолетних узников – 2 человека.</w:t>
      </w:r>
    </w:p>
    <w:p>
      <w:pPr>
        <w:pStyle w:val="style36"/>
        <w:jc w:val="both"/>
      </w:pPr>
      <w:r>
        <w:rPr>
          <w:sz w:val="32"/>
          <w:szCs w:val="32"/>
          <w:rFonts w:ascii="Times New Roman" w:hAnsi="Times New Roman"/>
        </w:rPr>
        <w:t>-умерло – 2 чел.</w:t>
      </w:r>
    </w:p>
    <w:p>
      <w:pPr>
        <w:pStyle w:val="style36"/>
        <w:jc w:val="both"/>
      </w:pPr>
      <w:r>
        <w:rPr>
          <w:sz w:val="32"/>
          <w:szCs w:val="32"/>
          <w:rFonts w:ascii="Times New Roman" w:hAnsi="Times New Roman"/>
        </w:rPr>
        <w:t>- родилось – 0 чел.</w:t>
      </w:r>
    </w:p>
    <w:p>
      <w:pPr>
        <w:pStyle w:val="style36"/>
        <w:jc w:val="both"/>
      </w:pPr>
      <w:r>
        <w:rPr>
          <w:sz w:val="32"/>
          <w:szCs w:val="32"/>
          <w:rFonts w:ascii="Times New Roman" w:hAnsi="Times New Roman"/>
        </w:rPr>
        <w:t xml:space="preserve">   </w:t>
      </w:r>
      <w:r>
        <w:rPr>
          <w:sz w:val="32"/>
          <w:szCs w:val="32"/>
          <w:rFonts w:ascii="Times New Roman" w:hAnsi="Times New Roman"/>
        </w:rPr>
        <w:t>Вопрос занятости населения остается одним из важнейших вопросов выживания самого сельского поселения.</w:t>
      </w:r>
    </w:p>
    <w:p>
      <w:pPr>
        <w:pStyle w:val="style36"/>
        <w:jc w:val="both"/>
      </w:pPr>
      <w:r>
        <w:rPr>
          <w:sz w:val="32"/>
          <w:szCs w:val="32"/>
          <w:rFonts w:ascii="Times New Roman" w:hAnsi="Times New Roman"/>
        </w:rPr>
        <w:t xml:space="preserve">  </w:t>
      </w:r>
      <w:r>
        <w:rPr>
          <w:sz w:val="32"/>
          <w:szCs w:val="32"/>
          <w:rFonts w:ascii="Times New Roman" w:hAnsi="Times New Roman"/>
        </w:rPr>
        <w:t>Часть  населения занята  в бюджетной сфере (культура, здравоохранение, почта), небольшое количество рабочих мест гражданам сельского поселения  предоставляют  предприниматели. За пределами сельского поселения  занято - 50 человек.</w:t>
      </w:r>
    </w:p>
    <w:p>
      <w:pPr>
        <w:pStyle w:val="style0"/>
        <w:jc w:val="both"/>
        <w:spacing w:line="360" w:lineRule="atLeast"/>
      </w:pPr>
      <w:r>
        <w:rPr>
          <w:color w:val="00000A"/>
          <w:sz w:val="32"/>
          <w:szCs w:val="32"/>
        </w:rPr>
        <w:t xml:space="preserve">       </w:t>
      </w:r>
    </w:p>
    <w:p>
      <w:pPr>
        <w:pStyle w:val="style36"/>
        <w:jc w:val="both"/>
      </w:pPr>
      <w:r>
        <w:rPr>
          <w:sz w:val="32"/>
          <w:szCs w:val="32"/>
          <w:rFonts w:ascii="Times New Roman" w:hAnsi="Times New Roman"/>
        </w:rPr>
        <w:t xml:space="preserve">         </w:t>
      </w:r>
      <w:r>
        <w:rPr>
          <w:sz w:val="32"/>
          <w:szCs w:val="32"/>
          <w:rFonts w:ascii="Times New Roman" w:hAnsi="Times New Roman"/>
        </w:rPr>
        <w:t xml:space="preserve">Работа администрации сельского поселения проводилась в соответствии с законодательством Российской Федерации  и в объеме полномочий органов местного самоуправления, определенных Федеральным законом №131 от 06.10.2003 года «Об общих принципах организации местного самоуправления в Российской Федерации», Уставом муниципального образования, муниципальной программой «Устойчивое развитие территории муниципального образования сельского поселения «Деревня Посконь» и другими Федеральными и областными правовыми актами.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В целях реализации плана мероприятий  по вопросам местного значения администрацией сельского поселения в 2023 году решались правовые, финансовые и организационные задачи. Администрация сельского поселения постоянно контактирует с Сельской Думой сельского поселения. В рамках нормативно-правовой деятельности за отчетный период проведено 12 заседаний Сельской Думы.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Администрацией сельского поселения принято 61 постановление, 29 распоряжений. </w:t>
      </w:r>
    </w:p>
    <w:p>
      <w:pPr>
        <w:pStyle w:val="style36"/>
        <w:jc w:val="both"/>
      </w:pPr>
      <w:r>
        <w:rPr>
          <w:sz w:val="32"/>
          <w:szCs w:val="32"/>
          <w:rFonts w:ascii="Times New Roman" w:hAnsi="Times New Roman"/>
        </w:rPr>
        <w:t xml:space="preserve">         </w:t>
      </w:r>
      <w:r>
        <w:rPr>
          <w:sz w:val="32"/>
          <w:szCs w:val="32"/>
          <w:rFonts w:ascii="Times New Roman" w:hAnsi="Times New Roman"/>
        </w:rPr>
        <w:t>Контроль за деятельностью администрации и Сельской Думы осуществляет прокуратура Мосальского района. Все проекты нормативных правовых актов направляются в прокуратуру для проведения антикоррупционной экспертизы.  Рассмотрено 14 представлений  и 3 протеста прокуратуры о нарушении законодательства по различным вопросам, все они признаны обоснованными и удовлетворены, подготовлены ответы на  запросы и требования прокуратуры.</w:t>
      </w:r>
    </w:p>
    <w:p>
      <w:pPr>
        <w:pStyle w:val="style36"/>
        <w:jc w:val="both"/>
      </w:pPr>
      <w:r>
        <w:rPr>
          <w:sz w:val="32"/>
          <w:szCs w:val="32"/>
          <w:rFonts w:ascii="Times New Roman" w:hAnsi="Times New Roman"/>
        </w:rPr>
        <w:t xml:space="preserve"> </w:t>
      </w:r>
      <w:r>
        <w:rPr>
          <w:sz w:val="32"/>
          <w:szCs w:val="32"/>
          <w:rFonts w:ascii="Times New Roman" w:hAnsi="Times New Roman"/>
        </w:rPr>
        <w:t>Обязательным условием эффективной работы администрации сельского поселения является максимальная открытость её деятельности, достоверность и доступность информации. Информационным источником для изучения деятельности нашего поселения является официальный сайт администрации поселения в сети «Интернет». На сайте указаны ссылки на страницы администрации в соцсетях и группах в «Одноклассники», «ВКонтакте», «Телеграмм канале», интересующие население вопросы можно задать и получить ответ на сайте «Платформа обратной связи».</w:t>
      </w:r>
    </w:p>
    <w:p>
      <w:pPr>
        <w:pStyle w:val="style36"/>
        <w:jc w:val="both"/>
      </w:pPr>
      <w:r>
        <w:rPr>
          <w:sz w:val="32"/>
          <w:szCs w:val="32"/>
          <w:rFonts w:ascii="Times New Roman" w:hAnsi="Times New Roman"/>
        </w:rPr>
        <w:t xml:space="preserve">       </w:t>
      </w:r>
      <w:r>
        <w:rPr>
          <w:sz w:val="32"/>
          <w:szCs w:val="32"/>
          <w:rFonts w:ascii="Times New Roman" w:hAnsi="Times New Roman"/>
        </w:rPr>
        <w:t xml:space="preserve">Администрация сельского поселения ежедневно работает, взаимодействуя, как с населением, так со всеми сотрудниками отделов администрации района, решая многие очень важные вопросы. За отчётный период поступило 127 входящих документа, отправлено адресатам 182 исходящих документа, среди них справки о составе семьи, справки о печном отоплении, характеристики. Ответы на запросы, подготовка отчетов, постоянное взаимодействие с органами полиции, прокуратуры, осуществление выездов, работа комиссий, все это занимает наибольший объем рабочего времени.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В 2023 году  поступали устные обращения граждан. Все обращения рассмотрены своевременно и по всем даны ответы и разъяснения. В   основном жителей интересуют вопросы, связанные с решением бытовых проблем это содержание животных, освещение улиц, качество воды, заправка газовых баллонов. Совместно с отделом социальной защиты населения помогали льготникам в  оформлении документов на получение  компенсации на твердое топливо, на баллонный газ.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Проводилась разъяснительная работа  по газификации домов, по реализации проектов местных инициатив граждан.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Проводится постановка на воинский учет и снятие с воинского учета граждан.  </w:t>
      </w:r>
      <w:r>
        <w:rPr>
          <w:color w:val="313131"/>
          <w:sz w:val="32"/>
          <w:szCs w:val="32"/>
          <w:rFonts w:ascii="Times New Roman" w:hAnsi="Times New Roman"/>
        </w:rPr>
        <w:t>В настоящее время на воинском учете состоят 28 – человек,</w:t>
      </w:r>
    </w:p>
    <w:p>
      <w:pPr>
        <w:pStyle w:val="style0"/>
        <w:jc w:val="center"/>
        <w:ind w:hanging="0" w:left="931" w:right="0"/>
        <w:shd w:fill="FFFFFF"/>
        <w:spacing w:after="0" w:before="264" w:line="336" w:lineRule="exact"/>
      </w:pPr>
      <w:r>
        <w:rPr>
          <w:color w:val="00000A"/>
          <w:sz w:val="32"/>
          <w:b/>
          <w:szCs w:val="32"/>
          <w:bCs/>
        </w:rPr>
        <w:t>Формирование, утверждение, исполнение бюджета сельского поселения</w:t>
      </w:r>
    </w:p>
    <w:p>
      <w:pPr>
        <w:pStyle w:val="style0"/>
        <w:jc w:val="both"/>
        <w:ind w:firstLine="821" w:left="0" w:right="0"/>
        <w:shd w:fill="FFFFFF"/>
        <w:spacing w:line="312" w:lineRule="exact"/>
      </w:pPr>
      <w:r>
        <w:rPr/>
      </w:r>
    </w:p>
    <w:p>
      <w:pPr>
        <w:pStyle w:val="style36"/>
        <w:jc w:val="both"/>
      </w:pPr>
      <w:r>
        <w:rPr>
          <w:sz w:val="32"/>
          <w:szCs w:val="32"/>
          <w:rFonts w:ascii="Times New Roman" w:hAnsi="Times New Roman"/>
        </w:rPr>
        <w:t xml:space="preserve">          </w:t>
      </w:r>
      <w:r>
        <w:rPr>
          <w:sz w:val="32"/>
          <w:szCs w:val="32"/>
          <w:rFonts w:ascii="Times New Roman" w:hAnsi="Times New Roman"/>
        </w:rPr>
        <w:t xml:space="preserve">Главным инструментом реализации полномочий сельского поселения в части проведения социальной, финансовой политики является бюджет сельского поселения. </w:t>
      </w:r>
    </w:p>
    <w:p>
      <w:pPr>
        <w:pStyle w:val="style36"/>
        <w:jc w:val="both"/>
      </w:pPr>
      <w:r>
        <w:rPr>
          <w:sz w:val="32"/>
          <w:szCs w:val="32"/>
          <w:rFonts w:ascii="Times New Roman" w:hAnsi="Times New Roman"/>
        </w:rPr>
        <w:t xml:space="preserve">      </w:t>
      </w:r>
      <w:r>
        <w:rPr>
          <w:sz w:val="32"/>
          <w:szCs w:val="32"/>
          <w:rFonts w:ascii="Times New Roman" w:hAnsi="Times New Roman"/>
        </w:rPr>
        <w:t>Прогноз собственных доходов бюджета поселения на 2023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pPr>
        <w:pStyle w:val="style0"/>
        <w:jc w:val="center"/>
        <w:ind w:firstLine="720" w:left="0" w:right="0"/>
        <w:shd w:fill="FFFFFF"/>
        <w:spacing w:line="360" w:lineRule="atLeast"/>
      </w:pPr>
      <w:r>
        <w:rPr>
          <w:color w:val="00000A"/>
          <w:sz w:val="32"/>
          <w:b/>
          <w:szCs w:val="32"/>
        </w:rPr>
        <w:t>Исполнение доходной части местного бюджета</w:t>
      </w:r>
    </w:p>
    <w:p>
      <w:pPr>
        <w:pStyle w:val="style0"/>
        <w:jc w:val="both"/>
        <w:ind w:firstLine="720" w:left="0" w:right="0"/>
        <w:shd w:fill="FFFFFF"/>
        <w:spacing w:line="360" w:lineRule="atLeast"/>
      </w:pPr>
      <w:r>
        <w:rPr>
          <w:color w:val="00000A"/>
          <w:sz w:val="32"/>
          <w:szCs w:val="32"/>
        </w:rPr>
        <w:t>За 2023 год в   бюджет сельского поселения «Деревня Посконь» поступило доходов с учетом безвозмездных поступлений в сумме: 3878483,63руб., (было утверждено по бюджетной росписи 3425583,06 рублей -  исполнено 452900,57 рублей)</w:t>
      </w:r>
    </w:p>
    <w:p>
      <w:pPr>
        <w:pStyle w:val="style0"/>
        <w:jc w:val="both"/>
        <w:ind w:firstLine="720" w:left="0" w:right="0"/>
        <w:shd w:fill="FFFFFF"/>
        <w:spacing w:line="360" w:lineRule="atLeast"/>
      </w:pPr>
      <w:r>
        <w:rPr>
          <w:color w:val="00000A"/>
          <w:sz w:val="32"/>
          <w:szCs w:val="32"/>
        </w:rPr>
        <w:t xml:space="preserve">                                                                                                    </w:t>
      </w:r>
      <w:r>
        <w:rPr>
          <w:color w:val="00000A"/>
          <w:sz w:val="32"/>
          <w:szCs w:val="32"/>
        </w:rPr>
        <w:t>рублей</w:t>
      </w:r>
    </w:p>
    <w:tbl>
      <w:tblPr>
        <w:tblBorders>
          <w:top w:color="00000A" w:space="0" w:sz="4" w:val="single"/>
          <w:left w:color="00000A" w:space="0" w:sz="4" w:val="single"/>
          <w:bottom w:color="00000A" w:space="0" w:sz="4" w:val="single"/>
          <w:right w:color="00000A" w:space="0" w:sz="4" w:val="single"/>
        </w:tblBorders>
        <w:jc w:val="left"/>
        <w:tblInd w:type="dxa" w:w="-1305"/>
      </w:tblPr>
      <w:tblGrid>
        <w:gridCol w:w="2501"/>
        <w:gridCol w:w="2501"/>
        <w:gridCol w:w="2501"/>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ind w:hanging="0" w:left="0" w:right="518"/>
              <w:spacing w:after="0" w:before="302" w:line="307" w:lineRule="exact"/>
            </w:pPr>
            <w:r>
              <w:rPr>
                <w:color w:val="00000A"/>
                <w:sz w:val="32"/>
                <w:szCs w:val="32"/>
              </w:rPr>
              <w:t>Доходы</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center"/>
              <w:ind w:hanging="0" w:left="0" w:right="518"/>
              <w:spacing w:after="0" w:before="302" w:line="307" w:lineRule="exact"/>
            </w:pPr>
            <w:r>
              <w:rPr>
                <w:color w:val="00000A"/>
                <w:sz w:val="32"/>
                <w:szCs w:val="32"/>
              </w:rPr>
              <w:t>2023</w:t>
            </w:r>
          </w:p>
        </w:tc>
        <w:tc>
          <w:tcPr>
            <w:tcBorders>
              <w:top w:color="00000A" w:space="0" w:sz="4" w:val="single"/>
              <w:left w:color="00000A" w:space="0" w:sz="4" w:val="single"/>
              <w:bottom w:color="00000A" w:space="0" w:sz="4" w:val="single"/>
              <w:right w:color="00000A" w:space="0" w:sz="4" w:val="single"/>
            </w:tcBorders>
            <w:gridSpan w:val="2"/>
            <w:shd w:fill="FFFFFF"/>
            <w:tcW w:type="dxa" w:w="2501"/>
            <w:tcMar>
              <w:top w:type="dxa" w:w="0"/>
              <w:left w:type="dxa" w:w="108"/>
              <w:bottom w:type="dxa" w:w="0"/>
              <w:right w:type="dxa" w:w="108"/>
            </w:tcMar>
          </w:tcPr>
          <w:p>
            <w:pPr>
              <w:pStyle w:val="style0"/>
              <w:jc w:val="center"/>
              <w:ind w:hanging="0" w:left="0" w:right="518"/>
              <w:spacing w:after="0" w:before="302" w:line="307" w:lineRule="exact"/>
            </w:pPr>
            <w:r>
              <w:rPr>
                <w:color w:val="00000A"/>
                <w:sz w:val="32"/>
                <w:szCs w:val="32"/>
              </w:rPr>
              <w:t>+,-</w:t>
            </w:r>
          </w:p>
          <w:p>
            <w:pPr>
              <w:pStyle w:val="style0"/>
              <w:jc w:val="center"/>
              <w:ind w:hanging="0" w:left="0" w:right="518"/>
              <w:spacing w:after="0" w:before="302" w:line="307" w:lineRule="exact"/>
            </w:pPr>
            <w:r>
              <w:rPr>
                <w:color w:val="00000A"/>
                <w:sz w:val="32"/>
                <w:szCs w:val="32"/>
              </w:rPr>
              <w:t>план к факту</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ind w:hanging="0" w:left="0" w:right="518"/>
              <w:spacing w:after="0" w:before="302" w:line="307" w:lineRule="exact"/>
            </w:pPr>
            <w:r>
              <w:rPr/>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план</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center"/>
              <w:ind w:hanging="0" w:left="0" w:right="518"/>
              <w:spacing w:after="0" w:before="302" w:line="307" w:lineRule="exact"/>
            </w:pPr>
            <w:r>
              <w:rPr>
                <w:color w:val="00000A"/>
                <w:sz w:val="32"/>
                <w:szCs w:val="32"/>
              </w:rPr>
              <w:t>факт</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center"/>
              <w:ind w:hanging="0" w:left="0" w:right="518"/>
              <w:spacing w:after="0" w:before="302" w:line="307" w:lineRule="exac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НДФЛ</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3800.0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3336,51</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-463,49</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Налог на совокупный доход</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400000.0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976862,46</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576862,46</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Налог на имущество</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287000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234154,28</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-52845,72</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Земельный налог</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pPr>
            <w:r>
              <w:rPr>
                <w:color w:val="00000A"/>
                <w:sz w:val="32"/>
                <w:szCs w:val="32"/>
              </w:rPr>
              <w:t>196000.0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pPr>
            <w:r>
              <w:rPr>
                <w:color w:val="00000A"/>
                <w:sz w:val="32"/>
                <w:szCs w:val="32"/>
              </w:rPr>
              <w:t>189155,48</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pPr>
            <w:r>
              <w:rPr>
                <w:color w:val="00000A"/>
                <w:sz w:val="32"/>
                <w:szCs w:val="32"/>
              </w:rPr>
              <w:t>-6844,52</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Средства самообложения граждан</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5000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5040</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+40.0</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sz w:val="32"/>
                <w:szCs w:val="32"/>
              </w:rPr>
              <w:t>Инициативные платежи</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48005</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45433,32</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-2571,68</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Итого налогов  и неналоговых платежей собственных</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939805</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1453982,05</w:t>
            </w:r>
          </w:p>
        </w:tc>
        <w:tc>
          <w:tcPr>
            <w:tcBorders>
              <w:top w:color="00000A" w:space="0" w:sz="4" w:val="single"/>
              <w:left w:color="00000A" w:space="0" w:sz="4" w:val="single"/>
              <w:bottom w:color="00000A" w:space="0" w:sz="4" w:val="single"/>
              <w:right w:color="00000A" w:space="0" w:sz="4" w:val="single"/>
            </w:tcBorders>
            <w:shd w:fill="FFFFFF"/>
            <w:tcW w:type="dxa" w:w="2501"/>
            <w:tcMar>
              <w:top w:type="dxa" w:w="0"/>
              <w:left w:type="dxa" w:w="108"/>
              <w:bottom w:type="dxa" w:w="0"/>
              <w:right w:type="dxa" w:w="108"/>
            </w:tcMar>
          </w:tcPr>
          <w:p>
            <w:pPr>
              <w:pStyle w:val="style0"/>
              <w:jc w:val="both"/>
              <w:ind w:hanging="0" w:left="0" w:right="518"/>
              <w:spacing w:after="0" w:before="302" w:line="307" w:lineRule="exact"/>
            </w:pPr>
            <w:r>
              <w:rPr>
                <w:color w:val="00000A"/>
                <w:sz w:val="32"/>
                <w:szCs w:val="32"/>
              </w:rPr>
              <w:t>154,7 % к план</w:t>
            </w:r>
          </w:p>
        </w:tc>
      </w:tr>
    </w:tbl>
    <w:p>
      <w:pPr>
        <w:pStyle w:val="style0"/>
        <w:jc w:val="both"/>
        <w:ind w:hanging="0" w:left="0" w:right="1"/>
        <w:shd w:fill="FFFFFF"/>
        <w:spacing w:after="0" w:before="53" w:line="360" w:lineRule="atLeast"/>
      </w:pPr>
      <w:r>
        <w:rPr>
          <w:color w:val="00000A"/>
          <w:sz w:val="32"/>
          <w:szCs w:val="32"/>
        </w:rPr>
        <w:t xml:space="preserve"> </w:t>
      </w:r>
      <w:r>
        <w:rPr>
          <w:color w:val="00000A"/>
          <w:sz w:val="32"/>
          <w:szCs w:val="32"/>
        </w:rPr>
        <w:t xml:space="preserve">- Безвозмездных поступлений в виде субвенций, межбюджетных трансфертов и дотаций -  2613657,06 тыс. руб. </w:t>
      </w:r>
    </w:p>
    <w:p>
      <w:pPr>
        <w:pStyle w:val="style0"/>
        <w:jc w:val="both"/>
        <w:ind w:firstLine="709" w:left="360" w:right="0"/>
        <w:spacing w:line="360" w:lineRule="atLeast"/>
      </w:pPr>
      <w:r>
        <w:rPr>
          <w:color w:val="00000A"/>
          <w:sz w:val="32"/>
          <w:szCs w:val="32"/>
        </w:rPr>
        <w:t xml:space="preserve">- дотации на выравнивание бюджетной обеспеченности – 1199953,00  руб; </w:t>
      </w:r>
    </w:p>
    <w:p>
      <w:pPr>
        <w:pStyle w:val="style0"/>
        <w:jc w:val="both"/>
        <w:ind w:firstLine="709" w:left="360" w:right="0"/>
        <w:spacing w:line="360" w:lineRule="atLeast"/>
      </w:pPr>
      <w:r>
        <w:rPr>
          <w:color w:val="00000A"/>
          <w:sz w:val="32"/>
          <w:szCs w:val="32"/>
        </w:rPr>
        <w:t>- субсидии – 969554,34руб.</w:t>
      </w:r>
    </w:p>
    <w:p>
      <w:pPr>
        <w:pStyle w:val="style0"/>
        <w:jc w:val="both"/>
        <w:ind w:firstLine="709" w:left="360" w:right="0"/>
        <w:spacing w:line="360" w:lineRule="atLeast"/>
      </w:pPr>
      <w:r>
        <w:rPr>
          <w:color w:val="00000A"/>
          <w:sz w:val="32"/>
          <w:szCs w:val="32"/>
        </w:rPr>
        <w:t>-субвенции на осуществление первичного воинского учета – 36100,00 руб;</w:t>
      </w:r>
    </w:p>
    <w:p>
      <w:pPr>
        <w:pStyle w:val="style0"/>
        <w:jc w:val="both"/>
        <w:ind w:firstLine="709" w:left="360" w:right="0"/>
        <w:spacing w:line="360" w:lineRule="atLeast"/>
      </w:pPr>
      <w:r>
        <w:rPr>
          <w:color w:val="00000A"/>
          <w:sz w:val="32"/>
          <w:szCs w:val="32"/>
        </w:rPr>
        <w:t xml:space="preserve">-межбюджетные трансферты (средства передаваемые из бюджета района на осуществление части полномочий по соглашениям) – 295462,78рублей.      </w:t>
      </w:r>
    </w:p>
    <w:p>
      <w:pPr>
        <w:pStyle w:val="style36"/>
        <w:jc w:val="both"/>
      </w:pPr>
      <w:r>
        <w:rPr>
          <w:sz w:val="32"/>
          <w:szCs w:val="32"/>
          <w:rFonts w:ascii="Times New Roman" w:hAnsi="Times New Roman"/>
        </w:rPr>
        <w:t xml:space="preserve">        </w:t>
      </w:r>
      <w:r>
        <w:rPr>
          <w:sz w:val="32"/>
          <w:szCs w:val="32"/>
          <w:rFonts w:ascii="Times New Roman" w:hAnsi="Times New Roman"/>
        </w:rPr>
        <w:t xml:space="preserve">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 </w:t>
      </w:r>
    </w:p>
    <w:p>
      <w:pPr>
        <w:pStyle w:val="style36"/>
        <w:jc w:val="both"/>
      </w:pPr>
      <w:r>
        <w:rPr>
          <w:sz w:val="32"/>
          <w:szCs w:val="32"/>
          <w:rFonts w:ascii="Times New Roman" w:hAnsi="Times New Roman"/>
        </w:rPr>
        <w:t xml:space="preserve">       </w:t>
      </w:r>
      <w:r>
        <w:rPr>
          <w:sz w:val="32"/>
          <w:szCs w:val="32"/>
          <w:rFonts w:ascii="Times New Roman" w:hAnsi="Times New Roman"/>
        </w:rPr>
        <w:t>Основная задача работы администрации - привлечение дополнительных резервов в доходную часть бюджета сельского поселения, путем выявления и постановки на учет земельных и имущественных объектов.</w:t>
      </w:r>
    </w:p>
    <w:p>
      <w:pPr>
        <w:pStyle w:val="style0"/>
        <w:jc w:val="both"/>
        <w:ind w:firstLine="709" w:left="0" w:right="0"/>
        <w:spacing w:line="360" w:lineRule="atLeast"/>
      </w:pPr>
      <w:r>
        <w:rPr/>
      </w:r>
    </w:p>
    <w:p>
      <w:pPr>
        <w:pStyle w:val="style0"/>
        <w:spacing w:line="360" w:lineRule="atLeast"/>
      </w:pPr>
      <w:r>
        <w:rPr>
          <w:color w:val="00000A"/>
          <w:sz w:val="32"/>
          <w:szCs w:val="32"/>
          <w:rFonts w:cs=""/>
        </w:rPr>
        <w:t xml:space="preserve">         </w:t>
      </w:r>
      <w:r>
        <w:rPr>
          <w:color w:val="00000A"/>
          <w:sz w:val="32"/>
          <w:b/>
          <w:szCs w:val="32"/>
        </w:rPr>
        <w:t>Исполнение расходной части местного бюджета</w:t>
      </w:r>
    </w:p>
    <w:p>
      <w:pPr>
        <w:pStyle w:val="style36"/>
        <w:jc w:val="both"/>
      </w:pPr>
      <w:r>
        <w:rPr>
          <w:sz w:val="32"/>
          <w:b/>
          <w:szCs w:val="32"/>
          <w:rFonts w:ascii="Times New Roman" w:hAnsi="Times New Roman"/>
        </w:rPr>
        <w:t xml:space="preserve">   </w:t>
      </w:r>
      <w:r>
        <w:rPr>
          <w:sz w:val="32"/>
          <w:szCs w:val="32"/>
          <w:rFonts w:ascii="Times New Roman" w:hAnsi="Times New Roman"/>
        </w:rPr>
        <w:t>Все денежные средства расходуются строго в соответствии с расходными обязательствами бюджета сельского поселения.</w:t>
      </w:r>
    </w:p>
    <w:p>
      <w:pPr>
        <w:pStyle w:val="style0"/>
        <w:jc w:val="center"/>
        <w:spacing w:line="360" w:lineRule="atLeast"/>
      </w:pPr>
      <w:r>
        <w:rPr>
          <w:sz w:val="32"/>
          <w:szCs w:val="32"/>
        </w:rPr>
        <w:t xml:space="preserve">           </w:t>
      </w:r>
      <w:r>
        <w:rPr>
          <w:sz w:val="32"/>
          <w:szCs w:val="32"/>
        </w:rPr>
        <w:t xml:space="preserve">Расходы бюджета поселения составили 3233543,67рублей. </w:t>
      </w:r>
    </w:p>
    <w:p>
      <w:pPr>
        <w:pStyle w:val="style0"/>
        <w:jc w:val="both"/>
        <w:spacing w:line="360" w:lineRule="atLeast"/>
      </w:pPr>
      <w:r>
        <w:rPr>
          <w:sz w:val="32"/>
          <w:b/>
          <w:szCs w:val="32"/>
        </w:rPr>
        <w:t xml:space="preserve">       </w:t>
      </w:r>
      <w:r>
        <w:rPr>
          <w:sz w:val="32"/>
          <w:szCs w:val="32"/>
        </w:rPr>
        <w:t xml:space="preserve">  </w:t>
      </w:r>
      <w:r>
        <w:rPr>
          <w:sz w:val="32"/>
          <w:szCs w:val="32"/>
        </w:rPr>
        <w:t xml:space="preserve">Значительный удельный вес в системе расходной части исполнения бюджета поселения – это </w:t>
      </w:r>
      <w:r>
        <w:rPr>
          <w:color w:val="313131"/>
          <w:sz w:val="32"/>
          <w:szCs w:val="32"/>
        </w:rPr>
        <w:t>расходы на решение общегосударственных вопросов -  составили 884065,29 руб. (затраты на содержание администрации: коммунальные услуги, обучение, программное  и информационное обеспечение, з/плата с отчислениями в фонды). Оставшиеся 2349478,38 рубля были израсходованы:</w:t>
      </w:r>
    </w:p>
    <w:p>
      <w:pPr>
        <w:pStyle w:val="style0"/>
        <w:jc w:val="both"/>
        <w:ind w:firstLine="709" w:left="360" w:right="0"/>
        <w:spacing w:line="360" w:lineRule="atLeast"/>
      </w:pPr>
      <w:r>
        <w:rPr>
          <w:sz w:val="32"/>
          <w:szCs w:val="32"/>
        </w:rPr>
        <w:t xml:space="preserve">- на осуществление полномочий по ведению первичного воинского учета – 36100 рублей; </w:t>
      </w:r>
    </w:p>
    <w:p>
      <w:pPr>
        <w:pStyle w:val="style0"/>
        <w:jc w:val="both"/>
        <w:spacing w:line="360" w:lineRule="atLeast"/>
      </w:pPr>
      <w:r>
        <w:rPr>
          <w:sz w:val="32"/>
          <w:szCs w:val="32"/>
        </w:rPr>
        <w:t xml:space="preserve">    </w:t>
      </w:r>
      <w:r>
        <w:rPr>
          <w:sz w:val="32"/>
          <w:szCs w:val="32"/>
        </w:rPr>
        <w:t xml:space="preserve">- летнее и зимнее содержание дорог – 264000 рублей, </w:t>
      </w:r>
    </w:p>
    <w:p>
      <w:pPr>
        <w:pStyle w:val="style0"/>
        <w:jc w:val="both"/>
        <w:spacing w:line="360" w:lineRule="atLeast"/>
      </w:pPr>
      <w:r>
        <w:rPr>
          <w:sz w:val="32"/>
          <w:szCs w:val="32"/>
        </w:rPr>
        <w:t xml:space="preserve">  </w:t>
      </w:r>
      <w:r>
        <w:rPr>
          <w:sz w:val="32"/>
          <w:szCs w:val="32"/>
        </w:rPr>
        <w:t xml:space="preserve">- по жилищному и коммунальному хозяйству расходы составили всего — 724119,97 руб в т. ч. </w:t>
      </w:r>
    </w:p>
    <w:p>
      <w:pPr>
        <w:pStyle w:val="style0"/>
        <w:jc w:val="both"/>
        <w:tabs>
          <w:tab w:leader="none" w:pos="709" w:val="left"/>
          <w:tab w:leader="none" w:pos="1082" w:val="left"/>
        </w:tabs>
        <w:spacing w:line="360" w:lineRule="atLeast"/>
      </w:pPr>
      <w:r>
        <w:rPr>
          <w:sz w:val="32"/>
          <w:szCs w:val="32"/>
        </w:rPr>
        <w:t xml:space="preserve"> </w:t>
      </w:r>
      <w:r>
        <w:rPr>
          <w:sz w:val="32"/>
          <w:szCs w:val="32"/>
        </w:rPr>
        <w:t xml:space="preserve">-  содержание мест захоронения – 3800руб.-                         </w:t>
      </w:r>
    </w:p>
    <w:p>
      <w:pPr>
        <w:pStyle w:val="style0"/>
        <w:jc w:val="both"/>
        <w:tabs>
          <w:tab w:leader="none" w:pos="709" w:val="left"/>
          <w:tab w:leader="none" w:pos="1082" w:val="left"/>
        </w:tabs>
        <w:spacing w:line="360" w:lineRule="atLeast"/>
      </w:pPr>
      <w:r>
        <w:rPr>
          <w:sz w:val="32"/>
          <w:szCs w:val="32"/>
        </w:rPr>
        <w:t xml:space="preserve"> </w:t>
      </w:r>
      <w:r>
        <w:rPr>
          <w:sz w:val="32"/>
          <w:szCs w:val="32"/>
        </w:rPr>
        <w:t>- межбюджетные трансферты по переданным полномочиям – 159761руб.</w:t>
      </w:r>
    </w:p>
    <w:p>
      <w:pPr>
        <w:pStyle w:val="style0"/>
        <w:jc w:val="both"/>
        <w:spacing w:line="360" w:lineRule="atLeast"/>
      </w:pPr>
      <w:r>
        <w:rPr>
          <w:sz w:val="32"/>
          <w:szCs w:val="32"/>
        </w:rPr>
        <w:t xml:space="preserve">- социальные выплаты лицам, замещавшим муниципальные должности в органах местного самоуправления МО СП "Деревня Посконь" - 25980 рублей. - реализация проектов развития общественной инфраструктуры, основанных на местных инициативах – 1135717,41 рубля;    в том числе  ремонт фасада библиотеки  и уличное освещение в деревне Бурмакино.  Исполнение расходной части бюджета сельского поселения производилось согласно утвержденной бюджетной росписи в пределах поступающих доходов. </w:t>
      </w:r>
    </w:p>
    <w:p>
      <w:pPr>
        <w:pStyle w:val="style36"/>
        <w:jc w:val="both"/>
      </w:pPr>
      <w:r>
        <w:rPr>
          <w:sz w:val="32"/>
          <w:szCs w:val="32"/>
          <w:rFonts w:ascii="Times New Roman" w:hAnsi="Times New Roman"/>
        </w:rPr>
        <w:t xml:space="preserve">     </w:t>
      </w:r>
      <w:r>
        <w:rPr>
          <w:sz w:val="32"/>
          <w:szCs w:val="32"/>
          <w:rFonts w:ascii="Times New Roman" w:hAnsi="Times New Roman"/>
        </w:rPr>
        <w:t>Все расходы по части закупок выполнялись на контрактной основе в строгом соответствии с 44 ФЗ. Был заключено 39 договоров на сумму       1707849,60  рублей и один контракт путем проведения электронного аукциона на сумму 679895,49руб.</w:t>
      </w:r>
    </w:p>
    <w:p>
      <w:pPr>
        <w:pStyle w:val="style36"/>
        <w:jc w:val="both"/>
      </w:pPr>
      <w:r>
        <w:rPr>
          <w:sz w:val="32"/>
          <w:szCs w:val="32"/>
          <w:rFonts w:ascii="Times New Roman" w:hAnsi="Times New Roman"/>
        </w:rPr>
        <w:t xml:space="preserve">Все договорные обязательства в 2023 году были исполнены в срок. </w:t>
      </w:r>
    </w:p>
    <w:p>
      <w:pPr>
        <w:pStyle w:val="style36"/>
        <w:jc w:val="both"/>
      </w:pPr>
      <w:r>
        <w:rPr>
          <w:sz w:val="32"/>
          <w:b/>
          <w:szCs w:val="32"/>
          <w:rFonts w:ascii="Times New Roman" w:hAnsi="Times New Roman"/>
        </w:rPr>
        <w:t xml:space="preserve">   </w:t>
      </w:r>
      <w:r>
        <w:rPr>
          <w:sz w:val="32"/>
          <w:szCs w:val="32"/>
          <w:rFonts w:ascii="Times New Roman" w:hAnsi="Times New Roman"/>
        </w:rPr>
        <w:t xml:space="preserve">Администрация сельского поселения проводит бюджетную политику в соответствии с принципами бюджетного устройства Российской Федерации. Конечной задачей формирования и исполнения бюджета является целевой характер, рациональность и эффективность использование бюджетных средств. </w:t>
      </w:r>
    </w:p>
    <w:p>
      <w:pPr>
        <w:pStyle w:val="style36"/>
        <w:jc w:val="both"/>
      </w:pPr>
      <w:r>
        <w:rPr/>
      </w:r>
    </w:p>
    <w:p>
      <w:pPr>
        <w:pStyle w:val="style36"/>
        <w:jc w:val="center"/>
      </w:pPr>
      <w:r>
        <w:rPr>
          <w:sz w:val="32"/>
          <w:b/>
          <w:szCs w:val="32"/>
          <w:rFonts w:ascii="Times New Roman" w:hAnsi="Times New Roman"/>
        </w:rPr>
        <w:t>Социальная и жилищная политика</w:t>
      </w:r>
    </w:p>
    <w:p>
      <w:pPr>
        <w:pStyle w:val="style0"/>
        <w:jc w:val="both"/>
        <w:ind w:firstLine="696" w:left="14" w:right="14"/>
        <w:shd w:fill="FFFFFF"/>
        <w:spacing w:line="326" w:lineRule="exact"/>
      </w:pPr>
      <w:r>
        <w:rPr>
          <w:color w:val="00000A"/>
          <w:sz w:val="32"/>
          <w:szCs w:val="32"/>
        </w:rPr>
        <w:t xml:space="preserve">     </w:t>
      </w:r>
    </w:p>
    <w:p>
      <w:pPr>
        <w:pStyle w:val="style0"/>
        <w:jc w:val="both"/>
        <w:shd w:fill="FFFFFF"/>
        <w:spacing w:line="360" w:lineRule="atLeast"/>
      </w:pPr>
      <w:r>
        <w:rPr>
          <w:sz w:val="32"/>
          <w:szCs w:val="32"/>
        </w:rPr>
        <w:t xml:space="preserve">          </w:t>
      </w:r>
      <w:r>
        <w:rPr>
          <w:sz w:val="32"/>
          <w:szCs w:val="32"/>
        </w:rPr>
        <w:t xml:space="preserve">Важным направлением в работе администрации поселения было и остается совершенствование форм и методов работы с социально незащищенными слоями населения. </w:t>
      </w:r>
      <w:r>
        <w:rPr>
          <w:color w:val="323232"/>
          <w:sz w:val="32"/>
          <w:szCs w:val="32"/>
        </w:rPr>
        <w:t>В поселении 10 человек имеют льготную категорию.</w:t>
      </w:r>
      <w:r>
        <w:rPr>
          <w:sz w:val="32"/>
          <w:szCs w:val="32"/>
        </w:rPr>
        <w:t xml:space="preserve"> В поселении взято на учёт то население, которое   нуждается   в   социальной   помощи.   </w:t>
      </w:r>
      <w:r>
        <w:rPr>
          <w:color w:val="323232"/>
          <w:sz w:val="32"/>
          <w:szCs w:val="32"/>
        </w:rPr>
        <w:t>Постоянно ведется работа с пенсионерами по оформлению льготных выплат, оформлению ухода за престарелыми гражданами, которым исполнилось 80 лет.</w:t>
      </w:r>
    </w:p>
    <w:p>
      <w:pPr>
        <w:pStyle w:val="style36"/>
        <w:jc w:val="both"/>
      </w:pPr>
      <w:r>
        <w:rPr>
          <w:sz w:val="32"/>
          <w:szCs w:val="32"/>
          <w:rFonts w:ascii="Times New Roman" w:hAnsi="Times New Roman"/>
        </w:rPr>
        <w:t xml:space="preserve">                                </w:t>
      </w:r>
      <w:r>
        <w:rPr>
          <w:sz w:val="32"/>
          <w:b/>
          <w:szCs w:val="32"/>
          <w:rFonts w:ascii="Times New Roman" w:hAnsi="Times New Roman"/>
        </w:rPr>
        <w:t>Дорожное хозяйство</w:t>
      </w:r>
    </w:p>
    <w:p>
      <w:pPr>
        <w:pStyle w:val="style0"/>
        <w:jc w:val="center"/>
        <w:shd w:fill="FFFFFF"/>
        <w:spacing w:line="317" w:lineRule="exact"/>
      </w:pPr>
      <w:r>
        <w:rPr/>
      </w:r>
    </w:p>
    <w:p>
      <w:pPr>
        <w:pStyle w:val="style36"/>
        <w:jc w:val="both"/>
      </w:pPr>
      <w:r>
        <w:rPr>
          <w:sz w:val="32"/>
          <w:szCs w:val="32"/>
          <w:rFonts w:ascii="Times New Roman" w:hAnsi="Times New Roman"/>
        </w:rPr>
        <w:t xml:space="preserve">          </w:t>
      </w:r>
      <w:r>
        <w:rPr>
          <w:sz w:val="32"/>
          <w:szCs w:val="32"/>
          <w:rFonts w:ascii="Times New Roman" w:hAnsi="Times New Roman"/>
        </w:rPr>
        <w:t>В каждом поселении одним из важных направлений работы является состояние дорог.</w:t>
      </w:r>
    </w:p>
    <w:p>
      <w:pPr>
        <w:pStyle w:val="style0"/>
        <w:jc w:val="both"/>
        <w:spacing w:line="360" w:lineRule="atLeast"/>
      </w:pPr>
      <w:r>
        <w:rPr>
          <w:sz w:val="32"/>
          <w:szCs w:val="32"/>
          <w:rFonts w:cs="Times New Roman" w:eastAsia="Times New Roman"/>
        </w:rPr>
        <w:t xml:space="preserve">  </w:t>
      </w:r>
      <w:r>
        <w:rPr>
          <w:sz w:val="32"/>
          <w:szCs w:val="32"/>
        </w:rPr>
        <w:t xml:space="preserve"> </w:t>
      </w:r>
      <w:r>
        <w:rPr>
          <w:sz w:val="32"/>
          <w:szCs w:val="32"/>
        </w:rPr>
        <w:t>Общая протяженность дорог внутри населенных пунктов общего пользования составляет 10,5 км. На содержание автомобильных дорог в границах поселения израсходовано – 264,00 тыс.рублей. В рамках исполнения муниципального контракта по летнему содержанию дорог местного значения произведен ремонт трубопереезда в д.Никиткино по ул. Центральная и ул. Садовая, в д. Посконь по ул. Центральная.  Работы провел ООО «Мосальский дорожник» на сумму 200 тыс.рублей.  На расчистку дорог от снега израсходовано 64.00тысячи рублей.</w:t>
      </w:r>
    </w:p>
    <w:p>
      <w:pPr>
        <w:pStyle w:val="style0"/>
        <w:jc w:val="both"/>
        <w:spacing w:line="360" w:lineRule="atLeast"/>
      </w:pPr>
      <w:r>
        <w:rPr>
          <w:sz w:val="32"/>
          <w:szCs w:val="32"/>
        </w:rPr>
        <w:t xml:space="preserve">  </w:t>
      </w:r>
      <w:r>
        <w:rPr>
          <w:sz w:val="32"/>
          <w:szCs w:val="32"/>
        </w:rPr>
        <w:t>Задачи на 2024 год:</w:t>
      </w:r>
    </w:p>
    <w:p>
      <w:pPr>
        <w:pStyle w:val="style0"/>
        <w:jc w:val="both"/>
        <w:spacing w:line="360" w:lineRule="atLeast"/>
      </w:pPr>
      <w:r>
        <w:rPr>
          <w:sz w:val="32"/>
          <w:szCs w:val="32"/>
        </w:rPr>
        <w:t xml:space="preserve">– </w:t>
      </w:r>
      <w:r>
        <w:rPr>
          <w:sz w:val="32"/>
          <w:szCs w:val="32"/>
        </w:rPr>
        <w:t>своевременная и качественная расчистка дорог от снега;</w:t>
      </w:r>
    </w:p>
    <w:p>
      <w:pPr>
        <w:pStyle w:val="style0"/>
        <w:jc w:val="both"/>
        <w:spacing w:line="360" w:lineRule="atLeast"/>
      </w:pPr>
      <w:r>
        <w:rPr/>
      </w:r>
    </w:p>
    <w:p>
      <w:pPr>
        <w:pStyle w:val="style0"/>
        <w:shd w:fill="FFFFFF"/>
        <w:spacing w:after="0" w:before="278" w:line="360" w:lineRule="atLeast"/>
      </w:pPr>
      <w:r>
        <w:rPr>
          <w:color w:val="00000A"/>
          <w:sz w:val="32"/>
          <w:szCs w:val="32"/>
          <w:rFonts w:cs="Tahoma" w:eastAsia="Arial Unicode MS"/>
          <w:lang w:bidi="ru-RU"/>
        </w:rPr>
        <w:t xml:space="preserve">                                           </w:t>
      </w:r>
      <w:r>
        <w:rPr>
          <w:color w:val="00000A"/>
          <w:sz w:val="32"/>
          <w:b/>
          <w:szCs w:val="32"/>
        </w:rPr>
        <w:t>Водоснабжение</w:t>
      </w:r>
    </w:p>
    <w:p>
      <w:pPr>
        <w:pStyle w:val="style36"/>
        <w:jc w:val="both"/>
      </w:pPr>
      <w:r>
        <w:rPr>
          <w:sz w:val="32"/>
          <w:szCs w:val="32"/>
          <w:rFonts w:ascii="Times New Roman" w:hAnsi="Times New Roman"/>
        </w:rPr>
        <w:t xml:space="preserve">      </w:t>
      </w:r>
      <w:r>
        <w:rPr>
          <w:sz w:val="32"/>
          <w:szCs w:val="32"/>
          <w:rFonts w:ascii="Times New Roman" w:hAnsi="Times New Roman"/>
        </w:rPr>
        <w:t>Водоснабжение</w:t>
      </w:r>
      <w:r>
        <w:rPr>
          <w:sz w:val="32"/>
          <w:szCs w:val="32"/>
          <w:rFonts w:ascii="Times New Roman" w:hAnsi="Times New Roman"/>
          <w:lang w:eastAsia="en-US"/>
        </w:rPr>
        <w:t xml:space="preserve"> сельского поселения «Деревня Посконь» состоит из   водопроводной сети холодного водоснабжения в д. Посконь, д. Бурмакино, д. Никиткино и д. Теплищево протяжённостью 6,5 км. Обслуживанием водопроводной сети занимается Мосальский участок ГП «Калугаоблводоканал».</w:t>
      </w:r>
      <w:r>
        <w:rPr>
          <w:sz w:val="32"/>
          <w:szCs w:val="32"/>
          <w:rFonts w:ascii="Times New Roman" w:hAnsi="Times New Roman"/>
        </w:rPr>
        <w:t xml:space="preserve"> Другая часть водоснабжения населения водой   состоит из 2 муниципальных колодцев, а также частных скважин. </w:t>
      </w:r>
    </w:p>
    <w:p>
      <w:pPr>
        <w:pStyle w:val="style36"/>
        <w:jc w:val="both"/>
      </w:pPr>
      <w:r>
        <w:rPr>
          <w:sz w:val="32"/>
          <w:szCs w:val="32"/>
          <w:rFonts w:ascii="Times New Roman" w:hAnsi="Times New Roman"/>
        </w:rPr>
        <w:t xml:space="preserve">       </w:t>
      </w:r>
      <w:r>
        <w:rPr>
          <w:sz w:val="32"/>
          <w:szCs w:val="32"/>
          <w:rFonts w:ascii="Times New Roman" w:hAnsi="Times New Roman"/>
        </w:rPr>
        <w:t>В 2023году был проведен анализ водопроводной  воды в д.Посконь и в д.Никиткино по результатам лабораторных исследований вода пригодна для употребления. Проведена дезинфекция колодцев.</w:t>
      </w:r>
    </w:p>
    <w:p>
      <w:pPr>
        <w:pStyle w:val="style0"/>
        <w:jc w:val="both"/>
        <w:ind w:hanging="0" w:left="346" w:right="0"/>
        <w:shd w:fill="FFFFFF"/>
        <w:spacing w:line="360" w:lineRule="atLeast"/>
      </w:pPr>
      <w:r>
        <w:rPr>
          <w:sz w:val="32"/>
          <w:szCs w:val="32"/>
        </w:rPr>
        <w:t xml:space="preserve">  </w:t>
      </w:r>
      <w:r>
        <w:rPr>
          <w:sz w:val="32"/>
          <w:szCs w:val="32"/>
        </w:rPr>
        <w:t>На данный момент остро стоит проблема   качества воды из водопроводной сети в деревне Посконь. Станция по очистке воды могла бы в полной мере решить эту проблему. В планах на этот год произвести дезинфекцию воды и очистку колодцев.</w:t>
      </w:r>
    </w:p>
    <w:p>
      <w:pPr>
        <w:pStyle w:val="style0"/>
        <w:jc w:val="both"/>
        <w:shd w:fill="FFFFFF"/>
        <w:spacing w:line="360" w:lineRule="atLeast"/>
      </w:pPr>
      <w:r>
        <w:rPr>
          <w:color w:val="00000A"/>
          <w:sz w:val="32"/>
          <w:szCs w:val="32"/>
          <w:rFonts w:cs="Tahoma" w:eastAsia="Arial Unicode MS"/>
          <w:lang w:bidi="ru-RU"/>
        </w:rPr>
        <w:t xml:space="preserve">                             </w:t>
      </w:r>
      <w:r>
        <w:rPr>
          <w:color w:val="00000A"/>
          <w:sz w:val="32"/>
          <w:b/>
          <w:szCs w:val="32"/>
        </w:rPr>
        <w:t>Сбор мусора у населения</w:t>
      </w:r>
    </w:p>
    <w:p>
      <w:pPr>
        <w:pStyle w:val="style0"/>
        <w:jc w:val="both"/>
        <w:shd w:fill="FFFFFF"/>
        <w:spacing w:line="360" w:lineRule="atLeast"/>
      </w:pPr>
      <w:r>
        <w:rPr/>
      </w:r>
    </w:p>
    <w:p>
      <w:pPr>
        <w:pStyle w:val="style0"/>
        <w:jc w:val="both"/>
        <w:spacing w:line="360" w:lineRule="atLeast"/>
      </w:pPr>
      <w:r>
        <w:rPr>
          <w:sz w:val="32"/>
          <w:szCs w:val="32"/>
        </w:rPr>
        <w:t xml:space="preserve"> </w:t>
      </w:r>
      <w:r>
        <w:rPr>
          <w:sz w:val="32"/>
          <w:szCs w:val="32"/>
        </w:rPr>
        <w:t>Все вопросы обращения с твердыми коммунальными отходами, на территории поселения решает государственное предприятие Калужской области «Калужский региональный экологический оператор»,  утвержден единый тариф  по сбору, транспортировке, сортировке и захоронению отходов. На территории поселения оборудованы 8 контейнерных площадок, которые соответствуют законодательным нормам. Вывоз мусора производится регулярно один раз в неделю организацией ООО «Реммонтаж» г. Киров.</w:t>
      </w:r>
    </w:p>
    <w:p>
      <w:pPr>
        <w:pStyle w:val="style31"/>
        <w:shd w:fill="FFFFFF"/>
        <w:spacing w:after="270" w:before="0" w:line="360" w:lineRule="atLeast"/>
      </w:pPr>
      <w:r>
        <w:rPr>
          <w:color w:val="00000A"/>
          <w:sz w:val="32"/>
          <w:szCs w:val="32"/>
        </w:rPr>
        <w:t xml:space="preserve">                         </w:t>
      </w:r>
      <w:r>
        <w:rPr>
          <w:color w:val="00000A"/>
          <w:sz w:val="32"/>
          <w:b/>
          <w:szCs w:val="32"/>
        </w:rPr>
        <w:t>Благоустройство территории</w:t>
      </w:r>
    </w:p>
    <w:p>
      <w:pPr>
        <w:pStyle w:val="style36"/>
        <w:jc w:val="both"/>
      </w:pPr>
      <w:r>
        <w:rPr>
          <w:sz w:val="32"/>
          <w:szCs w:val="32"/>
          <w:rFonts w:ascii="Times New Roman" w:hAnsi="Times New Roman"/>
          <w:lang w:eastAsia="en-US"/>
        </w:rPr>
        <w:t xml:space="preserve">        </w:t>
      </w:r>
      <w:r>
        <w:rPr>
          <w:color w:val="000000"/>
          <w:sz w:val="32"/>
          <w:szCs w:val="32"/>
          <w:rFonts w:ascii="Times New Roman" w:hAnsi="Times New Roman"/>
        </w:rPr>
        <w:t xml:space="preserve">Задач и вопросов, по благоустройству территории поселения, конечно же, много, но мы стараемся постепенно их решать. </w:t>
      </w:r>
      <w:r>
        <w:rPr>
          <w:sz w:val="32"/>
          <w:szCs w:val="32"/>
          <w:rFonts w:ascii="Times New Roman" w:hAnsi="Times New Roman"/>
          <w:lang w:eastAsia="en-US"/>
        </w:rPr>
        <w:t xml:space="preserve"> </w:t>
      </w:r>
      <w:r>
        <w:rPr>
          <w:sz w:val="32"/>
          <w:szCs w:val="32"/>
          <w:rFonts w:ascii="Times New Roman" w:hAnsi="Times New Roman"/>
        </w:rPr>
        <w:t xml:space="preserve">Останавливаясь на санитарном порядке, в </w:t>
      </w:r>
      <w:r>
        <w:rPr>
          <w:color w:val="000000"/>
          <w:sz w:val="32"/>
          <w:szCs w:val="32"/>
          <w:rFonts w:ascii="Times New Roman" w:hAnsi="Times New Roman"/>
        </w:rPr>
        <w:t xml:space="preserve"> 2023 году было проведено 25 субботников по благоустройству общественных территорий, в которых приняло участие 54 человека.</w:t>
      </w:r>
      <w:r>
        <w:rPr>
          <w:sz w:val="32"/>
          <w:szCs w:val="32"/>
          <w:rFonts w:ascii="Times New Roman" w:hAnsi="Times New Roman"/>
          <w:lang w:eastAsia="en-US"/>
        </w:rPr>
        <w:t xml:space="preserve"> Главной проблемой благоустройства территории остается низкая активность граждан землевладельцев, арендаторов. Так в субботниках участвуют практически только работники администрации. </w:t>
      </w:r>
      <w:r>
        <w:rPr>
          <w:sz w:val="32"/>
          <w:szCs w:val="32"/>
          <w:rFonts w:ascii="Times New Roman" w:hAnsi="Times New Roman"/>
        </w:rPr>
        <w:t xml:space="preserve">Необходимо поддерживать порядок в личных хозяйствах, продолжать упорную борьбу с сорняками и сухой растительностью, как на территории поселения, так и за её пределами, соблюдать чистоту и порядок на всей территории поселения. Соблюдайте правила содержания и выгула собак и птицы. </w:t>
      </w:r>
    </w:p>
    <w:p>
      <w:pPr>
        <w:pStyle w:val="style36"/>
        <w:jc w:val="both"/>
      </w:pPr>
      <w:r>
        <w:rPr>
          <w:sz w:val="32"/>
          <w:szCs w:val="32"/>
          <w:rFonts w:ascii="Times New Roman" w:hAnsi="Times New Roman"/>
        </w:rPr>
        <w:t xml:space="preserve">    </w:t>
      </w:r>
      <w:r>
        <w:rPr>
          <w:sz w:val="32"/>
          <w:szCs w:val="32"/>
          <w:rFonts w:ascii="Times New Roman" w:hAnsi="Times New Roman"/>
        </w:rPr>
        <w:t>На  территории сельского поселения находится 3 воинских захоронения и памятник односельчанам, погибшим в годы Великой Отечественной войны. В 2023г. был произведён косметический ремонт братских захоронений на территории поселения.</w:t>
      </w:r>
    </w:p>
    <w:p>
      <w:pPr>
        <w:pStyle w:val="style36"/>
        <w:jc w:val="both"/>
      </w:pPr>
      <w:r>
        <w:rPr>
          <w:sz w:val="32"/>
          <w:szCs w:val="32"/>
          <w:rFonts w:ascii="Times New Roman" w:hAnsi="Times New Roman"/>
        </w:rPr>
        <w:t xml:space="preserve">       </w:t>
      </w:r>
      <w:r>
        <w:rPr>
          <w:sz w:val="32"/>
          <w:szCs w:val="32"/>
          <w:rFonts w:ascii="Times New Roman" w:hAnsi="Times New Roman"/>
        </w:rPr>
        <w:t>В текущем году планируется продолжить эту работу.</w:t>
      </w:r>
    </w:p>
    <w:p>
      <w:pPr>
        <w:pStyle w:val="style36"/>
        <w:jc w:val="both"/>
      </w:pPr>
      <w:r>
        <w:rPr/>
      </w:r>
    </w:p>
    <w:p>
      <w:pPr>
        <w:pStyle w:val="style0"/>
        <w:jc w:val="center"/>
        <w:shd w:fill="FFFFFF"/>
        <w:spacing w:line="317" w:lineRule="exact"/>
      </w:pPr>
      <w:r>
        <w:rPr>
          <w:color w:val="00000A"/>
          <w:sz w:val="32"/>
          <w:b/>
          <w:szCs w:val="32"/>
        </w:rPr>
        <w:t>Уличное освещение</w:t>
      </w:r>
    </w:p>
    <w:p>
      <w:pPr>
        <w:pStyle w:val="style0"/>
        <w:jc w:val="both"/>
        <w:ind w:hanging="0" w:left="14" w:right="0"/>
        <w:shd w:fill="FFFFFF"/>
        <w:spacing w:line="317" w:lineRule="exact"/>
      </w:pPr>
      <w:r>
        <w:rPr/>
      </w:r>
    </w:p>
    <w:p>
      <w:pPr>
        <w:pStyle w:val="style36"/>
        <w:jc w:val="both"/>
      </w:pPr>
      <w:r>
        <w:rPr>
          <w:sz w:val="32"/>
          <w:szCs w:val="32"/>
          <w:rFonts w:ascii="Times New Roman" w:hAnsi="Times New Roman"/>
        </w:rPr>
        <w:t xml:space="preserve">          </w:t>
      </w:r>
      <w:r>
        <w:rPr>
          <w:sz w:val="32"/>
          <w:szCs w:val="32"/>
          <w:rFonts w:ascii="Times New Roman" w:hAnsi="Times New Roman"/>
        </w:rPr>
        <w:t>Вопрос уличного освещения - следующий достаточно острый вопрос. В 2023 по программе местных инициатив реализован проект уличного освещения в д.Бурмакино. Установлено всего 8 светильников.</w:t>
      </w:r>
    </w:p>
    <w:p>
      <w:pPr>
        <w:pStyle w:val="style36"/>
        <w:jc w:val="both"/>
      </w:pPr>
      <w:r>
        <w:rPr>
          <w:sz w:val="32"/>
          <w:szCs w:val="32"/>
          <w:rFonts w:ascii="Times New Roman" w:hAnsi="Times New Roman"/>
        </w:rPr>
        <w:t xml:space="preserve">Оплата за потребленную электроэнергию по уличному освещению населенных пунктов осуществляется из средств местного бюджета.  </w:t>
      </w:r>
      <w:r>
        <w:rPr>
          <w:color w:val="2F2F2F"/>
          <w:sz w:val="32"/>
          <w:szCs w:val="32"/>
          <w:rFonts w:ascii="Times New Roman" w:hAnsi="Times New Roman"/>
        </w:rPr>
        <w:t xml:space="preserve"> </w:t>
      </w:r>
    </w:p>
    <w:p>
      <w:pPr>
        <w:pStyle w:val="style0"/>
        <w:jc w:val="both"/>
        <w:shd w:fill="FFFFFF"/>
        <w:spacing w:line="360" w:lineRule="atLeast"/>
      </w:pPr>
      <w:r>
        <w:rPr>
          <w:color w:val="00000A"/>
          <w:sz w:val="32"/>
          <w:szCs w:val="32"/>
        </w:rPr>
        <w:t xml:space="preserve">              </w:t>
      </w:r>
    </w:p>
    <w:p>
      <w:pPr>
        <w:pStyle w:val="style31"/>
        <w:jc w:val="center"/>
      </w:pPr>
      <w:r>
        <w:rPr>
          <w:color w:val="00000A"/>
          <w:sz w:val="32"/>
          <w:b/>
          <w:szCs w:val="32"/>
        </w:rPr>
        <w:t>Газификация</w:t>
      </w:r>
    </w:p>
    <w:p>
      <w:pPr>
        <w:pStyle w:val="style0"/>
        <w:jc w:val="both"/>
        <w:shd w:fill="FFFFFF"/>
      </w:pPr>
      <w:r>
        <w:rPr/>
      </w:r>
    </w:p>
    <w:p>
      <w:pPr>
        <w:pStyle w:val="style0"/>
      </w:pPr>
      <w:r>
        <w:rPr>
          <w:sz w:val="32"/>
          <w:szCs w:val="32"/>
        </w:rPr>
        <w:t xml:space="preserve">        </w:t>
      </w:r>
      <w:r>
        <w:rPr>
          <w:sz w:val="32"/>
          <w:szCs w:val="32"/>
        </w:rPr>
        <w:t>В 2023 году была продолжена газификация населённых пунктов поселения. По программе 13.14 подключены в д.Посконь 3 домовладения, в д.Теплищево - 1 домовладение, в д.Зюзино- 1 домовладение. В настоящее время работает программа догазификации.</w:t>
      </w:r>
    </w:p>
    <w:p>
      <w:pPr>
        <w:pStyle w:val="style36"/>
        <w:jc w:val="both"/>
      </w:pPr>
      <w:r>
        <w:rPr>
          <w:sz w:val="32"/>
          <w:szCs w:val="32"/>
          <w:rFonts w:ascii="Times New Roman" w:hAnsi="Times New Roman"/>
        </w:rPr>
        <w:t xml:space="preserve">           </w:t>
      </w:r>
      <w:r>
        <w:rPr>
          <w:sz w:val="32"/>
          <w:szCs w:val="32"/>
          <w:rFonts w:ascii="Times New Roman" w:hAnsi="Times New Roman"/>
        </w:rPr>
        <w:t>Балонный газ завозится на территорию поселения по заявкам администрации,  с предоставлением льгот.</w:t>
      </w:r>
    </w:p>
    <w:p>
      <w:pPr>
        <w:pStyle w:val="style36"/>
        <w:jc w:val="both"/>
      </w:pPr>
      <w:r>
        <w:rPr/>
      </w:r>
    </w:p>
    <w:p>
      <w:pPr>
        <w:pStyle w:val="style36"/>
        <w:jc w:val="both"/>
      </w:pPr>
      <w:r>
        <w:rPr/>
      </w:r>
    </w:p>
    <w:p>
      <w:pPr>
        <w:pStyle w:val="style0"/>
        <w:jc w:val="both"/>
      </w:pPr>
      <w:r>
        <w:rPr>
          <w:sz w:val="32"/>
          <w:b/>
          <w:szCs w:val="32"/>
          <w:bCs/>
        </w:rPr>
        <w:t xml:space="preserve">                             </w:t>
      </w:r>
      <w:r>
        <w:rPr>
          <w:sz w:val="32"/>
          <w:b/>
          <w:szCs w:val="32"/>
          <w:bCs/>
        </w:rPr>
        <w:t>Инвесторы и развитие территории</w:t>
      </w:r>
      <w:r>
        <w:rPr>
          <w:sz w:val="32"/>
          <w:szCs w:val="32"/>
          <w:rFonts w:cs="Times New Roman"/>
        </w:rPr>
        <w:t xml:space="preserve">  </w:t>
      </w:r>
    </w:p>
    <w:p>
      <w:pPr>
        <w:pStyle w:val="style0"/>
        <w:jc w:val="both"/>
      </w:pPr>
      <w:r>
        <w:rPr>
          <w:sz w:val="32"/>
          <w:szCs w:val="32"/>
          <w:rFonts w:cs="Times New Roman"/>
        </w:rPr>
        <w:tab/>
      </w:r>
      <w:r>
        <w:rPr>
          <w:sz w:val="32"/>
          <w:szCs w:val="32"/>
          <w:rFonts w:cs="Times New Roman" w:eastAsia="Times New Roman"/>
        </w:rPr>
        <w:t>На территории  поселения зарегистрировано десять индивидуальных предпринимателей.</w:t>
      </w:r>
      <w:r>
        <w:rPr>
          <w:sz w:val="32"/>
          <w:szCs w:val="32"/>
        </w:rPr>
        <w:t xml:space="preserve"> </w:t>
      </w:r>
    </w:p>
    <w:p>
      <w:pPr>
        <w:pStyle w:val="style0"/>
        <w:jc w:val="both"/>
      </w:pPr>
      <w:r>
        <w:rPr>
          <w:sz w:val="32"/>
          <w:szCs w:val="32"/>
        </w:rPr>
        <w:t xml:space="preserve">   </w:t>
      </w:r>
      <w:r>
        <w:rPr>
          <w:sz w:val="32"/>
          <w:szCs w:val="32"/>
        </w:rPr>
        <w:t>Это ИП Белетов У.И., ИП Ибрагимов Ф.А., ИП Иброхимова Г.И., ИП Маджидов Б.М., ИП Равшани М., ИП Савельев Д.В., ИП Хамракулов Д.А., ИП Филин А.А., ИП Ефтакова Х.К., ИП Сагателян К.Ж.</w:t>
      </w:r>
    </w:p>
    <w:p>
      <w:pPr>
        <w:pStyle w:val="style0"/>
        <w:jc w:val="both"/>
      </w:pPr>
      <w:r>
        <w:rPr/>
      </w:r>
    </w:p>
    <w:p>
      <w:pPr>
        <w:pStyle w:val="style0"/>
        <w:jc w:val="both"/>
      </w:pPr>
      <w:r>
        <w:rPr>
          <w:sz w:val="32"/>
          <w:szCs w:val="32"/>
        </w:rPr>
        <w:tab/>
        <w:t xml:space="preserve"> Основными видов деятельности индивидуальных предпринимателей является розничная торговля, деятельность легкового такси, смешанное сельское хозяйство, пчеловодство.</w:t>
      </w:r>
    </w:p>
    <w:p>
      <w:pPr>
        <w:pStyle w:val="style0"/>
        <w:jc w:val="both"/>
      </w:pPr>
      <w:r>
        <w:rPr>
          <w:sz w:val="32"/>
          <w:szCs w:val="32"/>
        </w:rPr>
        <w:tab/>
        <w:t xml:space="preserve"> Численность работающих в 2023 г. в малом бизнесе составила 10 человек. Сельское хозяйство представлено личными подсобными хозяйствами. В сельском поселении 56 личных подсобных хозяйств местного населения. В них содержится 22 голов КРС из них 12 коров, 339 голов птицы,  3 овец и  коз.</w:t>
      </w:r>
    </w:p>
    <w:p>
      <w:pPr>
        <w:pStyle w:val="style36"/>
        <w:jc w:val="both"/>
      </w:pPr>
      <w:r>
        <w:rPr/>
      </w:r>
    </w:p>
    <w:p>
      <w:pPr>
        <w:pStyle w:val="style0"/>
        <w:jc w:val="both"/>
        <w:shd w:fill="FFFFFF"/>
        <w:spacing w:line="360" w:lineRule="atLeast"/>
      </w:pPr>
      <w:r>
        <w:rPr>
          <w:sz w:val="32"/>
          <w:b/>
          <w:szCs w:val="32"/>
          <w:bCs/>
        </w:rPr>
        <w:t xml:space="preserve"> </w:t>
      </w:r>
      <w:r>
        <w:rPr>
          <w:sz w:val="32"/>
          <w:b/>
          <w:szCs w:val="32"/>
          <w:bCs/>
        </w:rPr>
        <w:t>Организация работы учреждений, расположенных на территории поселения</w:t>
      </w:r>
      <w:r>
        <w:rPr>
          <w:color w:val="313131"/>
          <w:sz w:val="32"/>
          <w:szCs w:val="32"/>
          <w:bCs/>
        </w:rPr>
        <w:t xml:space="preserve">        </w:t>
      </w:r>
    </w:p>
    <w:p>
      <w:pPr>
        <w:pStyle w:val="style31"/>
        <w:jc w:val="both"/>
        <w:shd w:fill="FFFFFF"/>
        <w:spacing w:after="122" w:before="0" w:line="360" w:lineRule="atLeast"/>
      </w:pPr>
      <w:r>
        <w:rPr>
          <w:color w:val="313131"/>
          <w:sz w:val="32"/>
          <w:szCs w:val="32"/>
        </w:rPr>
        <w:t xml:space="preserve">            </w:t>
      </w:r>
      <w:r>
        <w:rPr>
          <w:color w:val="313131"/>
          <w:sz w:val="32"/>
          <w:szCs w:val="32"/>
        </w:rPr>
        <w:t xml:space="preserve">В прошлом году произведен </w:t>
      </w:r>
      <w:r>
        <w:rPr>
          <w:color w:val="000000"/>
          <w:sz w:val="32"/>
          <w:szCs w:val="32"/>
        </w:rPr>
        <w:t xml:space="preserve"> ремонт фасада сельской библиотеки  при поддержке проекта местных инициатив.  Учреждение культуры приобрело обновлённый вид. </w:t>
      </w:r>
      <w:r>
        <w:rPr>
          <w:color w:val="313131"/>
          <w:sz w:val="32"/>
          <w:szCs w:val="32"/>
        </w:rPr>
        <w:t>Организацией культурного отдыха населения занимается библиотекарь. В библиотеке в течении года проводились праздничные мероприятия, посвященные календарным праздникам, различные акции. Работа ведется со всеми категориями населения.</w:t>
      </w:r>
    </w:p>
    <w:p>
      <w:pPr>
        <w:pStyle w:val="style36"/>
        <w:jc w:val="both"/>
      </w:pPr>
      <w:r>
        <w:rPr>
          <w:color w:val="000000"/>
          <w:sz w:val="32"/>
          <w:szCs w:val="32"/>
          <w:rFonts w:ascii="Times New Roman" w:hAnsi="Times New Roman"/>
        </w:rPr>
        <w:t xml:space="preserve">  </w:t>
      </w:r>
      <w:r>
        <w:rPr>
          <w:color w:val="000000"/>
          <w:sz w:val="32"/>
          <w:szCs w:val="32"/>
          <w:rFonts w:ascii="Times New Roman" w:hAnsi="Times New Roman"/>
        </w:rPr>
        <w:t>В настоящее время население обслуживает выездная почта и почтальоны.</w:t>
      </w:r>
      <w:r>
        <w:rPr>
          <w:sz w:val="32"/>
          <w:szCs w:val="32"/>
          <w:rFonts w:ascii="Times New Roman" w:hAnsi="Times New Roman"/>
        </w:rPr>
        <w:t xml:space="preserve">  Торговое обслуживание представлено индивидуальным предпринимателем: ИП Сагателян К.Ж.  </w:t>
      </w:r>
    </w:p>
    <w:p>
      <w:pPr>
        <w:pStyle w:val="style0"/>
        <w:jc w:val="both"/>
        <w:shd w:fill="FFFFFF"/>
        <w:spacing w:line="360" w:lineRule="atLeast"/>
      </w:pPr>
      <w:r>
        <w:rPr>
          <w:color w:val="000000"/>
          <w:sz w:val="32"/>
          <w:szCs w:val="32"/>
        </w:rPr>
        <w:t xml:space="preserve">               </w:t>
      </w:r>
      <w:r>
        <w:rPr>
          <w:color w:val="000000"/>
          <w:sz w:val="32"/>
          <w:szCs w:val="32"/>
        </w:rPr>
        <w:t>Медицинское обслуживание населения качественно обеспечивается</w:t>
      </w:r>
      <w:r>
        <w:rPr>
          <w:sz w:val="32"/>
          <w:szCs w:val="32"/>
        </w:rPr>
        <w:t xml:space="preserve">     фельдшером Повалюхиной Натальей Анатольевной.</w:t>
      </w:r>
      <w:r>
        <w:rPr>
          <w:color w:val="000000"/>
          <w:sz w:val="32"/>
          <w:szCs w:val="32"/>
        </w:rPr>
        <w:t xml:space="preserve"> </w:t>
      </w:r>
    </w:p>
    <w:p>
      <w:pPr>
        <w:pStyle w:val="style36"/>
        <w:jc w:val="both"/>
      </w:pPr>
      <w:r>
        <w:rPr>
          <w:sz w:val="32"/>
          <w:szCs w:val="32"/>
          <w:rFonts w:ascii="Times New Roman" w:hAnsi="Times New Roman"/>
        </w:rPr>
        <w:t xml:space="preserve">Транспортное обслуживание населения выполняет МУП ЖКХ МР «Мосальский район» «Грузовые и пассажирские перевозки», обслуживает рейсовый автобус 1 раза в неделю. </w:t>
      </w:r>
    </w:p>
    <w:p>
      <w:pPr>
        <w:pStyle w:val="style36"/>
        <w:jc w:val="both"/>
      </w:pPr>
      <w:r>
        <w:rPr>
          <w:sz w:val="32"/>
          <w:szCs w:val="32"/>
          <w:rFonts w:ascii="Times New Roman" w:hAnsi="Times New Roman"/>
        </w:rPr>
        <w:t xml:space="preserve">   </w:t>
      </w:r>
      <w:r>
        <w:rPr>
          <w:sz w:val="32"/>
          <w:szCs w:val="32"/>
          <w:rFonts w:ascii="Times New Roman" w:hAnsi="Times New Roman"/>
        </w:rPr>
        <w:t>Организация КОНЦ предоставляет бесплатную услугу по доставке населения в мед. учреждения г. Мосальска, г. Юхнова, г. Калуги 1 раз в неделю.</w:t>
      </w:r>
    </w:p>
    <w:p>
      <w:pPr>
        <w:pStyle w:val="style36"/>
        <w:jc w:val="both"/>
      </w:pPr>
      <w:r>
        <w:rPr>
          <w:sz w:val="32"/>
          <w:szCs w:val="32"/>
          <w:rFonts w:ascii="Times New Roman" w:hAnsi="Times New Roman"/>
        </w:rPr>
        <w:t xml:space="preserve">    </w:t>
      </w:r>
      <w:r>
        <w:rPr>
          <w:sz w:val="32"/>
          <w:szCs w:val="32"/>
          <w:rFonts w:ascii="Times New Roman" w:hAnsi="Times New Roman"/>
        </w:rPr>
        <w:t>Услуги телефонной связи на территории сельского поселения предоставляет ОАО «Ростелеком». Качество предоставляемых услуг ухудшилось, о чем свидетельствуют постоянные жалобы населения. В населённых пунктах сельского поселения отсутствует устойчивая мобильная связь.</w:t>
      </w:r>
    </w:p>
    <w:p>
      <w:pPr>
        <w:pStyle w:val="style36"/>
        <w:jc w:val="both"/>
      </w:pPr>
      <w:r>
        <w:rPr>
          <w:sz w:val="32"/>
          <w:szCs w:val="32"/>
          <w:rFonts w:ascii="Times New Roman" w:hAnsi="Times New Roman"/>
        </w:rPr>
        <w:t xml:space="preserve">   </w:t>
      </w:r>
      <w:r>
        <w:rPr>
          <w:sz w:val="32"/>
          <w:szCs w:val="32"/>
          <w:rFonts w:ascii="Times New Roman" w:hAnsi="Times New Roman"/>
        </w:rPr>
        <w:t>Администрация поселения старается делать всё возможное для того</w:t>
      </w:r>
      <w:r>
        <w:rPr>
          <w:color w:val="212121"/>
          <w:sz w:val="32"/>
          <w:szCs w:val="32"/>
          <w:rFonts w:eastAsia="serif"/>
          <w:lang w:val="ru-RU"/>
        </w:rPr>
        <w:t>, чтобы наше поселение с каждым годом становилось благоустроеннее и  краше, чтобы росло благосостояние наших жителей. Выражает  надежду  на поддержку и сотрудничество со стороны депутатов и  местного населения  т.к. делаем общее дело. От нашего взаимодействия и  слаженности в работе напрямую зависит выполнение всех поставленных задач.</w:t>
      </w:r>
    </w:p>
    <w:p>
      <w:pPr>
        <w:pStyle w:val="style23"/>
        <w:jc w:val="both"/>
      </w:pPr>
      <w:r>
        <w:rPr>
          <w:sz w:val="32"/>
          <w:szCs w:val="32"/>
        </w:rPr>
        <w:t>Уважаемые жители все вы знаете, что с 15 по 17 марта пройдут выборы Президента Российской Федерации моя большая к Вам просьба остаться неравнодушными – проявить свою гражданскую сознательность и прийти всем, без исключения на Выборы.</w:t>
      </w:r>
    </w:p>
    <w:p>
      <w:pPr>
        <w:pStyle w:val="style23"/>
        <w:jc w:val="both"/>
      </w:pPr>
      <w:r>
        <w:rPr>
          <w:sz w:val="32"/>
          <w:szCs w:val="32"/>
        </w:rPr>
        <w:t xml:space="preserve">        </w:t>
      </w:r>
      <w:r>
        <w:rPr>
          <w:sz w:val="32"/>
          <w:szCs w:val="32"/>
        </w:rPr>
        <w:t>В заключение я хочу поблагодарить за понимание  и помощь  в решении насущных проблем, депутатов Сельской Думы, депутатов Районного Собрания, Главу администрации МР «Мосальский район» Кошелева Алексея Викторовича, специалистов районной администрации и руководителей подрядных организаций за реализацию всех запланированных контрактов и региональных проектов.</w:t>
      </w:r>
    </w:p>
    <w:p>
      <w:pPr>
        <w:pStyle w:val="style23"/>
        <w:jc w:val="both"/>
      </w:pPr>
      <w:r>
        <w:rPr>
          <w:sz w:val="32"/>
          <w:szCs w:val="32"/>
        </w:rPr>
        <w:t xml:space="preserve">       </w:t>
      </w:r>
      <w:r>
        <w:rPr>
          <w:sz w:val="32"/>
          <w:szCs w:val="32"/>
        </w:rPr>
        <w:t>Хочу пожелать всем здоровья, удачи и благополучия.</w:t>
      </w:r>
    </w:p>
    <w:p>
      <w:pPr>
        <w:pStyle w:val="style23"/>
      </w:pPr>
      <w:r>
        <w:rPr>
          <w:sz w:val="32"/>
          <w:szCs w:val="32"/>
        </w:rPr>
        <w:t xml:space="preserve">          </w:t>
      </w:r>
      <w:r>
        <w:rPr>
          <w:sz w:val="32"/>
          <w:szCs w:val="32"/>
        </w:rPr>
        <w:t xml:space="preserve">Спасибо за внимание! </w:t>
      </w:r>
    </w:p>
    <w:p>
      <w:pPr>
        <w:pStyle w:val="style36"/>
        <w:jc w:val="both"/>
      </w:pPr>
      <w:r>
        <w:rPr/>
      </w:r>
    </w:p>
    <w:p>
      <w:pPr>
        <w:pStyle w:val="style0"/>
        <w:jc w:val="both"/>
      </w:pPr>
      <w:r>
        <w:rPr/>
      </w:r>
    </w:p>
    <w:p>
      <w:pPr>
        <w:pStyle w:val="style33"/>
      </w:pPr>
      <w:r>
        <w:rPr>
          <w:color w:val="00000A"/>
          <w:sz w:val="32"/>
          <w:szCs w:val="32"/>
        </w:rPr>
        <w:t>Глава администрации                            Кояков</w:t>
      </w:r>
      <w:r>
        <w:rPr>
          <w:sz w:val="32"/>
          <w:szCs w:val="32"/>
        </w:rPr>
        <w:t>а И.А.</w:t>
      </w:r>
    </w:p>
    <w:sectPr>
      <w:formProt w:val="off"/>
      <w:pgSz w:h="16837" w:w="11905"/>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footer1.xml><?xml version="1.0" encoding="utf-8"?>
<w:ftr xmlns:w="http://schemas.openxmlformats.org/wordprocessingml/2006/main">
  <w:p>
    <w:pPr>
      <w:pStyle w:val="style0"/>
    </w:pPr>
    <w:r>
      <w:rPr/>
      <w:t>-</w:t>
    </w:r>
  </w:p>
</w:ftr>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overflowPunct w:val="true"/>
      <w:spacing w:after="0" w:before="0" w:line="200" w:lineRule="atLeast"/>
    </w:pPr>
    <w:rPr>
      <w:color w:val="00000A"/>
      <w:sz w:val="20"/>
      <w:szCs w:val="20"/>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ListLabel 1"/>
    <w:next w:val="style16"/>
    <w:rPr/>
  </w:style>
  <w:style w:styleId="style17" w:type="character">
    <w:name w:val="Balloon Text Char"/>
    <w:basedOn w:val="style15"/>
    <w:next w:val="style17"/>
    <w:rPr/>
  </w:style>
  <w:style w:styleId="style18" w:type="character">
    <w:name w:val="Footer Char"/>
    <w:basedOn w:val="style15"/>
    <w:next w:val="style18"/>
    <w:rPr/>
  </w:style>
  <w:style w:styleId="style19" w:type="character">
    <w:name w:val="Header Char"/>
    <w:basedOn w:val="style15"/>
    <w:next w:val="style19"/>
    <w:rPr/>
  </w:style>
  <w:style w:styleId="style20" w:type="character">
    <w:name w:val="Интернет-ссылка"/>
    <w:basedOn w:val="style15"/>
    <w:next w:val="style20"/>
    <w:rPr>
      <w:color w:val="0000FF"/>
      <w:u w:val="single"/>
      <w:rFonts w:cs="Times New Roman"/>
      <w:lang w:bidi="ru-RU" w:eastAsia="ru-RU" w:val="ru-RU"/>
    </w:rPr>
  </w:style>
  <w:style w:styleId="style21" w:type="character">
    <w:name w:val="Выделение жирным"/>
    <w:basedOn w:val="style15"/>
    <w:next w:val="style21"/>
    <w:rPr>
      <w:b/>
      <w:bCs/>
      <w:rFonts w:cs="Times New Roman"/>
    </w:rPr>
  </w:style>
  <w:style w:styleId="style22" w:type="paragraph">
    <w:name w:val="Заголовок"/>
    <w:basedOn w:val="style0"/>
    <w:next w:val="style23"/>
    <w:pPr>
      <w:keepNext/>
      <w:suppressLineNumbers/>
      <w:spacing w:after="120" w:before="120"/>
    </w:pPr>
    <w:rPr>
      <w:sz w:val="28"/>
      <w:i/>
      <w:szCs w:val="24"/>
      <w:iCs/>
      <w:rFonts w:ascii="Arial" w:cs="Tahoma" w:eastAsia="Arial Unicode MS" w:hAnsi="Arial"/>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ascii="Arial" w:cs="Tahoma" w:hAnsi="Arial"/>
    </w:rPr>
  </w:style>
  <w:style w:styleId="style25" w:type="paragraph">
    <w:name w:val="Название"/>
    <w:basedOn w:val="style0"/>
    <w:next w:val="style25"/>
    <w:pPr>
      <w:suppressLineNumbers/>
      <w:spacing w:after="120" w:before="120"/>
    </w:pPr>
    <w:rPr>
      <w:sz w:val="20"/>
      <w:i/>
      <w:szCs w:val="24"/>
      <w:iCs/>
      <w:rFonts w:ascii="Arial" w:cs="Tahoma" w:hAnsi="Arial"/>
    </w:rPr>
  </w:style>
  <w:style w:styleId="style26" w:type="paragraph">
    <w:name w:val="Указатель"/>
    <w:basedOn w:val="style0"/>
    <w:next w:val="style26"/>
    <w:pPr>
      <w:suppressLineNumbers/>
    </w:pPr>
    <w:rPr>
      <w:rFonts w:ascii="Arial" w:cs="Tahoma" w:hAnsi="Arial"/>
    </w:rPr>
  </w:style>
  <w:style w:styleId="style27" w:type="paragraph">
    <w:name w:val="Заголовок1"/>
    <w:basedOn w:val="style0"/>
    <w:next w:val="style27"/>
    <w:pPr/>
    <w:rPr/>
  </w:style>
  <w:style w:styleId="style28" w:type="paragraph">
    <w:name w:val="index heading"/>
    <w:basedOn w:val="style0"/>
    <w:next w:val="style28"/>
    <w:pPr/>
    <w:rPr/>
  </w:style>
  <w:style w:styleId="style29" w:type="paragraph">
    <w:name w:val="Balloon Text"/>
    <w:basedOn w:val="style0"/>
    <w:next w:val="style29"/>
    <w:pPr/>
    <w:rPr/>
  </w:style>
  <w:style w:styleId="style30" w:type="paragraph">
    <w:name w:val="List Paragraph"/>
    <w:basedOn w:val="style0"/>
    <w:next w:val="style30"/>
    <w:pPr/>
    <w:rPr/>
  </w:style>
  <w:style w:styleId="style31" w:type="paragraph">
    <w:name w:val="Normal (Web)"/>
    <w:basedOn w:val="style0"/>
    <w:next w:val="style31"/>
    <w:pPr/>
    <w:rPr/>
  </w:style>
  <w:style w:styleId="style32" w:type="paragraph">
    <w:name w:val="ConsPlusNormal"/>
    <w:next w:val="style32"/>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3" w:type="paragraph">
    <w:name w:val="Нижний колонтитул"/>
    <w:basedOn w:val="style0"/>
    <w:next w:val="style33"/>
    <w:pPr>
      <w:tabs>
        <w:tab w:leader="none" w:pos="4677" w:val="center"/>
        <w:tab w:leader="none" w:pos="9355" w:val="right"/>
      </w:tabs>
      <w:suppressLineNumbers/>
    </w:pPr>
    <w:rPr/>
  </w:style>
  <w:style w:styleId="style34" w:type="paragraph">
    <w:name w:val="Верхний колонтитул"/>
    <w:basedOn w:val="style0"/>
    <w:next w:val="style34"/>
    <w:pPr>
      <w:tabs>
        <w:tab w:leader="none" w:pos="4677" w:val="center"/>
        <w:tab w:leader="none" w:pos="9355" w:val="right"/>
      </w:tabs>
      <w:suppressLineNumbers/>
    </w:pPr>
    <w:rPr/>
  </w:style>
  <w:style w:styleId="style35" w:type="paragraph">
    <w:name w:val="rtejustify"/>
    <w:basedOn w:val="style0"/>
    <w:next w:val="style35"/>
    <w:pPr/>
    <w:rPr/>
  </w:style>
  <w:style w:styleId="style36" w:type="paragraph">
    <w:name w:val="No Spacing"/>
    <w:next w:val="style36"/>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2019-02-18T13:09:00.00Z</dcterms:created>
  <dc:creator>User</dc:creator>
  <cp:lastModifiedBy>Посконь</cp:lastModifiedBy>
  <cp:lastPrinted>2023-02-22T11:07:34.00Z</cp:lastPrinted>
  <dcterms:modified xsi:type="dcterms:W3CDTF">2023-02-17T06:32:00.00Z</dcterms:modified>
  <cp:revision>49</cp:revision>
</cp:coreProperties>
</file>