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B" w:rsidRDefault="00651CDB" w:rsidP="00651CD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C96689">
        <w:rPr>
          <w:b/>
          <w:bCs/>
          <w:color w:val="000000" w:themeColor="text1"/>
          <w:sz w:val="28"/>
          <w:szCs w:val="28"/>
        </w:rPr>
        <w:t xml:space="preserve">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ПРОЕКТ</w:t>
      </w:r>
    </w:p>
    <w:p w:rsidR="00651CDB" w:rsidRPr="006D3AF6" w:rsidRDefault="00651CDB" w:rsidP="00651CDB">
      <w:pPr>
        <w:contextualSpacing/>
        <w:jc w:val="center"/>
        <w:outlineLvl w:val="0"/>
        <w:rPr>
          <w:b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0" wp14:anchorId="2DD46243" wp14:editId="47CA6501">
            <wp:simplePos x="0" y="0"/>
            <wp:positionH relativeFrom="column">
              <wp:posOffset>2574290</wp:posOffset>
            </wp:positionH>
            <wp:positionV relativeFrom="paragraph">
              <wp:posOffset>-271145</wp:posOffset>
            </wp:positionV>
            <wp:extent cx="869950" cy="914400"/>
            <wp:effectExtent l="0" t="0" r="6350" b="0"/>
            <wp:wrapNone/>
            <wp:docPr id="4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91A7D6" wp14:editId="00E099BB">
                <wp:simplePos x="0" y="0"/>
                <wp:positionH relativeFrom="column">
                  <wp:posOffset>4685665</wp:posOffset>
                </wp:positionH>
                <wp:positionV relativeFrom="paragraph">
                  <wp:posOffset>-445770</wp:posOffset>
                </wp:positionV>
                <wp:extent cx="1128395" cy="674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DB" w:rsidRDefault="00651CDB" w:rsidP="00651CDB"/>
                          <w:p w:rsidR="00651CDB" w:rsidRPr="00C96689" w:rsidRDefault="00C96689" w:rsidP="00651CD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96689">
                              <w:rPr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95pt;margin-top:-35.1pt;width:88.8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" o:allowincell="f" stroked="f" strokecolor="blue">
                <v:textbox>
                  <w:txbxContent>
                    <w:p w:rsidR="00651CDB" w:rsidRDefault="00651CDB" w:rsidP="00651CDB"/>
                    <w:p w:rsidR="00651CDB" w:rsidRPr="00C96689" w:rsidRDefault="00C96689" w:rsidP="00651CDB">
                      <w:pPr>
                        <w:rPr>
                          <w:sz w:val="44"/>
                          <w:szCs w:val="44"/>
                        </w:rPr>
                      </w:pPr>
                      <w:r w:rsidRPr="00C96689">
                        <w:rPr>
                          <w:sz w:val="44"/>
                          <w:szCs w:val="4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5E5F" wp14:editId="2F0F2846">
                <wp:simplePos x="0" y="0"/>
                <wp:positionH relativeFrom="column">
                  <wp:posOffset>4684395</wp:posOffset>
                </wp:positionH>
                <wp:positionV relativeFrom="paragraph">
                  <wp:posOffset>-226060</wp:posOffset>
                </wp:positionV>
                <wp:extent cx="67500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CDB" w:rsidRDefault="00651CDB" w:rsidP="00651CDB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68.85pt;margin-top:-17.8pt;width:53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" strokecolor="white">
                <v:textbox>
                  <w:txbxContent>
                    <w:p w:rsidR="00651CDB" w:rsidRDefault="00651CDB" w:rsidP="00651CDB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88C87D" wp14:editId="6180530D">
                <wp:simplePos x="0" y="0"/>
                <wp:positionH relativeFrom="column">
                  <wp:posOffset>4899660</wp:posOffset>
                </wp:positionH>
                <wp:positionV relativeFrom="paragraph">
                  <wp:posOffset>-445770</wp:posOffset>
                </wp:positionV>
                <wp:extent cx="914400" cy="365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CDB" w:rsidRDefault="00651CDB" w:rsidP="00651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85.8pt;margin-top:-35.1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" o:allowincell="f" stroked="f" strokecolor="blue">
                <v:textbox>
                  <w:txbxContent>
                    <w:p w:rsidR="00651CDB" w:rsidRDefault="00651CDB" w:rsidP="00651CDB"/>
                  </w:txbxContent>
                </v:textbox>
              </v:shape>
            </w:pict>
          </mc:Fallback>
        </mc:AlternateContent>
      </w:r>
      <w:r w:rsidRPr="006D3AF6">
        <w:rPr>
          <w:rFonts w:ascii="Arial" w:hAnsi="Arial"/>
          <w:szCs w:val="20"/>
        </w:rPr>
        <w:t xml:space="preserve">  </w:t>
      </w:r>
      <w:r w:rsidRPr="006D3AF6">
        <w:rPr>
          <w:szCs w:val="20"/>
        </w:rPr>
        <w:t xml:space="preserve">  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3AF6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Брянская область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Климовский район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Pr="006D3AF6" w:rsidRDefault="00651CDB" w:rsidP="00651CDB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Чуровичская сельская администрация Климовского района Брянской области</w:t>
      </w:r>
    </w:p>
    <w:p w:rsidR="00651CDB" w:rsidRPr="006D3AF6" w:rsidRDefault="00651CDB" w:rsidP="00651CD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51CDB" w:rsidRDefault="00651CDB" w:rsidP="00651C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CDB" w:rsidRDefault="00651CDB" w:rsidP="00651CD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Pr="00175155">
        <w:rPr>
          <w:b/>
          <w:bCs/>
          <w:color w:val="000000" w:themeColor="text1"/>
          <w:sz w:val="28"/>
          <w:szCs w:val="28"/>
        </w:rPr>
        <w:t xml:space="preserve"> </w:t>
      </w:r>
    </w:p>
    <w:p w:rsidR="00651CDB" w:rsidRPr="00175155" w:rsidRDefault="00651CDB" w:rsidP="00651C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96689" w:rsidRPr="00C96689" w:rsidRDefault="00C96689" w:rsidP="00C96689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</w:t>
      </w:r>
      <w:r w:rsidR="00651CDB">
        <w:rPr>
          <w:color w:val="000000" w:themeColor="text1"/>
          <w:sz w:val="28"/>
          <w:szCs w:val="28"/>
        </w:rPr>
        <w:t>.</w:t>
      </w:r>
      <w:r w:rsidR="00651CDB" w:rsidRPr="00624192">
        <w:rPr>
          <w:color w:val="000000" w:themeColor="text1"/>
          <w:sz w:val="28"/>
          <w:szCs w:val="28"/>
        </w:rPr>
        <w:t xml:space="preserve"> 202</w:t>
      </w:r>
      <w:r w:rsidR="00651CDB">
        <w:rPr>
          <w:color w:val="000000" w:themeColor="text1"/>
          <w:sz w:val="28"/>
          <w:szCs w:val="28"/>
        </w:rPr>
        <w:t>2</w:t>
      </w:r>
      <w:r w:rsidR="00651CDB" w:rsidRPr="00624192">
        <w:rPr>
          <w:color w:val="000000" w:themeColor="text1"/>
          <w:sz w:val="28"/>
          <w:szCs w:val="28"/>
        </w:rPr>
        <w:t xml:space="preserve"> г.</w:t>
      </w:r>
      <w:r w:rsidR="00651CDB" w:rsidRPr="00624192">
        <w:rPr>
          <w:color w:val="000000" w:themeColor="text1"/>
          <w:sz w:val="28"/>
          <w:szCs w:val="28"/>
        </w:rPr>
        <w:tab/>
      </w:r>
      <w:r w:rsidR="00651CDB" w:rsidRPr="00624192">
        <w:rPr>
          <w:color w:val="000000" w:themeColor="text1"/>
          <w:sz w:val="28"/>
          <w:szCs w:val="28"/>
        </w:rPr>
        <w:tab/>
        <w:t xml:space="preserve">           </w:t>
      </w:r>
      <w:r w:rsidR="00651CDB">
        <w:rPr>
          <w:color w:val="000000" w:themeColor="text1"/>
          <w:sz w:val="28"/>
          <w:szCs w:val="28"/>
        </w:rPr>
        <w:t xml:space="preserve">      </w:t>
      </w:r>
      <w:r w:rsidR="00651CDB" w:rsidRPr="00624192">
        <w:rPr>
          <w:color w:val="000000" w:themeColor="text1"/>
          <w:sz w:val="28"/>
          <w:szCs w:val="28"/>
        </w:rPr>
        <w:t xml:space="preserve">№ </w:t>
      </w:r>
      <w:r w:rsidRPr="00C96689">
        <w:rPr>
          <w:rFonts w:ascii="Arial" w:hAnsi="Arial" w:cs="Arial"/>
          <w:b/>
          <w:bCs/>
          <w:color w:val="242424"/>
          <w:sz w:val="20"/>
          <w:szCs w:val="20"/>
        </w:rPr>
        <w:br/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Об утверждении порядка заключения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концессионных соглашений в отношении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муниципального имущества </w:t>
      </w:r>
      <w:r>
        <w:rPr>
          <w:rFonts w:ascii="Arial" w:hAnsi="Arial" w:cs="Arial"/>
          <w:color w:val="242424"/>
          <w:sz w:val="20"/>
          <w:szCs w:val="20"/>
        </w:rPr>
        <w:t>Чуровичского</w:t>
      </w:r>
    </w:p>
    <w:p w:rsidR="00C96689" w:rsidRPr="005A69D7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5A69D7">
        <w:rPr>
          <w:rFonts w:ascii="Arial" w:hAnsi="Arial" w:cs="Arial"/>
          <w:bCs/>
          <w:color w:val="242424"/>
          <w:sz w:val="20"/>
          <w:szCs w:val="20"/>
        </w:rPr>
        <w:t>сельского поселения</w:t>
      </w:r>
    </w:p>
    <w:p w:rsidR="005A69D7" w:rsidRDefault="005A69D7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</w:p>
    <w:p w:rsidR="005A69D7" w:rsidRDefault="005A69D7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В соответствии с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Федеральным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закон</w:t>
      </w:r>
      <w:hyperlink r:id="rId6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от 06.10.2003 № 131-ФЗ "Об общих принципах организации местного самоуправления в Российской Федерации", в целях реализации положений Федерального </w:t>
      </w:r>
      <w:hyperlink r:id="rId7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закона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от 21.07.2005 № 115-ФЗ "О концессионных соглашениях"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b/>
          <w:bCs/>
          <w:color w:val="242424"/>
          <w:sz w:val="20"/>
          <w:szCs w:val="20"/>
        </w:rPr>
        <w:t>постановляю: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 Утвердить </w:t>
      </w:r>
      <w:hyperlink r:id="rId8" w:anchor="P32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Положение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 xml:space="preserve"> о порядке заключения концессионных соглашений в отношении муниципального имущества </w:t>
      </w:r>
      <w:r w:rsidR="008C5E7F">
        <w:rPr>
          <w:rFonts w:ascii="Arial" w:hAnsi="Arial" w:cs="Arial"/>
          <w:color w:val="242424"/>
          <w:sz w:val="20"/>
          <w:szCs w:val="20"/>
        </w:rPr>
        <w:t>Чуровичского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сельского поселения (Приложение).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 Разместить на официальном сайте администрации </w:t>
      </w:r>
      <w:r w:rsidR="008C5E7F">
        <w:rPr>
          <w:rFonts w:ascii="Arial" w:hAnsi="Arial" w:cs="Arial"/>
          <w:color w:val="242424"/>
          <w:sz w:val="20"/>
          <w:szCs w:val="20"/>
        </w:rPr>
        <w:t>в сети Интернет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4.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Контроль за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исполнением настоящего постановления оставляю за собой.</w:t>
      </w: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  <w:bookmarkStart w:id="0" w:name="_GoBack"/>
      <w:bookmarkEnd w:id="0"/>
    </w:p>
    <w:p w:rsidR="008C5E7F" w:rsidRPr="005A69D7" w:rsidRDefault="008C5E7F" w:rsidP="005A69D7">
      <w:pPr>
        <w:tabs>
          <w:tab w:val="left" w:pos="195"/>
        </w:tabs>
        <w:spacing w:line="238" w:lineRule="atLeast"/>
        <w:rPr>
          <w:rFonts w:ascii="Arial" w:hAnsi="Arial" w:cs="Arial"/>
          <w:bCs/>
          <w:color w:val="242424"/>
          <w:sz w:val="20"/>
          <w:szCs w:val="20"/>
        </w:rPr>
      </w:pPr>
      <w:proofErr w:type="spellStart"/>
      <w:r w:rsidRPr="005A69D7">
        <w:rPr>
          <w:rFonts w:ascii="Arial" w:hAnsi="Arial" w:cs="Arial"/>
          <w:bCs/>
          <w:color w:val="242424"/>
          <w:sz w:val="20"/>
          <w:szCs w:val="20"/>
        </w:rPr>
        <w:t>И.о</w:t>
      </w:r>
      <w:proofErr w:type="spellEnd"/>
      <w:r w:rsidRPr="005A69D7">
        <w:rPr>
          <w:rFonts w:ascii="Arial" w:hAnsi="Arial" w:cs="Arial"/>
          <w:bCs/>
          <w:color w:val="242424"/>
          <w:sz w:val="20"/>
          <w:szCs w:val="20"/>
        </w:rPr>
        <w:t xml:space="preserve">. главы Чуровичской </w:t>
      </w:r>
    </w:p>
    <w:p w:rsidR="008C5E7F" w:rsidRPr="005A69D7" w:rsidRDefault="008C5E7F" w:rsidP="005A69D7">
      <w:pPr>
        <w:tabs>
          <w:tab w:val="left" w:pos="195"/>
          <w:tab w:val="left" w:pos="5925"/>
        </w:tabs>
        <w:spacing w:line="238" w:lineRule="atLeast"/>
        <w:rPr>
          <w:rFonts w:ascii="Arial" w:hAnsi="Arial" w:cs="Arial"/>
          <w:bCs/>
          <w:color w:val="242424"/>
          <w:sz w:val="20"/>
          <w:szCs w:val="20"/>
        </w:rPr>
      </w:pPr>
      <w:r w:rsidRPr="005A69D7">
        <w:rPr>
          <w:rFonts w:ascii="Arial" w:hAnsi="Arial" w:cs="Arial"/>
          <w:bCs/>
          <w:color w:val="242424"/>
          <w:sz w:val="20"/>
          <w:szCs w:val="20"/>
        </w:rPr>
        <w:t>сельской администрации</w:t>
      </w:r>
      <w:r w:rsidRPr="005A69D7">
        <w:rPr>
          <w:rFonts w:ascii="Arial" w:hAnsi="Arial" w:cs="Arial"/>
          <w:bCs/>
          <w:color w:val="242424"/>
          <w:sz w:val="20"/>
          <w:szCs w:val="20"/>
        </w:rPr>
        <w:tab/>
        <w:t>С.С. Минченко</w:t>
      </w: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8C5E7F" w:rsidRDefault="008C5E7F" w:rsidP="00C96689">
      <w:pPr>
        <w:spacing w:after="15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C96689" w:rsidRPr="00C96689" w:rsidRDefault="00C96689" w:rsidP="00C9668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Приложение</w:t>
      </w:r>
    </w:p>
    <w:p w:rsidR="00C96689" w:rsidRPr="00C96689" w:rsidRDefault="00C96689" w:rsidP="00C9668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к постановлению </w:t>
      </w:r>
    </w:p>
    <w:p w:rsidR="00C96689" w:rsidRPr="00C96689" w:rsidRDefault="008C5E7F" w:rsidP="00C9668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Чуровичской</w:t>
      </w:r>
      <w:r w:rsidR="00C96689"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</w:t>
      </w:r>
    </w:p>
    <w:p w:rsidR="00C96689" w:rsidRPr="00C96689" w:rsidRDefault="008C5E7F" w:rsidP="00C9668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Климовского</w:t>
      </w:r>
      <w:r w:rsidR="00C96689" w:rsidRPr="00C96689">
        <w:rPr>
          <w:rFonts w:ascii="Arial" w:hAnsi="Arial" w:cs="Arial"/>
          <w:color w:val="242424"/>
          <w:sz w:val="20"/>
          <w:szCs w:val="20"/>
        </w:rPr>
        <w:t xml:space="preserve"> района Брянской области</w:t>
      </w:r>
    </w:p>
    <w:p w:rsidR="00C96689" w:rsidRPr="00C96689" w:rsidRDefault="00C96689" w:rsidP="00C9668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от </w:t>
      </w:r>
      <w:r w:rsidR="008C5E7F">
        <w:rPr>
          <w:rFonts w:ascii="Arial" w:hAnsi="Arial" w:cs="Arial"/>
          <w:color w:val="242424"/>
          <w:sz w:val="20"/>
          <w:szCs w:val="20"/>
        </w:rPr>
        <w:t>______.2022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г. №</w:t>
      </w:r>
      <w:r w:rsidR="008C5E7F">
        <w:rPr>
          <w:rFonts w:ascii="Arial" w:hAnsi="Arial" w:cs="Arial"/>
          <w:color w:val="242424"/>
          <w:sz w:val="20"/>
          <w:szCs w:val="20"/>
        </w:rPr>
        <w:t>___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ПОЛОЖЕНИЕ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О ПОРЯДКЕ ЗАКЛЮЧЕНИИ КОНЦЕССИОННОГО СОГЛАШЕНИЯ В ОТНОШЕНИИ МУНИЦИПАЛЬНОГО ИМУЩЕСТВА</w:t>
      </w:r>
      <w:r w:rsidR="008C5E7F">
        <w:rPr>
          <w:rFonts w:ascii="Arial" w:hAnsi="Arial" w:cs="Arial"/>
          <w:color w:val="242424"/>
          <w:sz w:val="20"/>
          <w:szCs w:val="20"/>
        </w:rPr>
        <w:t xml:space="preserve"> ЧУРОВИЧСКОГО СЕЛЬСКОГО ПОСЕЛЕНИЯ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r w:rsidR="008C5E7F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МУНИЦИПАЛЬНОГО РАЙОНА </w:t>
      </w:r>
      <w:r w:rsidR="008C5E7F">
        <w:rPr>
          <w:rFonts w:ascii="Arial" w:hAnsi="Arial" w:cs="Arial"/>
          <w:color w:val="242424"/>
          <w:sz w:val="20"/>
          <w:szCs w:val="20"/>
        </w:rPr>
        <w:t>БРЯНСКОЙ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ОБЛАСТИ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b/>
          <w:bCs/>
          <w:color w:val="242424"/>
          <w:sz w:val="20"/>
          <w:szCs w:val="20"/>
        </w:rPr>
        <w:t>1. Общие положения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1.1.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Настоящее Положение разработано в соответствии с Федеральным </w:t>
      </w:r>
      <w:hyperlink r:id="rId9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от 6 октября 2003 г. № 131-ФЗ "Об общих принципах организации местного самоуправления в Российской Федерации", Федеральным </w:t>
      </w:r>
      <w:hyperlink r:id="rId10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r w:rsidR="008C5E7F">
        <w:rPr>
          <w:rFonts w:ascii="Arial" w:hAnsi="Arial" w:cs="Arial"/>
          <w:color w:val="242424"/>
          <w:sz w:val="20"/>
          <w:szCs w:val="20"/>
        </w:rPr>
        <w:t>Чуровичское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сельское поселение, которое может быть в соответствии со </w:t>
      </w:r>
      <w:hyperlink r:id="rId11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статьей 4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"О концессионных соглашениях" объектом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r w:rsidR="008C5E7F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муниципального района.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соответствии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концеденту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1.4. Сторонами концессионного соглашения являются: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1)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- муниципальное образование </w:t>
      </w:r>
      <w:r w:rsidR="008C5E7F">
        <w:rPr>
          <w:rFonts w:ascii="Arial" w:hAnsi="Arial" w:cs="Arial"/>
          <w:color w:val="242424"/>
          <w:sz w:val="20"/>
          <w:szCs w:val="20"/>
        </w:rPr>
        <w:t>Чуровичское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сельское поселение </w:t>
      </w:r>
      <w:r w:rsidR="008C5E7F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 Брянской области, от имени которого выступает орган местного самоуправления </w:t>
      </w:r>
      <w:r w:rsidR="008C5E7F">
        <w:rPr>
          <w:rFonts w:ascii="Arial" w:hAnsi="Arial" w:cs="Arial"/>
          <w:color w:val="242424"/>
          <w:sz w:val="20"/>
          <w:szCs w:val="20"/>
        </w:rPr>
        <w:t>Чуровичская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сельская администрация.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Отдельные права и обязанности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концедента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могут осуществляться уполномоченными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концедентом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</w:t>
      </w: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эксплуатироваться концессионером в соответствии со </w:t>
      </w:r>
      <w:hyperlink r:id="rId12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статьей 4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"О концессионных соглашениях".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концеденту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в период использования (эксплуатации) объекта концессионного соглашения (далее - концессионная плата) в бюджет</w:t>
      </w:r>
      <w:r w:rsidR="00092F7D">
        <w:rPr>
          <w:rFonts w:ascii="Arial" w:hAnsi="Arial" w:cs="Arial"/>
          <w:color w:val="242424"/>
          <w:sz w:val="20"/>
          <w:szCs w:val="20"/>
        </w:rPr>
        <w:t xml:space="preserve"> Чуровичского сельского поселения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r w:rsidR="008C5E7F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муниципального района</w:t>
      </w:r>
      <w:r w:rsidR="005A69D7">
        <w:rPr>
          <w:rFonts w:ascii="Arial" w:hAnsi="Arial" w:cs="Arial"/>
          <w:color w:val="242424"/>
          <w:sz w:val="20"/>
          <w:szCs w:val="20"/>
        </w:rPr>
        <w:t xml:space="preserve"> Брянской области</w:t>
      </w:r>
      <w:r w:rsidRPr="00C96689">
        <w:rPr>
          <w:rFonts w:ascii="Arial" w:hAnsi="Arial" w:cs="Arial"/>
          <w:color w:val="242424"/>
          <w:sz w:val="20"/>
          <w:szCs w:val="20"/>
        </w:rPr>
        <w:t>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1.6.1. Концессионная плата может быть установлена в форме: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1) определенных в твердой сумме платежей, вносимых периодически или единовременно в бюджет </w:t>
      </w:r>
      <w:r w:rsidR="005A69D7">
        <w:rPr>
          <w:rFonts w:ascii="Arial" w:hAnsi="Arial" w:cs="Arial"/>
          <w:color w:val="242424"/>
          <w:sz w:val="20"/>
          <w:szCs w:val="20"/>
        </w:rPr>
        <w:t xml:space="preserve">Чуровичского сельского поселения </w:t>
      </w:r>
      <w:r w:rsidR="008C5E7F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муниципального района;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3) передачи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концеденту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в собственность имущества, находящегося в собственности концессионера.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1.6.4.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концеденту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случаев, предусмотренных пунктом 1.6.4.1. настоящего Положения.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1.6.4.1.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1.7.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концедента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по концессионному соглашению.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1.7.1. Срок действия концессионного соглашения может быть продлен, но не более чем на пять лет, по соглашению сторон на основании решения Главы</w:t>
      </w:r>
      <w:r w:rsidR="00BA4ED6">
        <w:rPr>
          <w:rFonts w:ascii="Arial" w:hAnsi="Arial" w:cs="Arial"/>
          <w:color w:val="242424"/>
          <w:sz w:val="20"/>
          <w:szCs w:val="20"/>
        </w:rPr>
        <w:t xml:space="preserve"> 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муниципального района по согласованию с антимонопольным органом.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1.8. Концессионное соглашение заключается в порядке, предусмотренном Федеральным </w:t>
      </w:r>
      <w:hyperlink r:id="rId13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"О концессионных соглашениях".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концеденту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4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"О концессионных соглашениях".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5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"О концессионных соглашениях".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администрацией </w:t>
      </w:r>
      <w:r w:rsidR="00BA4ED6">
        <w:rPr>
          <w:rFonts w:ascii="Arial" w:hAnsi="Arial" w:cs="Arial"/>
          <w:color w:val="242424"/>
          <w:sz w:val="20"/>
          <w:szCs w:val="20"/>
        </w:rPr>
        <w:t xml:space="preserve">Климовского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района Брянской области (далее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-а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>дминистрация) в соответствии с земельным законодательство после заключения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1.12. Администрация</w:t>
      </w:r>
      <w:r w:rsidR="00BA4ED6">
        <w:rPr>
          <w:rFonts w:ascii="Arial" w:hAnsi="Arial" w:cs="Arial"/>
          <w:color w:val="242424"/>
          <w:sz w:val="20"/>
          <w:szCs w:val="20"/>
        </w:rPr>
        <w:t xml:space="preserve"> Чуровичского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сельского поселения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Указанный перечень размещается на официальном сайте Администрации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Чуровичского сельского поселения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в информационно-телекоммуникационной сети "Интернет". Указанный перечень носит информационный характер.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6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4.1 статьи 37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и </w:t>
      </w:r>
      <w:hyperlink r:id="rId17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статьей 52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«О концессионных соглашениях».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b/>
          <w:bCs/>
          <w:color w:val="242424"/>
          <w:sz w:val="20"/>
          <w:szCs w:val="20"/>
        </w:rPr>
        <w:t>2. Порядок подготовки и принятия решения о заключении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b/>
          <w:bCs/>
          <w:color w:val="242424"/>
          <w:sz w:val="20"/>
          <w:szCs w:val="20"/>
        </w:rPr>
        <w:t>концессионного соглашения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администрации, руководителями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сельского поселения.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2.2.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8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статьей 10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243</w:t>
      </w:r>
      <w:r w:rsidR="00BA4ED6">
        <w:rPr>
          <w:rFonts w:ascii="Arial" w:hAnsi="Arial" w:cs="Arial"/>
          <w:color w:val="242424"/>
          <w:sz w:val="20"/>
          <w:szCs w:val="20"/>
        </w:rPr>
        <w:t>044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, Брянская область, </w:t>
      </w:r>
      <w:r w:rsidR="00BA4ED6">
        <w:rPr>
          <w:rFonts w:ascii="Arial" w:hAnsi="Arial" w:cs="Arial"/>
          <w:color w:val="242424"/>
          <w:sz w:val="20"/>
          <w:szCs w:val="20"/>
        </w:rPr>
        <w:t>Климовский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район, с.</w:t>
      </w:r>
      <w:r w:rsidR="00BA4ED6">
        <w:rPr>
          <w:rFonts w:ascii="Arial" w:hAnsi="Arial" w:cs="Arial"/>
          <w:color w:val="242424"/>
          <w:sz w:val="20"/>
          <w:szCs w:val="20"/>
        </w:rPr>
        <w:t xml:space="preserve"> Чуровичи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ул. </w:t>
      </w:r>
      <w:r w:rsidR="00BA4ED6">
        <w:rPr>
          <w:rFonts w:ascii="Arial" w:hAnsi="Arial" w:cs="Arial"/>
          <w:color w:val="242424"/>
          <w:sz w:val="20"/>
          <w:szCs w:val="20"/>
        </w:rPr>
        <w:t>Ленинская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д.1</w:t>
      </w:r>
      <w:r w:rsidR="00BA4ED6">
        <w:rPr>
          <w:rFonts w:ascii="Arial" w:hAnsi="Arial" w:cs="Arial"/>
          <w:color w:val="242424"/>
          <w:sz w:val="20"/>
          <w:szCs w:val="20"/>
        </w:rPr>
        <w:t>02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или электронного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сообщения на электронную почту администрации </w:t>
      </w:r>
      <w:hyperlink r:id="rId19" w:history="1">
        <w:r w:rsidR="00BA4ED6" w:rsidRPr="00257973">
          <w:rPr>
            <w:rStyle w:val="a3"/>
            <w:b/>
            <w:bCs/>
            <w:lang w:val="en-US"/>
          </w:rPr>
          <w:t>churovichiadm</w:t>
        </w:r>
        <w:r w:rsidR="00BA4ED6" w:rsidRPr="00257973">
          <w:rPr>
            <w:rStyle w:val="a3"/>
            <w:b/>
            <w:bCs/>
          </w:rPr>
          <w:t>@</w:t>
        </w:r>
        <w:r w:rsidR="00BA4ED6" w:rsidRPr="00257973">
          <w:rPr>
            <w:rStyle w:val="a3"/>
            <w:b/>
            <w:bCs/>
            <w:lang w:val="en-US"/>
          </w:rPr>
          <w:t>mail</w:t>
        </w:r>
        <w:r w:rsidR="00BA4ED6" w:rsidRPr="00257973">
          <w:rPr>
            <w:rStyle w:val="a3"/>
            <w:b/>
            <w:bCs/>
          </w:rPr>
          <w:t>.</w:t>
        </w:r>
        <w:proofErr w:type="spellStart"/>
        <w:r w:rsidR="00BA4ED6" w:rsidRPr="00257973">
          <w:rPr>
            <w:rStyle w:val="a3"/>
            <w:b/>
            <w:bCs/>
            <w:lang w:val="en-US"/>
          </w:rPr>
          <w:t>ru</w:t>
        </w:r>
        <w:proofErr w:type="spellEnd"/>
      </w:hyperlink>
      <w:r w:rsidR="00BA4ED6">
        <w:rPr>
          <w:rFonts w:ascii="Arial" w:hAnsi="Arial" w:cs="Arial"/>
          <w:color w:val="242424"/>
          <w:sz w:val="20"/>
          <w:szCs w:val="20"/>
        </w:rPr>
        <w:t>;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 ,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муниципальным программам, за исключением случаев, если объектом концессионного соглашения </w:t>
      </w: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 </w:t>
      </w:r>
      <w:hyperlink r:id="rId20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Форма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предложения о заключении концессионного соглашения утверждается Правительством Российской Федерации.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2.4. Глава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Чуровичской сельской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администрации </w:t>
      </w:r>
      <w:r w:rsidR="005A69D7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2.5. Отказ в заключени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и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концессионного соглашения допускается в случае, если: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объект концессионного соглашения изъят из оборота или ограничен в обороте;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3) у публично-правового образования отсутствуют права собственности на объект концессионного соглашения;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21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 статьи 3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«О концессионных соглашениях»;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муниципальным программам;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6) у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7) объект концессионного соглашения не требует реконструкции;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8) создание объекта концессионного соглашения не требуется;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22" w:anchor="Par25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4.8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11) иные случаи, предусмотренные федеральными законами.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lastRenderedPageBreak/>
        <w:t xml:space="preserve">2.6.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 указанного решения размещает на официальном сайте администрации,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3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4.1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согласно пункта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2.7.2. По результатам переговоров лицо, выступающее с инициативой заключения концессионного соглашения, представляет в Отдел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2.7.3.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В случае согласования проекта концессионного соглашения с внесенными изменениями Отдел инвестиций, инноваций,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Чуровичского сельского поселения</w:t>
      </w:r>
      <w:r w:rsidRPr="00C96689">
        <w:rPr>
          <w:rFonts w:ascii="Arial" w:hAnsi="Arial" w:cs="Arial"/>
          <w:color w:val="242424"/>
          <w:sz w:val="20"/>
          <w:szCs w:val="20"/>
        </w:rPr>
        <w:t>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4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4.1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2.7.4. В случае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,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если в сорока</w:t>
      </w:r>
      <w:r w:rsidR="00BA4ED6">
        <w:rPr>
          <w:rFonts w:ascii="Arial" w:hAnsi="Arial" w:cs="Arial"/>
          <w:color w:val="242424"/>
          <w:sz w:val="20"/>
          <w:szCs w:val="20"/>
        </w:rPr>
        <w:t xml:space="preserve">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пятидневный срок с момента размещения на официальном сайте администрации </w:t>
      </w:r>
      <w:r w:rsidR="00BA4ED6">
        <w:rPr>
          <w:rFonts w:ascii="Arial" w:hAnsi="Arial" w:cs="Arial"/>
          <w:color w:val="242424"/>
          <w:sz w:val="20"/>
          <w:szCs w:val="20"/>
        </w:rPr>
        <w:t>Чуровичского сельс</w:t>
      </w:r>
      <w:r w:rsidR="001C7847">
        <w:rPr>
          <w:rFonts w:ascii="Arial" w:hAnsi="Arial" w:cs="Arial"/>
          <w:color w:val="242424"/>
          <w:sz w:val="20"/>
          <w:szCs w:val="20"/>
        </w:rPr>
        <w:t>к</w:t>
      </w:r>
      <w:r w:rsidR="00BA4ED6">
        <w:rPr>
          <w:rFonts w:ascii="Arial" w:hAnsi="Arial" w:cs="Arial"/>
          <w:color w:val="242424"/>
          <w:sz w:val="20"/>
          <w:szCs w:val="20"/>
        </w:rPr>
        <w:t>ого поселения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предъявляемым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> </w:t>
      </w:r>
      <w:hyperlink r:id="rId25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4.1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 xml:space="preserve"> статьи 37 Федерального закона «О концессионных соглашениях» </w:t>
      </w:r>
      <w:r w:rsidR="001C7847">
        <w:rPr>
          <w:rFonts w:ascii="Arial" w:hAnsi="Arial" w:cs="Arial"/>
          <w:color w:val="242424"/>
          <w:sz w:val="20"/>
          <w:szCs w:val="20"/>
        </w:rPr>
        <w:t>Чуровичская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сельская администрация размещает данную информацию на официальном сайте Администрации.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2.7.5. В случае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,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если в сорока</w:t>
      </w:r>
      <w:r w:rsidR="001C7847">
        <w:rPr>
          <w:rFonts w:ascii="Arial" w:hAnsi="Arial" w:cs="Arial"/>
          <w:color w:val="242424"/>
          <w:sz w:val="20"/>
          <w:szCs w:val="20"/>
        </w:rPr>
        <w:t xml:space="preserve">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Федеральным законом «О концессионных соглашениях» к концессионеру, а также требованиям, предъявляемым </w:t>
      </w:r>
      <w:hyperlink r:id="rId26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4.1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заключается на условиях, предусмотренных в предложении о заключении </w:t>
      </w: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1) решение о заключении концессионного соглашения принимается в течение тридцати календарных дней после истечения сорока</w:t>
      </w:r>
      <w:r w:rsidR="001C7847">
        <w:rPr>
          <w:rFonts w:ascii="Arial" w:hAnsi="Arial" w:cs="Arial"/>
          <w:color w:val="242424"/>
          <w:sz w:val="20"/>
          <w:szCs w:val="20"/>
        </w:rPr>
        <w:t xml:space="preserve"> </w:t>
      </w:r>
      <w:r w:rsidRPr="00C96689">
        <w:rPr>
          <w:rFonts w:ascii="Arial" w:hAnsi="Arial" w:cs="Arial"/>
          <w:color w:val="242424"/>
          <w:sz w:val="20"/>
          <w:szCs w:val="20"/>
        </w:rPr>
        <w:t>пятидневного срока;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2.9. Лицо, выступающее с инициативой заключения концессионного соглашения, вправе проводить с органом, уполномоченным Главой</w:t>
      </w:r>
      <w:r w:rsidR="005A69D7">
        <w:rPr>
          <w:rFonts w:ascii="Arial" w:hAnsi="Arial" w:cs="Arial"/>
          <w:color w:val="242424"/>
          <w:sz w:val="20"/>
          <w:szCs w:val="20"/>
        </w:rPr>
        <w:t xml:space="preserve"> </w:t>
      </w:r>
      <w:r w:rsidR="001C7847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 ,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2.10. Подготовку проекта решения о заключении концессионного соглашения, указанного в пункте 2.4. настоящего Положения, осуществляет Отдел инвестиций, инноваций,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2.11.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 Отдел инвестиций, инноваций, развития малого и среднего бизнеса администрации совместно с Комитетом по управлению имуществом администрации, отделом экономики администрации, Правовым управлением администрации в течение 30 календарных дней со дня поступления принятия решения о заключении концессионного соглашения.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2.12. Решением о заключении концессионного соглашения устанавливаются: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1) условия концессионного соглашения в соответствии со </w:t>
      </w:r>
      <w:hyperlink r:id="rId27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статьями 10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и </w:t>
      </w:r>
      <w:hyperlink r:id="rId28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42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«О концессионных соглашениях»;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2) критерии конкурса и параметры критериев конкурса;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3) вид конкурса (открытый конкурс или закрытый конкурс);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5) срок размещения на официальном сайте </w:t>
      </w:r>
      <w:r w:rsidR="001C7847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6) орган, уполномоченный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концедентом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на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>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2.12.1. В случае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,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устанавливаются условия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b/>
          <w:bCs/>
          <w:color w:val="242424"/>
          <w:sz w:val="20"/>
          <w:szCs w:val="20"/>
        </w:rPr>
        <w:t>3. Конкурс на право заключения концессионного соглашения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9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статьей 37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Федерального закона "О концессионных соглашениях", а именно: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2) если конкурс по решению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концедента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4) в случае, если в сорока</w:t>
      </w:r>
      <w:r w:rsidR="001C7847">
        <w:rPr>
          <w:rFonts w:ascii="Arial" w:hAnsi="Arial" w:cs="Arial"/>
          <w:color w:val="242424"/>
          <w:sz w:val="20"/>
          <w:szCs w:val="20"/>
        </w:rPr>
        <w:t xml:space="preserve">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пятидневный срок со дня размещения на официальном сайте </w:t>
      </w:r>
      <w:r w:rsidR="001C7847">
        <w:rPr>
          <w:rFonts w:ascii="Arial" w:hAnsi="Arial" w:cs="Arial"/>
          <w:color w:val="242424"/>
          <w:sz w:val="20"/>
          <w:szCs w:val="20"/>
        </w:rPr>
        <w:t>Чуровичской сельской администрации 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района, предложения о заключении концессионного соглашения не поступило заявок о готовности к участию в конкурсе на заключение </w:t>
      </w: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также требованиям, предъявляемым </w:t>
      </w:r>
      <w:hyperlink r:id="rId30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частью 4.1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концессионного соглашения и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проекте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концессионного соглашения (проекте концессионного соглашения с внесенными изменениями).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местного самоуправления </w:t>
      </w:r>
      <w:r w:rsidR="001C7847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 </w:t>
      </w:r>
      <w:r w:rsidR="001C7847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района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 xml:space="preserve"> ,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Брянской области, регулирующего проведение такого конкурса в </w:t>
      </w:r>
      <w:r w:rsidR="001C7847">
        <w:rPr>
          <w:rFonts w:ascii="Arial" w:hAnsi="Arial" w:cs="Arial"/>
          <w:color w:val="242424"/>
          <w:sz w:val="20"/>
          <w:szCs w:val="20"/>
        </w:rPr>
        <w:t>Чуровичском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сельском поселении </w:t>
      </w:r>
      <w:r w:rsidR="001C7847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района Брянской области.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Главы</w:t>
      </w:r>
      <w:r w:rsidR="005A69D7">
        <w:rPr>
          <w:rFonts w:ascii="Arial" w:hAnsi="Arial" w:cs="Arial"/>
          <w:color w:val="242424"/>
          <w:sz w:val="20"/>
          <w:szCs w:val="20"/>
        </w:rPr>
        <w:t xml:space="preserve"> Чуровичской сельской администрации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</w:t>
      </w:r>
      <w:r w:rsidR="001C7847">
        <w:rPr>
          <w:rFonts w:ascii="Arial" w:hAnsi="Arial" w:cs="Arial"/>
          <w:color w:val="242424"/>
          <w:sz w:val="20"/>
          <w:szCs w:val="20"/>
        </w:rPr>
        <w:t>Климовского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муниципального района. Число членов конкурсной комиссии не может быть менее чем пять человек.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3.4. Подготовку конкурсной документации, внесение изменений в конкурсную документацию, осуществляет Отдел инвестиций, инноваций, развития малого и среднего бизнеса администрации.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3.6.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Сообщение о проведении конкурса, конкурсная документация размещается на официальном сайте</w:t>
      </w:r>
      <w:r w:rsidR="001C7847">
        <w:rPr>
          <w:rFonts w:ascii="Arial" w:hAnsi="Arial" w:cs="Arial"/>
          <w:color w:val="242424"/>
          <w:sz w:val="20"/>
          <w:szCs w:val="20"/>
        </w:rPr>
        <w:t xml:space="preserve"> Чуровичской сельской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администрации </w:t>
      </w:r>
      <w:r w:rsidR="001C7847">
        <w:rPr>
          <w:rFonts w:ascii="Arial" w:hAnsi="Arial" w:cs="Arial"/>
          <w:color w:val="242424"/>
          <w:sz w:val="20"/>
          <w:szCs w:val="20"/>
        </w:rPr>
        <w:t xml:space="preserve">Климовского района </w:t>
      </w:r>
      <w:r w:rsidRPr="00C96689">
        <w:rPr>
          <w:rFonts w:ascii="Arial" w:hAnsi="Arial" w:cs="Arial"/>
          <w:color w:val="242424"/>
          <w:sz w:val="20"/>
          <w:szCs w:val="20"/>
        </w:rPr>
        <w:t>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на участие в конкурсе.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3.6.1.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3.7. </w:t>
      </w:r>
      <w:proofErr w:type="spellStart"/>
      <w:r w:rsidRPr="00C96689">
        <w:rPr>
          <w:rFonts w:ascii="Arial" w:hAnsi="Arial" w:cs="Arial"/>
          <w:color w:val="242424"/>
          <w:sz w:val="20"/>
          <w:szCs w:val="20"/>
        </w:rPr>
        <w:t>Концедент</w:t>
      </w:r>
      <w:proofErr w:type="spellEnd"/>
      <w:r w:rsidRPr="00C96689">
        <w:rPr>
          <w:rFonts w:ascii="Arial" w:hAnsi="Arial" w:cs="Arial"/>
          <w:color w:val="242424"/>
          <w:sz w:val="20"/>
          <w:szCs w:val="20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r w:rsidR="001C7847">
        <w:rPr>
          <w:rFonts w:ascii="Arial" w:hAnsi="Arial" w:cs="Arial"/>
          <w:color w:val="242424"/>
          <w:sz w:val="20"/>
          <w:szCs w:val="20"/>
        </w:rPr>
        <w:t>Авангард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», размещается на официальном сайте </w:t>
      </w:r>
      <w:r w:rsidR="001C7847">
        <w:rPr>
          <w:rFonts w:ascii="Arial" w:hAnsi="Arial" w:cs="Arial"/>
          <w:color w:val="242424"/>
          <w:sz w:val="20"/>
          <w:szCs w:val="20"/>
        </w:rPr>
        <w:t xml:space="preserve">Чуровичской сельской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администрации </w:t>
      </w:r>
      <w:r w:rsidR="00C61F1F">
        <w:rPr>
          <w:rFonts w:ascii="Arial" w:hAnsi="Arial" w:cs="Arial"/>
          <w:color w:val="242424"/>
          <w:sz w:val="20"/>
          <w:szCs w:val="20"/>
        </w:rPr>
        <w:t xml:space="preserve">Климовского района 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или направляется лицам, которым направлены приглашения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принять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участие в закрытом конкурсе.</w:t>
      </w:r>
    </w:p>
    <w:p w:rsidR="00C96689" w:rsidRPr="00C96689" w:rsidRDefault="00C96689" w:rsidP="00C9668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b/>
          <w:bCs/>
          <w:color w:val="242424"/>
          <w:sz w:val="20"/>
          <w:szCs w:val="20"/>
        </w:rPr>
        <w:t xml:space="preserve">4. </w:t>
      </w:r>
      <w:proofErr w:type="gramStart"/>
      <w:r w:rsidRPr="00C96689">
        <w:rPr>
          <w:rFonts w:ascii="Arial" w:hAnsi="Arial" w:cs="Arial"/>
          <w:b/>
          <w:bCs/>
          <w:color w:val="242424"/>
          <w:sz w:val="20"/>
          <w:szCs w:val="20"/>
        </w:rPr>
        <w:t>Контроль за</w:t>
      </w:r>
      <w:proofErr w:type="gramEnd"/>
      <w:r w:rsidRPr="00C96689">
        <w:rPr>
          <w:rFonts w:ascii="Arial" w:hAnsi="Arial" w:cs="Arial"/>
          <w:b/>
          <w:bCs/>
          <w:color w:val="242424"/>
          <w:sz w:val="20"/>
          <w:szCs w:val="20"/>
        </w:rPr>
        <w:t xml:space="preserve"> исполнением концессионного соглашения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4.1.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Контроль за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исполнением концессионного соглашения осуществляет уполномоченное соответствующим муниципальным актом Главы </w:t>
      </w:r>
      <w:r w:rsidR="00C61F1F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 Брянской области К</w:t>
      </w:r>
      <w:r w:rsidR="00C61F1F">
        <w:rPr>
          <w:rFonts w:ascii="Arial" w:hAnsi="Arial" w:cs="Arial"/>
          <w:color w:val="242424"/>
          <w:sz w:val="20"/>
          <w:szCs w:val="20"/>
        </w:rPr>
        <w:t>лимовского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района должностное лицо или структурное подразделение администрации.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4.2. При осуществлении контрольных функций уполномоченное должностное лицо администрации (структурное подразделение) вправе привлекать структурные подразделения </w:t>
      </w:r>
      <w:r w:rsidR="00C61F1F">
        <w:rPr>
          <w:rFonts w:ascii="Arial" w:hAnsi="Arial" w:cs="Arial"/>
          <w:color w:val="242424"/>
          <w:sz w:val="20"/>
          <w:szCs w:val="20"/>
        </w:rPr>
        <w:t>Чуровичской</w:t>
      </w:r>
      <w:r w:rsidRPr="00C96689">
        <w:rPr>
          <w:rFonts w:ascii="Arial" w:hAnsi="Arial" w:cs="Arial"/>
          <w:color w:val="242424"/>
          <w:sz w:val="20"/>
          <w:szCs w:val="20"/>
        </w:rPr>
        <w:t xml:space="preserve"> сельской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</w:t>
      </w:r>
      <w:r w:rsidRPr="00C96689">
        <w:rPr>
          <w:rFonts w:ascii="Arial" w:hAnsi="Arial" w:cs="Arial"/>
          <w:color w:val="242424"/>
          <w:sz w:val="20"/>
          <w:szCs w:val="20"/>
        </w:rPr>
        <w:lastRenderedPageBreak/>
        <w:t>соглашения, а также к документации, относящейся к осуществлению деятельности, предусмотренной концессионным соглашением.</w:t>
      </w:r>
    </w:p>
    <w:p w:rsidR="00C96689" w:rsidRPr="00C96689" w:rsidRDefault="00C96689" w:rsidP="00C96689">
      <w:pPr>
        <w:spacing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4.3. Результаты осуществления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контроля за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31" w:history="1">
        <w:r w:rsidRPr="00C96689">
          <w:rPr>
            <w:rFonts w:ascii="Arial" w:hAnsi="Arial" w:cs="Arial"/>
            <w:color w:val="1D85B3"/>
            <w:sz w:val="20"/>
            <w:szCs w:val="20"/>
            <w:u w:val="single"/>
            <w:bdr w:val="none" w:sz="0" w:space="0" w:color="auto" w:frame="1"/>
          </w:rPr>
          <w:t>законом</w:t>
        </w:r>
      </w:hyperlink>
      <w:r w:rsidRPr="00C96689">
        <w:rPr>
          <w:rFonts w:ascii="Arial" w:hAnsi="Arial" w:cs="Arial"/>
          <w:color w:val="242424"/>
          <w:sz w:val="20"/>
          <w:szCs w:val="20"/>
        </w:rPr>
        <w:t> "О концессионных соглашениях".</w:t>
      </w:r>
    </w:p>
    <w:p w:rsidR="00C96689" w:rsidRPr="00C96689" w:rsidRDefault="00C96689" w:rsidP="00C96689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96689">
        <w:rPr>
          <w:rFonts w:ascii="Arial" w:hAnsi="Arial" w:cs="Arial"/>
          <w:color w:val="242424"/>
          <w:sz w:val="20"/>
          <w:szCs w:val="20"/>
        </w:rPr>
        <w:t xml:space="preserve">4.4. Порядок осуществления </w:t>
      </w:r>
      <w:proofErr w:type="gramStart"/>
      <w:r w:rsidRPr="00C96689">
        <w:rPr>
          <w:rFonts w:ascii="Arial" w:hAnsi="Arial" w:cs="Arial"/>
          <w:color w:val="242424"/>
          <w:sz w:val="20"/>
          <w:szCs w:val="20"/>
        </w:rPr>
        <w:t>контроля за</w:t>
      </w:r>
      <w:proofErr w:type="gramEnd"/>
      <w:r w:rsidRPr="00C96689">
        <w:rPr>
          <w:rFonts w:ascii="Arial" w:hAnsi="Arial" w:cs="Arial"/>
          <w:color w:val="242424"/>
          <w:sz w:val="20"/>
          <w:szCs w:val="20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C96689" w:rsidRPr="00C96689" w:rsidRDefault="00C96689" w:rsidP="00C96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CE8" w:rsidRPr="00C96689" w:rsidRDefault="00FB4CE8" w:rsidP="00C96689"/>
    <w:sectPr w:rsidR="00FB4CE8" w:rsidRPr="00C9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5A"/>
    <w:rsid w:val="00092F7D"/>
    <w:rsid w:val="001C7847"/>
    <w:rsid w:val="004C615A"/>
    <w:rsid w:val="004E5F88"/>
    <w:rsid w:val="005A69D7"/>
    <w:rsid w:val="00651CDB"/>
    <w:rsid w:val="008C5E7F"/>
    <w:rsid w:val="00BA4ED6"/>
    <w:rsid w:val="00C61F1F"/>
    <w:rsid w:val="00C96689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ED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ED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0%A1%D0%B0%D0%B9%D1%82\2407202057.docx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B058B3B23DFDB092B4F3E77440911E0F25436E0E27ADFB9VAuFQ" TargetMode="External"/><Relationship Id="rId26" Type="http://schemas.openxmlformats.org/officeDocument/2006/relationships/hyperlink" Target="consultantplus://offline/ref=A402A46524FA97F67278B26230FC10136B058B3B23DFDB092B4F3E77440911E0F25436E0EBV7u3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02A46524FA97F67278B26230FC10136B058B3B23DFDB092B4F3E77440911E0F25436VEu5Q" TargetMode="External"/><Relationship Id="rId7" Type="http://schemas.openxmlformats.org/officeDocument/2006/relationships/hyperlink" Target="consultantplus://offline/ref=2E884B9489E787539BAC135E134682246005DD72E10A8E734B8C1BB0C2J5Y1I" TargetMode="External"/><Relationship Id="rId12" Type="http://schemas.openxmlformats.org/officeDocument/2006/relationships/hyperlink" Target="consultantplus://offline/ref=2E884B9489E787539BAC135E134682246005DD72E10A8E734B8C1BB0C2510A769BE7DE5446226703JFY1I" TargetMode="External"/><Relationship Id="rId17" Type="http://schemas.openxmlformats.org/officeDocument/2006/relationships/hyperlink" Target="consultantplus://offline/ref=CE65D98B091BCD0B392AA1B3160FCEFEDA3C65D450DDD2E8721BB94DBD9735986C306F7ABBu2H4N" TargetMode="External"/><Relationship Id="rId25" Type="http://schemas.openxmlformats.org/officeDocument/2006/relationships/hyperlink" Target="consultantplus://offline/ref=A402A46524FA97F67278B26230FC10136B058B3B23DFDB092B4F3E77440911E0F25436E0EBV7u3Q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5D98B091BCD0B392AA1B3160FCEFEDA3C65D450DDD2E8721BB94DBD9735986C306F7FB6u2H8N" TargetMode="External"/><Relationship Id="rId20" Type="http://schemas.openxmlformats.org/officeDocument/2006/relationships/hyperlink" Target="consultantplus://offline/ref=A402A46524FA97F67278B26230FC1013680A8A342ADFDB092B4F3E77440911E0F25436E0E27ADFB1VAu5Q" TargetMode="External"/><Relationship Id="rId29" Type="http://schemas.openxmlformats.org/officeDocument/2006/relationships/hyperlink" Target="consultantplus://offline/ref=2E884B9489E787539BAC135E134682246005DD72E10A8E734B8C1BB0C2510A769BE7DE5446226204JF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C7BE90D8E734B8C1BB0C2J5Y1I" TargetMode="External"/><Relationship Id="rId11" Type="http://schemas.openxmlformats.org/officeDocument/2006/relationships/hyperlink" Target="consultantplus://offline/ref=2E884B9489E787539BAC135E134682246005DD72E10A8E734B8C1BB0C2510A769BE7DE5446226703JF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884B9489E787539BAC135E134682246005DD72E10A8E734B8C1BB0C2J5Y1I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77E509BB73E4B29617979126479794FEB4AFE761370EFAB2DCF09640BCE06E9AE52AEC34FCC8D3Q" TargetMode="Externa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mailto:churovichiadm@mail.ru" TargetMode="External"/><Relationship Id="rId31" Type="http://schemas.openxmlformats.org/officeDocument/2006/relationships/hyperlink" Target="consultantplus://offline/ref=2E884B9489E787539BAC135E134682246005DD72E10A8E734B8C1BB0C2J5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4B9489E787539BAC135E134682246005DC7BE90D8E734B8C1BB0C2J5Y1I" TargetMode="External"/><Relationship Id="rId14" Type="http://schemas.openxmlformats.org/officeDocument/2006/relationships/hyperlink" Target="consultantplus://offline/ref=2E884B9489E787539BAC135E134682246005DD72E10A8E734B8C1BB0C2J5Y1I" TargetMode="External"/><Relationship Id="rId22" Type="http://schemas.openxmlformats.org/officeDocument/2006/relationships/hyperlink" Target="file:///C:\1\%D0%A1%D0%B0%D0%B9%D1%82\2407202057.docx" TargetMode="External"/><Relationship Id="rId27" Type="http://schemas.openxmlformats.org/officeDocument/2006/relationships/hyperlink" Target="consultantplus://offline/ref=77E509BB73E4B29617979126479794FEB4AFE761370EFAB2DCF09640BCE06E9AE52AEC36FF827539C5D3Q" TargetMode="External"/><Relationship Id="rId30" Type="http://schemas.openxmlformats.org/officeDocument/2006/relationships/hyperlink" Target="consultantplus://offline/ref=A402A46524FA97F67278B26230FC10136B058B3B23DFDB092B4F3E77440911E0F25436E0EBV7u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2022-05-11T09:16:00Z</dcterms:created>
  <dcterms:modified xsi:type="dcterms:W3CDTF">2022-05-12T08:19:00Z</dcterms:modified>
</cp:coreProperties>
</file>