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59" w:rsidRPr="008F4C4E" w:rsidRDefault="00296059" w:rsidP="00523E70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Администрации Буравцовского сельского               поселения Эртильского  М</w:t>
      </w:r>
      <w:r w:rsidRPr="008F4C4E">
        <w:rPr>
          <w:rFonts w:ascii="Times New Roman" w:hAnsi="Times New Roman" w:cs="Times New Roman"/>
          <w:caps/>
          <w:sz w:val="28"/>
          <w:szCs w:val="28"/>
        </w:rPr>
        <w:t>униципального  района</w:t>
      </w:r>
    </w:p>
    <w:p w:rsidR="00296059" w:rsidRDefault="00296059" w:rsidP="00523E70">
      <w:pPr>
        <w:pStyle w:val="2"/>
        <w:rPr>
          <w:rFonts w:ascii="Times New Roman" w:hAnsi="Times New Roman" w:cs="Times New Roman"/>
          <w:caps/>
          <w:sz w:val="28"/>
          <w:szCs w:val="28"/>
        </w:rPr>
      </w:pPr>
      <w:r w:rsidRPr="008F4C4E">
        <w:rPr>
          <w:rFonts w:ascii="Times New Roman" w:hAnsi="Times New Roman" w:cs="Times New Roman"/>
          <w:caps/>
          <w:sz w:val="28"/>
          <w:szCs w:val="28"/>
        </w:rPr>
        <w:t>Воронежской  области</w:t>
      </w:r>
    </w:p>
    <w:p w:rsidR="00296059" w:rsidRPr="00160014" w:rsidRDefault="00296059" w:rsidP="00523E70">
      <w:pPr>
        <w:jc w:val="center"/>
      </w:pPr>
      <w:r w:rsidRPr="00AB74D6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296059" w:rsidRDefault="00296059" w:rsidP="001600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</w:t>
      </w:r>
    </w:p>
    <w:p w:rsidR="00296059" w:rsidRPr="00AB74D6" w:rsidRDefault="00296059" w:rsidP="001600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</w:t>
      </w:r>
    </w:p>
    <w:p w:rsidR="00296059" w:rsidRDefault="00296059" w:rsidP="0020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A55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E5078">
        <w:rPr>
          <w:rFonts w:ascii="Times New Roman" w:hAnsi="Times New Roman" w:cs="Times New Roman"/>
          <w:sz w:val="24"/>
          <w:szCs w:val="24"/>
        </w:rPr>
        <w:t>08.02.2016</w:t>
      </w:r>
      <w:r>
        <w:rPr>
          <w:rFonts w:ascii="Times New Roman" w:hAnsi="Times New Roman" w:cs="Times New Roman"/>
          <w:sz w:val="24"/>
          <w:szCs w:val="24"/>
        </w:rPr>
        <w:t xml:space="preserve">  г № </w:t>
      </w:r>
      <w:r w:rsidR="003E507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04FFF" w:rsidRDefault="00204FFF" w:rsidP="0020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д.Буравцовка</w:t>
      </w:r>
    </w:p>
    <w:p w:rsidR="00204FFF" w:rsidRPr="003E5078" w:rsidRDefault="00204FFF" w:rsidP="0020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9959"/>
      </w:tblGrid>
      <w:tr w:rsidR="00296059" w:rsidRPr="00063FBB">
        <w:trPr>
          <w:trHeight w:val="65"/>
        </w:trPr>
        <w:tc>
          <w:tcPr>
            <w:tcW w:w="9853" w:type="dxa"/>
          </w:tcPr>
          <w:p w:rsidR="00296059" w:rsidRPr="00523E70" w:rsidRDefault="00296059" w:rsidP="0020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</w:p>
          <w:p w:rsidR="00296059" w:rsidRPr="00523E70" w:rsidRDefault="00296059" w:rsidP="0020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 xml:space="preserve">№58 от 20.11.2013г «Об утверждении  </w:t>
            </w:r>
          </w:p>
          <w:p w:rsidR="00296059" w:rsidRPr="00523E70" w:rsidRDefault="00296059" w:rsidP="0020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>муниципальной  программы  Буравцовского</w:t>
            </w:r>
          </w:p>
          <w:p w:rsidR="00296059" w:rsidRPr="00523E70" w:rsidRDefault="00296059" w:rsidP="0020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>сельского поселения «Муниципальное управление</w:t>
            </w:r>
          </w:p>
          <w:p w:rsidR="00296059" w:rsidRPr="00523E70" w:rsidRDefault="00296059" w:rsidP="0020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>и гражданское общество»</w:t>
            </w:r>
          </w:p>
          <w:p w:rsidR="00296059" w:rsidRPr="00523E70" w:rsidRDefault="00296059" w:rsidP="0020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>(с учетом  изменений  №22 от 05.05.2014г,</w:t>
            </w:r>
          </w:p>
          <w:p w:rsidR="00296059" w:rsidRDefault="00296059" w:rsidP="0020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E70">
              <w:rPr>
                <w:rFonts w:ascii="Times New Roman" w:hAnsi="Times New Roman" w:cs="Times New Roman"/>
              </w:rPr>
              <w:t xml:space="preserve"> № 68 от 10.11.2014 ,№ 2 от 30.01.2015г,</w:t>
            </w:r>
            <w:r>
              <w:rPr>
                <w:rFonts w:ascii="Times New Roman" w:hAnsi="Times New Roman" w:cs="Times New Roman"/>
              </w:rPr>
              <w:t>№25</w:t>
            </w:r>
          </w:p>
          <w:p w:rsidR="00296059" w:rsidRDefault="00296059" w:rsidP="00204F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31.07.2015г; от 25.11.2015г №61</w:t>
            </w:r>
            <w:r w:rsidRPr="00523E70">
              <w:rPr>
                <w:rFonts w:ascii="Times New Roman" w:hAnsi="Times New Roman" w:cs="Times New Roman"/>
              </w:rPr>
              <w:t>)</w:t>
            </w:r>
          </w:p>
          <w:p w:rsidR="00204FFF" w:rsidRPr="00523E70" w:rsidRDefault="00204FFF" w:rsidP="00204F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6059" w:rsidRPr="00A454B3" w:rsidRDefault="00296059" w:rsidP="00204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 xml:space="preserve">      В соответствии с постановлением  администрации Буравцовского сельского</w:t>
            </w:r>
          </w:p>
          <w:p w:rsidR="00296059" w:rsidRDefault="00296059" w:rsidP="00204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>поселения   Эртильского муниципального района Воронежской области  от 20.11.2013г №58   «О порядке принятия решений о разработке ,реализации и оценке эффективности  муниципальных  программ Буравцовского сельского поселения» постановляет:</w:t>
            </w:r>
          </w:p>
          <w:p w:rsidR="00204FFF" w:rsidRPr="00A454B3" w:rsidRDefault="00204FFF" w:rsidP="00204F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059" w:rsidRPr="00A454B3" w:rsidRDefault="00296059" w:rsidP="00A44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 xml:space="preserve">    Внести в  Муниципальную  программы Буравцовского сельского поселения   «Муниципальное управление  гражданское общество» ,утвержденную постановлением  администрации Буравцовского сельского поселения от 20.11.2013г № 58 (в редакции №22 от 05.05.2014г,№ 68 от 10.11.2014г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,№ 2 от 30.01.2015г,№ 25 от 31.07.2015г;</w:t>
            </w:r>
            <w:r>
              <w:rPr>
                <w:rFonts w:ascii="Times New Roman" w:hAnsi="Times New Roman" w:cs="Times New Roman"/>
              </w:rPr>
              <w:t xml:space="preserve"> 25.11.2015г №61</w:t>
            </w:r>
            <w:r w:rsidRPr="00A454B3">
              <w:rPr>
                <w:rFonts w:ascii="Times New Roman" w:hAnsi="Times New Roman" w:cs="Times New Roman"/>
                <w:sz w:val="24"/>
                <w:szCs w:val="24"/>
              </w:rPr>
              <w:t>) следующие изменения :</w:t>
            </w:r>
          </w:p>
          <w:p w:rsidR="00296059" w:rsidRPr="0035557C" w:rsidRDefault="00296059" w:rsidP="008C19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5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 в паспорте муниципальной программы Буравцовского сельского поселения</w:t>
            </w:r>
          </w:p>
          <w:p w:rsidR="00296059" w:rsidRPr="0035557C" w:rsidRDefault="00296059" w:rsidP="008C197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55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«Муниципальное управление и гражданское общество</w:t>
            </w:r>
          </w:p>
          <w:p w:rsidR="00296059" w:rsidRPr="00A44FC0" w:rsidRDefault="00296059" w:rsidP="008C19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E4F4C">
              <w:t>Объёмы и источники финансирования муниципальной программы (в действующих ценах каждого года реализации муниципальной программы)</w:t>
            </w:r>
            <w:r w:rsidRPr="002E4F4C">
              <w:rPr>
                <w:rFonts w:ascii="Times New Roman" w:hAnsi="Times New Roman" w:cs="Times New Roman"/>
              </w:rPr>
              <w:t xml:space="preserve"> изложить в новой редакции</w:t>
            </w:r>
            <w:r w:rsidRPr="00A44F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102"/>
              <w:gridCol w:w="5821"/>
            </w:tblGrid>
            <w:tr w:rsidR="00296059" w:rsidRPr="003A6990">
              <w:trPr>
                <w:trHeight w:val="2312"/>
                <w:jc w:val="center"/>
              </w:trPr>
              <w:tc>
                <w:tcPr>
                  <w:tcW w:w="4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059" w:rsidRPr="003A6990" w:rsidRDefault="00296059" w:rsidP="00440378">
                  <w:pPr>
                    <w:pStyle w:val="af0"/>
                    <w:rPr>
                      <w:sz w:val="20"/>
                      <w:szCs w:val="20"/>
                    </w:rPr>
                  </w:pPr>
                  <w:r w:rsidRPr="003A6990">
                    <w:rPr>
                      <w:sz w:val="20"/>
                      <w:szCs w:val="20"/>
                    </w:rPr>
                    <w:t>Объёмы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5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059" w:rsidRPr="003A6990" w:rsidRDefault="00296059" w:rsidP="004403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6990">
                    <w:rPr>
                      <w:sz w:val="20"/>
                      <w:szCs w:val="20"/>
                    </w:rPr>
                    <w:t xml:space="preserve">Объем бюджетных ассигнований на реализацию муниципальной программы  составляет - </w:t>
                  </w:r>
                  <w:r>
                    <w:rPr>
                      <w:sz w:val="20"/>
                      <w:szCs w:val="20"/>
                      <w:highlight w:val="darkYellow"/>
                    </w:rPr>
                    <w:t>_1</w:t>
                  </w:r>
                  <w:r>
                    <w:rPr>
                      <w:sz w:val="20"/>
                      <w:szCs w:val="20"/>
                    </w:rPr>
                    <w:t xml:space="preserve">7436,2 </w:t>
                  </w:r>
                  <w:r w:rsidRPr="003A6990">
                    <w:rPr>
                      <w:sz w:val="20"/>
                      <w:szCs w:val="20"/>
                    </w:rPr>
                    <w:t>тыс. руб.;</w:t>
                  </w:r>
                </w:p>
                <w:p w:rsidR="00296059" w:rsidRPr="003A6990" w:rsidRDefault="00296059" w:rsidP="004403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6990">
                    <w:rPr>
                      <w:sz w:val="20"/>
                      <w:szCs w:val="20"/>
                    </w:rPr>
                    <w:t>в том числе за счет собственных средств:</w:t>
                  </w:r>
                </w:p>
                <w:p w:rsidR="00296059" w:rsidRPr="003A6990" w:rsidRDefault="00296059" w:rsidP="004403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6990"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  <w:highlight w:val="darkYellow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 xml:space="preserve">16823,2 </w:t>
                  </w:r>
                  <w:r w:rsidRPr="003A6990">
                    <w:rPr>
                      <w:sz w:val="20"/>
                      <w:szCs w:val="20"/>
                    </w:rPr>
                    <w:t>тыс. руб.;</w:t>
                  </w:r>
                </w:p>
                <w:p w:rsidR="00296059" w:rsidRPr="003A6990" w:rsidRDefault="00296059" w:rsidP="004403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6990">
                    <w:rPr>
                      <w:sz w:val="20"/>
                      <w:szCs w:val="20"/>
                    </w:rPr>
                    <w:t xml:space="preserve">Подпрограмма1.Управление муниципальными финансами Буравцовского сельского поселения - </w:t>
                  </w:r>
                  <w:r w:rsidRPr="003A6990">
                    <w:rPr>
                      <w:sz w:val="20"/>
                      <w:szCs w:val="20"/>
                      <w:highlight w:val="darkYellow"/>
                    </w:rPr>
                    <w:t>___0__</w:t>
                  </w:r>
                  <w:r w:rsidRPr="003A6990">
                    <w:rPr>
                      <w:sz w:val="20"/>
                      <w:szCs w:val="20"/>
                    </w:rPr>
                    <w:t xml:space="preserve"> тыс. руб.;</w:t>
                  </w:r>
                </w:p>
                <w:p w:rsidR="00296059" w:rsidRPr="003A6990" w:rsidRDefault="00296059" w:rsidP="004403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5557C">
                    <w:rPr>
                      <w:b/>
                      <w:bCs/>
                      <w:sz w:val="20"/>
                      <w:szCs w:val="20"/>
                    </w:rPr>
                    <w:t>Подпрограмма 2.</w:t>
                  </w:r>
                  <w:r w:rsidRPr="003A6990">
                    <w:rPr>
                      <w:sz w:val="20"/>
                      <w:szCs w:val="20"/>
                    </w:rPr>
                    <w:t xml:space="preserve"> Создание условий для комфортного проживания и повышение качества жизни населения  на территории Буравцовского сельского поселения Эртильского муниципального</w:t>
                  </w:r>
                  <w:r>
                    <w:rPr>
                      <w:sz w:val="20"/>
                      <w:szCs w:val="20"/>
                    </w:rPr>
                    <w:t xml:space="preserve"> района Воронежской области   5229,3 </w:t>
                  </w:r>
                  <w:r w:rsidRPr="003A6990">
                    <w:rPr>
                      <w:sz w:val="20"/>
                      <w:szCs w:val="20"/>
                    </w:rPr>
                    <w:t>тыс. руб.;</w:t>
                  </w:r>
                </w:p>
                <w:p w:rsidR="00296059" w:rsidRPr="003A6990" w:rsidRDefault="00296059" w:rsidP="004403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6990">
                    <w:rPr>
                      <w:sz w:val="20"/>
                      <w:szCs w:val="20"/>
                    </w:rPr>
                    <w:t>Подпрограмма 3. Обеспечение реализации муниципальной программы в поселении</w:t>
                  </w:r>
                </w:p>
                <w:p w:rsidR="00296059" w:rsidRPr="003A6990" w:rsidRDefault="00296059" w:rsidP="004403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 </w:t>
                  </w:r>
                  <w:r w:rsidRPr="003A6990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12206,9 </w:t>
                  </w:r>
                  <w:r w:rsidRPr="003A6990">
                    <w:rPr>
                      <w:sz w:val="20"/>
                      <w:szCs w:val="20"/>
                    </w:rPr>
                    <w:t>тыс.руб.</w:t>
                  </w:r>
                </w:p>
                <w:p w:rsidR="00296059" w:rsidRPr="003A6990" w:rsidRDefault="00296059" w:rsidP="00440378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3A6990">
                    <w:rPr>
                      <w:sz w:val="20"/>
                      <w:szCs w:val="20"/>
                    </w:rPr>
                    <w:t>Объем бюджетных ассигнований на реализацию муниципальной программы по годам составляет (тыс. руб.):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88"/>
                    <w:gridCol w:w="1523"/>
                    <w:gridCol w:w="1136"/>
                    <w:gridCol w:w="1645"/>
                  </w:tblGrid>
                  <w:tr w:rsidR="0029605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 xml:space="preserve">Год 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</w:tr>
                  <w:tr w:rsidR="0029605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34335C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3318,8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98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3220,8</w:t>
                        </w:r>
                      </w:p>
                    </w:tc>
                  </w:tr>
                  <w:tr w:rsidR="0029605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 xml:space="preserve">2015  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2753,8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99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2654,8</w:t>
                        </w:r>
                      </w:p>
                    </w:tc>
                  </w:tr>
                  <w:tr w:rsidR="0029605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2840,9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104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2736,9</w:t>
                        </w:r>
                      </w:p>
                    </w:tc>
                  </w:tr>
                  <w:tr w:rsidR="0029605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2840,9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6009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104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2736,9</w:t>
                        </w:r>
                      </w:p>
                    </w:tc>
                  </w:tr>
                  <w:tr w:rsidR="0029605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2840,9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6009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104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2736,9</w:t>
                        </w:r>
                      </w:p>
                    </w:tc>
                  </w:tr>
                  <w:tr w:rsidR="00296059" w:rsidRPr="003A6990">
                    <w:tc>
                      <w:tcPr>
                        <w:tcW w:w="12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440378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3A6990"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2840,9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60091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104</w:t>
                        </w:r>
                      </w:p>
                    </w:tc>
                    <w:tc>
                      <w:tcPr>
                        <w:tcW w:w="16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96059" w:rsidRPr="003A6990" w:rsidRDefault="00296059" w:rsidP="00600916">
                        <w:pPr>
                          <w:autoSpaceDE w:val="0"/>
                          <w:autoSpaceDN w:val="0"/>
                          <w:adjustRightInd w:val="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2736,9</w:t>
                        </w:r>
                      </w:p>
                    </w:tc>
                  </w:tr>
                </w:tbl>
                <w:p w:rsidR="00296059" w:rsidRPr="003A6990" w:rsidRDefault="00296059" w:rsidP="00440378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6059" w:rsidRPr="00063FBB" w:rsidRDefault="00296059" w:rsidP="00143136">
            <w:pPr>
              <w:rPr>
                <w:rFonts w:ascii="Times New Roman" w:hAnsi="Times New Roman" w:cs="Times New Roman"/>
              </w:rPr>
            </w:pPr>
          </w:p>
        </w:tc>
      </w:tr>
    </w:tbl>
    <w:p w:rsidR="00296059" w:rsidRPr="0048553E" w:rsidRDefault="00296059" w:rsidP="0048553E"/>
    <w:p w:rsidR="00296059" w:rsidRPr="00C10ECE" w:rsidRDefault="00296059" w:rsidP="00C10ECE">
      <w:pPr>
        <w:shd w:val="clear" w:color="auto" w:fill="FFFFFF"/>
        <w:rPr>
          <w:sz w:val="24"/>
          <w:szCs w:val="24"/>
        </w:rPr>
      </w:pPr>
      <w:r>
        <w:t>2</w:t>
      </w:r>
      <w:r w:rsidRPr="00C10ECE">
        <w:rPr>
          <w:b/>
          <w:bCs/>
          <w:sz w:val="20"/>
          <w:szCs w:val="20"/>
        </w:rPr>
        <w:t>)</w:t>
      </w:r>
      <w:r w:rsidRPr="00C10E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0ECE">
        <w:rPr>
          <w:b/>
          <w:bCs/>
          <w:spacing w:val="-1"/>
          <w:sz w:val="20"/>
          <w:szCs w:val="20"/>
        </w:rPr>
        <w:t>Подпрограмма 2</w:t>
      </w:r>
      <w:r w:rsidRPr="003A6990">
        <w:rPr>
          <w:b/>
          <w:bCs/>
          <w:spacing w:val="-1"/>
          <w:sz w:val="20"/>
          <w:szCs w:val="20"/>
        </w:rPr>
        <w:t xml:space="preserve">. </w:t>
      </w:r>
      <w:r w:rsidRPr="005A34E5">
        <w:rPr>
          <w:sz w:val="24"/>
          <w:szCs w:val="24"/>
        </w:rPr>
        <w:t>«Создание условий для комфортного проживания и повышение качества жизни населения  на территории Буравцовского сельского поселения Эртильского  муниципального района»</w:t>
      </w:r>
      <w:r>
        <w:rPr>
          <w:sz w:val="24"/>
          <w:szCs w:val="24"/>
        </w:rPr>
        <w:t xml:space="preserve"> </w:t>
      </w:r>
      <w:r w:rsidRPr="005A34E5">
        <w:rPr>
          <w:sz w:val="24"/>
          <w:szCs w:val="24"/>
        </w:rPr>
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</w:r>
      <w:r w:rsidRPr="005A34E5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3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1843"/>
        <w:gridCol w:w="1701"/>
        <w:gridCol w:w="1701"/>
        <w:gridCol w:w="1701"/>
      </w:tblGrid>
      <w:tr w:rsidR="00296059" w:rsidRPr="003A6990"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b/>
                <w:bCs/>
                <w:sz w:val="20"/>
                <w:szCs w:val="20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Объем бюджетных ассигнований на реализацию подпрограммы составляет -</w:t>
            </w:r>
            <w:r>
              <w:rPr>
                <w:color w:val="FF0000"/>
                <w:sz w:val="20"/>
                <w:szCs w:val="20"/>
              </w:rPr>
              <w:t>5229,3</w:t>
            </w:r>
            <w:r w:rsidRPr="003A6990">
              <w:rPr>
                <w:color w:val="FF0000"/>
                <w:sz w:val="20"/>
                <w:szCs w:val="20"/>
              </w:rPr>
              <w:t xml:space="preserve"> </w:t>
            </w:r>
            <w:r w:rsidRPr="003A6990">
              <w:rPr>
                <w:sz w:val="20"/>
                <w:szCs w:val="20"/>
              </w:rPr>
              <w:t>тыс. руб.;</w:t>
            </w:r>
          </w:p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Объем бюджетных ассигнований на реализацию муниципальной подпрограммы по годам составляет (тыс. руб.):</w:t>
            </w:r>
          </w:p>
        </w:tc>
      </w:tr>
      <w:tr w:rsidR="00296059" w:rsidRPr="003A699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pacing w:val="-2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Районный бюджет</w:t>
            </w:r>
          </w:p>
        </w:tc>
      </w:tr>
      <w:tr w:rsidR="00296059" w:rsidRPr="003A699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</w:t>
            </w:r>
            <w:r w:rsidRPr="003A6990">
              <w:rPr>
                <w:sz w:val="20"/>
                <w:szCs w:val="20"/>
              </w:rPr>
              <w:t>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56</w:t>
            </w:r>
          </w:p>
        </w:tc>
      </w:tr>
      <w:tr w:rsidR="00296059" w:rsidRPr="003A699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296059" w:rsidRPr="003A699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296059" w:rsidRPr="003A699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296059" w:rsidRPr="003A699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296059" w:rsidRPr="003A6990"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firstLine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</w:tbl>
    <w:p w:rsidR="00296059" w:rsidRDefault="00296059" w:rsidP="00A454B3">
      <w:pPr>
        <w:shd w:val="clear" w:color="auto" w:fill="FFFFFF"/>
      </w:pPr>
    </w:p>
    <w:p w:rsidR="00296059" w:rsidRPr="00C10ECE" w:rsidRDefault="00296059" w:rsidP="009B0E9B">
      <w:pPr>
        <w:shd w:val="clear" w:color="auto" w:fill="FFFFFF"/>
      </w:pPr>
      <w:r w:rsidRPr="00C10ECE">
        <w:t xml:space="preserve">  3) </w:t>
      </w:r>
      <w:r w:rsidRPr="00C10ECE">
        <w:rPr>
          <w:b/>
          <w:bCs/>
          <w:spacing w:val="-1"/>
        </w:rPr>
        <w:t xml:space="preserve">Подпрограмма 3. </w:t>
      </w:r>
      <w:r w:rsidRPr="00C10ECE">
        <w:rPr>
          <w:b/>
          <w:bCs/>
        </w:rPr>
        <w:t>«</w:t>
      </w:r>
      <w:r w:rsidRPr="00C10ECE">
        <w:rPr>
          <w:spacing w:val="-10"/>
        </w:rPr>
        <w:t>Обеспечение реализации муниципальной программы</w:t>
      </w:r>
      <w:r w:rsidRPr="00C10ECE">
        <w:t xml:space="preserve">: 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 изложить в новой редакции </w:t>
      </w:r>
    </w:p>
    <w:tbl>
      <w:tblPr>
        <w:tblW w:w="9825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876"/>
        <w:gridCol w:w="1844"/>
        <w:gridCol w:w="2843"/>
        <w:gridCol w:w="2262"/>
      </w:tblGrid>
      <w:tr w:rsidR="00296059" w:rsidRPr="003A6990">
        <w:tc>
          <w:tcPr>
            <w:tcW w:w="2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b/>
                <w:bCs/>
                <w:sz w:val="20"/>
                <w:szCs w:val="20"/>
              </w:rPr>
              <w:t xml:space="preserve">Объемы и источники </w:t>
            </w:r>
            <w:r w:rsidRPr="003A6990">
              <w:rPr>
                <w:b/>
                <w:bCs/>
                <w:sz w:val="20"/>
                <w:szCs w:val="20"/>
              </w:rPr>
              <w:lastRenderedPageBreak/>
              <w:t>финансирования подпрограммы муниципальной программы (в действующих ценах каждого года реализации подпрограммы  муниципальной программы)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lastRenderedPageBreak/>
              <w:t xml:space="preserve">Объем бюджетных ассигнований на реализацию подпрограммы составляет </w:t>
            </w:r>
            <w:r>
              <w:rPr>
                <w:sz w:val="20"/>
                <w:szCs w:val="20"/>
              </w:rPr>
              <w:t>–</w:t>
            </w:r>
            <w:r w:rsidRPr="003A6990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lastRenderedPageBreak/>
              <w:t xml:space="preserve">12206,9 </w:t>
            </w:r>
            <w:r w:rsidRPr="003A6990">
              <w:rPr>
                <w:sz w:val="20"/>
                <w:szCs w:val="20"/>
              </w:rPr>
              <w:t>тыс. руб.;</w:t>
            </w:r>
          </w:p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296059" w:rsidRPr="003A6990">
        <w:trPr>
          <w:trHeight w:val="395"/>
        </w:trPr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6059" w:rsidRPr="003A6990" w:rsidRDefault="0029605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Год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Всего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ind w:left="94"/>
              <w:rPr>
                <w:sz w:val="20"/>
                <w:szCs w:val="20"/>
              </w:rPr>
            </w:pPr>
            <w:r w:rsidRPr="003A6990">
              <w:rPr>
                <w:spacing w:val="-2"/>
                <w:sz w:val="20"/>
                <w:szCs w:val="20"/>
              </w:rPr>
              <w:t>Районный бюджет</w:t>
            </w:r>
          </w:p>
        </w:tc>
      </w:tr>
      <w:tr w:rsidR="00296059" w:rsidRPr="003A6990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6059" w:rsidRPr="003A6990" w:rsidRDefault="0029605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2014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2160,6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 xml:space="preserve">   56</w:t>
            </w:r>
          </w:p>
        </w:tc>
      </w:tr>
      <w:tr w:rsidR="00296059" w:rsidRPr="003A6990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6059" w:rsidRPr="003A6990" w:rsidRDefault="0029605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2015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2174,3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230</w:t>
            </w:r>
          </w:p>
        </w:tc>
      </w:tr>
      <w:tr w:rsidR="00296059" w:rsidRPr="003A6990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6059" w:rsidRPr="003A6990" w:rsidRDefault="0029605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2016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251</w:t>
            </w:r>
          </w:p>
        </w:tc>
      </w:tr>
      <w:tr w:rsidR="00296059" w:rsidRPr="003A6990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6059" w:rsidRPr="003A6990" w:rsidRDefault="0029605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2017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251</w:t>
            </w:r>
          </w:p>
        </w:tc>
      </w:tr>
      <w:tr w:rsidR="00296059" w:rsidRPr="003A6990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6059" w:rsidRPr="003A6990" w:rsidRDefault="0029605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2018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251</w:t>
            </w:r>
          </w:p>
        </w:tc>
      </w:tr>
      <w:tr w:rsidR="00296059" w:rsidRPr="003A6990">
        <w:tc>
          <w:tcPr>
            <w:tcW w:w="28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6059" w:rsidRPr="003A6990" w:rsidRDefault="00296059" w:rsidP="00A04B5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 w:rsidRPr="003A6990">
              <w:rPr>
                <w:sz w:val="20"/>
                <w:szCs w:val="20"/>
              </w:rPr>
              <w:t>2019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1968,0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059" w:rsidRPr="003A6990" w:rsidRDefault="00296059" w:rsidP="00A04B5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251</w:t>
            </w:r>
          </w:p>
        </w:tc>
      </w:tr>
    </w:tbl>
    <w:p w:rsidR="00296059" w:rsidRDefault="00296059" w:rsidP="009B0E9B">
      <w:pPr>
        <w:pStyle w:val="ae"/>
        <w:ind w:firstLine="0"/>
        <w:jc w:val="left"/>
        <w:rPr>
          <w:sz w:val="32"/>
          <w:szCs w:val="32"/>
        </w:rPr>
      </w:pPr>
    </w:p>
    <w:p w:rsidR="00296059" w:rsidRPr="00B867D4" w:rsidRDefault="00296059" w:rsidP="00143136">
      <w:pPr>
        <w:jc w:val="both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2.Настоящее постановление вступает  в силу с момента опубликования .</w:t>
      </w:r>
    </w:p>
    <w:p w:rsidR="00296059" w:rsidRPr="00B867D4" w:rsidRDefault="00296059" w:rsidP="00143136">
      <w:pPr>
        <w:jc w:val="both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>3.Контроль за исполнением настоящего  постановления  оставляю за   собой.</w:t>
      </w:r>
    </w:p>
    <w:p w:rsidR="00296059" w:rsidRPr="00B867D4" w:rsidRDefault="00296059" w:rsidP="00143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6059" w:rsidRPr="00B867D4" w:rsidRDefault="00296059" w:rsidP="00C10ECE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7D4">
        <w:rPr>
          <w:rFonts w:ascii="Times New Roman" w:hAnsi="Times New Roman" w:cs="Times New Roman"/>
          <w:sz w:val="24"/>
          <w:szCs w:val="24"/>
        </w:rPr>
        <w:t xml:space="preserve">               Глава поселения                                   Е.В.Попов</w:t>
      </w:r>
    </w:p>
    <w:p w:rsidR="00296059" w:rsidRDefault="00296059" w:rsidP="00C10ECE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6059" w:rsidRPr="00C10ECE" w:rsidRDefault="002E5060" w:rsidP="00C10ECE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5060">
        <w:rPr>
          <w:noProof/>
        </w:rPr>
        <w:pict>
          <v:rect id="_x0000_s1026" style="position:absolute;left:0;text-align:left;margin-left:0;margin-top:596.5pt;width:275pt;height:83.15pt;z-index:-1;mso-wrap-edited:f" stroked="f">
            <v:textbox style="mso-next-textbox:#_x0000_s1026">
              <w:txbxContent>
                <w:p w:rsidR="00296059" w:rsidRPr="00AB74D6" w:rsidRDefault="00296059" w:rsidP="00AB74D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96059" w:rsidRDefault="0029605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296059" w:rsidRDefault="0029605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296059" w:rsidRDefault="0029605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296059" w:rsidRDefault="0029605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296059" w:rsidRDefault="0029605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296059" w:rsidRDefault="0029605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296059" w:rsidRDefault="0029605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296059" w:rsidRDefault="0029605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296059" w:rsidRDefault="0029605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296059" w:rsidRDefault="00296059" w:rsidP="0048553E">
                  <w:pPr>
                    <w:pStyle w:val="ae"/>
                    <w:ind w:firstLine="0"/>
                    <w:rPr>
                      <w:sz w:val="32"/>
                      <w:szCs w:val="32"/>
                    </w:rPr>
                  </w:pPr>
                </w:p>
                <w:p w:rsidR="00296059" w:rsidRDefault="00296059" w:rsidP="0048553E">
                  <w:pPr>
                    <w:pStyle w:val="ae"/>
                    <w:ind w:firstLine="54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МУНИЦИПАЛЬНАЯ ПРОГРАММА БУРАВЦОВСКОГО СЕЛЬСКОГО ПОСЕЛЕНИЯ ЭРТИЛЬСКОГО МУНИЦИПАЛЬНОГО РАЙОНА</w:t>
                  </w:r>
                </w:p>
                <w:p w:rsidR="00296059" w:rsidRDefault="00296059" w:rsidP="0048553E">
                  <w:pPr>
                    <w:pStyle w:val="ae"/>
                    <w:ind w:firstLine="540"/>
                    <w:rPr>
                      <w:sz w:val="32"/>
                      <w:szCs w:val="32"/>
                    </w:rPr>
                  </w:pPr>
                </w:p>
                <w:p w:rsidR="00296059" w:rsidRDefault="00296059" w:rsidP="0048553E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2"/>
                    <w:rPr>
                      <w:b/>
                      <w:bCs/>
                      <w:cap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caps/>
                      <w:sz w:val="36"/>
                      <w:szCs w:val="36"/>
                    </w:rPr>
                    <w:t>«Муниципальное управление и гражданское общество»</w:t>
                  </w: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ПАСПОРТ</w:t>
                  </w:r>
                </w:p>
                <w:p w:rsidR="00296059" w:rsidRDefault="00296059" w:rsidP="0048553E">
                  <w:pPr>
                    <w:pStyle w:val="af0"/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Муниципальной программы Буравцовского сельского поселения Эртильского муниципального района «Муниципальное управление и гражданское общество» 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102"/>
                    <w:gridCol w:w="5821"/>
                  </w:tblGrid>
                  <w:tr w:rsidR="00296059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Ответственный исполнитель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Администрация Буравцовского  сельского поселения </w:t>
                        </w:r>
                      </w:p>
                    </w:tc>
                  </w:tr>
                  <w:tr w:rsidR="00296059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Основные разработчики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 Буравцовского сельского поселения</w:t>
                        </w:r>
                      </w:p>
                    </w:tc>
                  </w:tr>
                  <w:tr w:rsidR="00296059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Подпрограммы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 Управление муниципальными финансами Буравцовского сельского поселения.     </w:t>
                        </w: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2.Создание условий для комфортного проживания и повышение качества жизни населения  на территории Буравцовского сельского поселения Эртильского муниципального района Воронежской области</w:t>
                        </w: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3. Обеспечение реализации муниципальной программы в поселении. </w:t>
                        </w:r>
                      </w:p>
                    </w:tc>
                  </w:tr>
                  <w:tr w:rsidR="00296059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Цель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Оптимизация реализации администрацией расходных  полномочий.</w:t>
                        </w: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Создание условий для  эффективного управления </w:t>
                        </w:r>
                        <w:r>
                          <w:rPr>
                            <w:sz w:val="20"/>
                            <w:szCs w:val="20"/>
                          </w:rPr>
                          <w:t>финансами администрации Буравцовского  сельского поселения.</w:t>
                        </w: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 экономического развития Буравцовского сельского поселения и повышение уровня жизни населения,  создание благоприятных условий для обеспечения жителей услугами культуры, физической культуры и спорта.</w:t>
                        </w:r>
                      </w:p>
                      <w:p w:rsidR="00296059" w:rsidRDefault="0029605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Формирование и развитие обеспечивающих механизмов реализации Муниципальной программы.</w:t>
                        </w: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059">
                    <w:trPr>
                      <w:trHeight w:val="416"/>
                      <w:jc w:val="center"/>
                    </w:trPr>
                    <w:tc>
                      <w:tcPr>
                        <w:tcW w:w="4102" w:type="dxa"/>
                      </w:tcPr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Задачи муниципальной программы</w:t>
                        </w:r>
                      </w:p>
                      <w:p w:rsidR="00296059" w:rsidRDefault="00296059">
                        <w:pPr>
                          <w:pStyle w:val="af0"/>
                          <w:ind w:firstLine="540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821" w:type="dxa"/>
                      </w:tcPr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Создание условий для выполнения расходных обязательств Буравцовского сельского поселения.</w:t>
                        </w: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Повышение эффективности расходования бюджетных средств.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Совершенствование нормативного правового регулирования бюджетного процесса в Буравцовском  сельском поселении.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Совершенствование процедур составления и организации исполнения  </w:t>
                        </w:r>
                        <w:r>
                          <w:rPr>
                            <w:sz w:val="20"/>
                            <w:szCs w:val="20"/>
                          </w:rPr>
                          <w:t>бюджета, своевременное и качественное составление отчетности.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5.Эффективное управление муниципальным долгом администрации  Буравцовского  сельского поселения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                  </w: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7.Обеспечение доступности информации о бюджетном процессе в администрации  Буравцовского  сельского поселения.</w:t>
                        </w: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ЖКХ и благоустройства: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качества и доступности жилищно-коммунальных услуг;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эффективности, устойчивости и надежности функционирования жилищно-коммунальных систем жизнеобеспечения;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Организация уличного освещения поселения;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Содержание улично-дорожной сети поселения в нормативно-эксплутационном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экологической обстановки и гигиены  окружающей среды в населенных пунктах Буравцовского  сельского поселения;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Энергосбережение, повышение уровня энергоэффективности;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состояния территории поселения;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эффективной системы информирования и оповещения населения при возникновении кризисных ситуаций;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Профилактика правонарушений и террористических угроз на территории поселения.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гражданской обороны и пожарной безопасности: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Совершенствование системы гражданской обороны и предупреждения чрезвычайных ситуаций природного и техногенного характера.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Совершенствование системы комплексного благоустройства Буравцовского сельского поселения. </w:t>
                        </w:r>
                        <w:r>
                          <w:rPr>
                            <w:sz w:val="20"/>
                            <w:szCs w:val="20"/>
                          </w:rPr>
                          <w:t>Повышение уровня внешнего благоустройства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санитарного содержания населенных пунктов Буравцовского  сельского поселения.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пунктов. Повышение общего  уровня благоустройства поселения;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расходов бюджета Буравцовского сельского поселения  на оплату энергетических ресурсов, потребляемых учреждениями;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потерь энергоресурсов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культуры: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Развитие сферы культурного обслуживания и повышение доступности культурных ценностей и благ для населения; сохранение традиционной народной культуры, развитие самодеятельного художественного творчества, организация досуга и отдыха. Создание условий для повышения качества и разнообразия услуг, предоставляемых в сфере культуры , организация библиотечного обслуживания населения.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физической культуры: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благоприятных условий для увеличения охвата населения спортом и физической культурой;</w:t>
                        </w: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Увеличение количества спортивных объектов, вводимых в эксплуатации </w:t>
                        </w: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создания условий для реализации муниципальной программы «Муниципальное управление и гражданское общество», создание условий для эффективного  и ответственного выполнения полномочий  Буравцовского  сельского поселения.</w:t>
                        </w: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059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Целевые индикаторы и показатели муниципальной программы</w:t>
                        </w:r>
                      </w:p>
                      <w:p w:rsidR="00296059" w:rsidRDefault="00296059">
                        <w:pPr>
                          <w:pStyle w:val="af0"/>
                          <w:ind w:firstLine="540"/>
                          <w:rPr>
                            <w:sz w:val="20"/>
                            <w:szCs w:val="20"/>
                            <w:highlight w:val="darkYellow"/>
                          </w:rPr>
                        </w:pPr>
                      </w:p>
                    </w:tc>
                    <w:tc>
                      <w:tcPr>
                        <w:tcW w:w="5821" w:type="dxa"/>
                      </w:tcPr>
                      <w:p w:rsidR="00296059" w:rsidRDefault="0029605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Соблюдение порядка и сроков разработки проекта сельского бюджета, установленных правовым актом администрации Буравцовского  сельского поселения</w:t>
                        </w: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Составление и утверждение сводной бюджетной росписи  бюджета Буравцовского сельского поселения в сроки, установленные бюджетным законодательством Российской Федерации.</w:t>
                        </w:r>
                      </w:p>
                      <w:p w:rsidR="00296059" w:rsidRDefault="0029605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Составление и представление в Совет народных депутатов годового отчета об исполнении  бюджета в сроки, установленные бюджетным законодательством Российской Федерации.</w:t>
                        </w:r>
                      </w:p>
                      <w:p w:rsidR="00296059" w:rsidRDefault="0029605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Доля расходов на обслуживание муниципального долга в общем объеме расходов  бюджета Буравцовского сельского поселения (за исключением расходов, которые осуществляются за счет субвенций из федерального и областного бюджетов).</w:t>
                        </w:r>
                      </w:p>
                      <w:p w:rsidR="00296059" w:rsidRDefault="0029605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 Соотношение фактического финансирования расходов бюджета  Буравцовского  сельского поселения, направленных на выравнивание бюджетной обеспеченности  к их плановому назначению, предусмотренному решением о бюджете на соответствующий период.</w:t>
                        </w:r>
                      </w:p>
                      <w:p w:rsidR="00296059" w:rsidRDefault="0029605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</w:p>
                      <w:p w:rsidR="00296059" w:rsidRDefault="00296059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 Своевременное внесение изменений в решение о бюджетном процессе в Буравцовском сельском поселении в соответствии с требованиями действующего федерального бюджетного законодательства.</w:t>
                        </w:r>
                      </w:p>
                      <w:p w:rsidR="00296059" w:rsidRDefault="00296059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 Соблюдение порядка и сроков разработки проекта  бюджета, установленных правовым актом администрации Буравцовского  сельского поселения.</w:t>
                        </w:r>
                      </w:p>
                      <w:p w:rsidR="00296059" w:rsidRDefault="00296059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8. Составление и утверждение  бюджетной росписи  бюджета сельского поселения в сроки, установленные бюджетным законодательством Российской Федерации.</w:t>
                        </w:r>
                      </w:p>
                      <w:p w:rsidR="00296059" w:rsidRDefault="00296059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9. Составление и представление в Совет народных депутатов Буравцовского  сельского поселения Эртильского муниципального района годового отчета об исполнении  бюджета в сроки, установленные бюджетным законодательством Российской Федерации.</w:t>
                        </w: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10. Доля расходов на обслуживание муниципального долга в общем объеме расходов  бюджета (за исключением расходов, которые осуществляются за счет субвенций из федерального и областного бюджетов).</w:t>
                        </w:r>
                      </w:p>
                      <w:p w:rsidR="00296059" w:rsidRDefault="0029605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11. Проведение публичных слушаний по проекту  бюджета на очередной финансовый год и плановый период и по годовому отчету об исполнении  бюджета Буравцовского  сельского поселения.</w:t>
                        </w:r>
                      </w:p>
                      <w:p w:rsidR="00296059" w:rsidRDefault="0029605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</w:p>
                      <w:p w:rsidR="00296059" w:rsidRDefault="0029605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жителей муниципального образования спортивными сооружениями (кол-во -2);</w:t>
                        </w:r>
                      </w:p>
                      <w:p w:rsidR="00296059" w:rsidRDefault="0029605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проведенных физкультурно-массовых мероприятий (кол-во-20);</w:t>
                        </w:r>
                      </w:p>
                      <w:p w:rsidR="00296059" w:rsidRDefault="0029605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Доля энергосберегающих уличных светильников(100%);</w:t>
                        </w:r>
                      </w:p>
                      <w:p w:rsidR="00296059" w:rsidRDefault="0029605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ликвидированных несанкционированных свалок.</w:t>
                        </w:r>
                      </w:p>
                      <w:p w:rsidR="00296059" w:rsidRDefault="00296059">
                        <w:pPr>
                          <w:pStyle w:val="af0"/>
                          <w:ind w:left="-3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средств противопожарной защиты</w:t>
                        </w: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  <w:highlight w:val="darkYellow"/>
                          </w:rPr>
                        </w:pPr>
                      </w:p>
                    </w:tc>
                  </w:tr>
                  <w:tr w:rsidR="00296059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Сроки реализации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296059" w:rsidRDefault="00296059">
                        <w:pPr>
                          <w:pStyle w:val="af0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01.01.2014 – 31.12.2019 </w:t>
                        </w:r>
                      </w:p>
                    </w:tc>
                  </w:tr>
                  <w:tr w:rsidR="00296059">
                    <w:trPr>
                      <w:jc w:val="center"/>
                    </w:trPr>
                    <w:tc>
                      <w:tcPr>
                        <w:tcW w:w="4102" w:type="dxa"/>
                      </w:tcPr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Объёмы и источники финансирования муниципальной программы (в действующих ценах каждого года реализации муниципальной программы)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296059" w:rsidRDefault="0029605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Объем бюджетных ассигнований на реализацию муниципальной программы  составляет - </w:t>
                        </w:r>
                        <w:r>
                          <w:rPr>
                            <w:sz w:val="20"/>
                            <w:szCs w:val="20"/>
                            <w:highlight w:val="darkYellow"/>
                          </w:rPr>
                          <w:t>_13512,60____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 руб.;</w:t>
                        </w:r>
                      </w:p>
                      <w:p w:rsidR="00296059" w:rsidRDefault="0029605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том числе за счет собственных средств:</w:t>
                        </w:r>
                      </w:p>
                      <w:p w:rsidR="00296059" w:rsidRDefault="0029605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- </w:t>
                        </w:r>
                        <w:r>
                          <w:rPr>
                            <w:sz w:val="20"/>
                            <w:szCs w:val="20"/>
                            <w:highlight w:val="darkYellow"/>
                          </w:rPr>
                          <w:t>___12895,6___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296059" w:rsidRDefault="0029605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96059" w:rsidRDefault="0029605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Подпрограмма1.Управление муниципальными финансами Буравцовского сельского поселения - </w:t>
                        </w:r>
                        <w:r>
                          <w:rPr>
                            <w:sz w:val="20"/>
                            <w:szCs w:val="20"/>
                            <w:highlight w:val="darkYellow"/>
                          </w:rPr>
                          <w:t>___0__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тыс. руб.;</w:t>
                        </w:r>
                      </w:p>
                      <w:p w:rsidR="00296059" w:rsidRDefault="0029605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Подпрограмма 2. Создание условий для комфортного проживания и повышение качества жизни населения  на территории Буравцовского сельского поселения Эртильского муниципального района Воронежской области 3859,0тыс. руб.;</w:t>
                        </w:r>
                      </w:p>
                      <w:p w:rsidR="00296059" w:rsidRDefault="0029605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Подпрограмма 3. Обеспечение реализации муниципальной программы в поселении</w:t>
                        </w:r>
                      </w:p>
                      <w:p w:rsidR="00296059" w:rsidRDefault="0029605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9560,60             тыс.руб.</w:t>
                        </w:r>
                      </w:p>
                      <w:p w:rsidR="00296059" w:rsidRDefault="0029605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программы по годам составляет (тыс. руб.):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/>
                        </w:tblPr>
                        <w:tblGrid>
                          <w:gridCol w:w="1316"/>
                          <w:gridCol w:w="1569"/>
                          <w:gridCol w:w="992"/>
                          <w:gridCol w:w="1718"/>
                        </w:tblGrid>
                        <w:tr w:rsidR="0029605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Год 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Областной бюджет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местный бюджет</w:t>
                              </w:r>
                            </w:p>
                          </w:tc>
                        </w:tr>
                        <w:tr w:rsidR="0029605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2526,6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2428,6</w:t>
                              </w:r>
                            </w:p>
                          </w:tc>
                        </w:tr>
                        <w:tr w:rsidR="0029605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2015  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2206,8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2124,8</w:t>
                              </w:r>
                            </w:p>
                          </w:tc>
                        </w:tr>
                        <w:tr w:rsidR="0029605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  <w:tr w:rsidR="0029605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  <w:tr w:rsidR="0029605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  <w:tr w:rsidR="00296059">
                          <w:tc>
                            <w:tcPr>
                              <w:tcW w:w="131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2194,8</w:t>
                              </w:r>
                            </w:p>
                          </w:tc>
                          <w:tc>
                            <w:tcPr>
                              <w:tcW w:w="99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171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96059" w:rsidRDefault="00296059">
                              <w:pPr>
                                <w:autoSpaceDE w:val="0"/>
                                <w:autoSpaceDN w:val="0"/>
                                <w:adjustRightInd w:val="0"/>
                                <w:ind w:firstLine="54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2108,8</w:t>
                              </w:r>
                            </w:p>
                          </w:tc>
                        </w:tr>
                      </w:tbl>
                      <w:p w:rsidR="00296059" w:rsidRDefault="00296059">
                        <w:pPr>
                          <w:pStyle w:val="af0"/>
                          <w:ind w:firstLine="54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059">
                    <w:trPr>
                      <w:trHeight w:val="1692"/>
                      <w:jc w:val="center"/>
                    </w:trPr>
                    <w:tc>
                      <w:tcPr>
                        <w:tcW w:w="4102" w:type="dxa"/>
                      </w:tcPr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-Ожидаемые конечные результаты реализации муниципальной программы</w:t>
                        </w:r>
                      </w:p>
                    </w:tc>
                    <w:tc>
                      <w:tcPr>
                        <w:tcW w:w="5821" w:type="dxa"/>
                      </w:tcPr>
                      <w:p w:rsidR="00296059" w:rsidRDefault="00296059">
                        <w:pPr>
                          <w:shd w:val="clear" w:color="auto" w:fill="FFFFFF"/>
                          <w:ind w:left="42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Повышение качества и эффективности расходования бюджетных средств администрации Буравцовского  сельского поселения 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Повышение обоснованности, эффективности и прозрачности бюджетных расходов.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Разработка и внесение в администрацию Буравцовского сельского поселения в установленные сроки  проекта решения о  бюджете на очередной финансовый год и плановый период, соответствующего 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требованиям бюджетного законодательства.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119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Утверждение решением Совета народных депутатов Буравцовского сельского поселения отчета об исполнении бюджета в сроки, установленные бюджетным законодательством Российской Федерации .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молодежи участвующей в различных формах организованного досуга от общей численности молодежи, проживающей на территории Буравцовского сельского поселения;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детей и подростков, занимающихся в  спортивных учреждениях;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жителей муниципального образования спортивными сооружениями;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культурно-досуговых мероприятий;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физкультурно-массовых мероприятий;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степени удовлетворенности населения уровнем благоустройства;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и экологического состояния поселения;</w:t>
                        </w:r>
                      </w:p>
                      <w:p w:rsidR="00296059" w:rsidRDefault="00296059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населения защитными сооружениями ГО, отвечающими нормам инженерно-технических требований и средствами противопожарной защиты;</w:t>
                        </w:r>
                      </w:p>
                      <w:p w:rsidR="00296059" w:rsidRDefault="00296059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296059" w:rsidRDefault="0029605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Создание эффективной системы планирования и управления реализацией мероприятий Муниципальной программы.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ind w:left="42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Обеспечение эффективного и целенаправленного расходования бюджетных средств.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ind w:left="42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96059" w:rsidRDefault="00296059">
                        <w:pPr>
                          <w:shd w:val="clear" w:color="auto" w:fill="FFFFFF"/>
                          <w:ind w:left="42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96059" w:rsidRDefault="00296059">
                        <w:pPr>
                          <w:shd w:val="clear" w:color="auto" w:fill="FFFFFF"/>
                          <w:jc w:val="both"/>
                          <w:rPr>
                            <w:sz w:val="20"/>
                            <w:szCs w:val="20"/>
                            <w:highlight w:val="darkYellow"/>
                          </w:rPr>
                        </w:pPr>
                      </w:p>
                    </w:tc>
                  </w:tr>
                </w:tbl>
                <w:p w:rsidR="00296059" w:rsidRDefault="00296059" w:rsidP="0048553E">
                  <w:pPr>
                    <w:pStyle w:val="af0"/>
                    <w:ind w:left="360" w:firstLine="54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pStyle w:val="af0"/>
                    <w:ind w:left="36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ОБЩАЯ ХАРАКТЕРИСТИКА СФЕРЫ РЕАЛИЗАЦИИ МУНИЦИПАЛЬНОЙ ПРОГРАММЫ</w:t>
                  </w:r>
                </w:p>
                <w:p w:rsidR="00296059" w:rsidRDefault="00296059" w:rsidP="0048553E">
                  <w:pPr>
                    <w:pStyle w:val="af0"/>
                    <w:ind w:left="360" w:firstLine="540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pStyle w:val="af0"/>
                    <w:ind w:left="360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территории администрации Буравцовского сельского поселения Эртильского муниципального района Воронежской области  находятся 6 населенных пунктов,население  составляет 611 человек.На территории расположено хозяйство –СХА (колхоз) «Маяк», МКУ Буравцовская СОШ, СДК,библиотека, амбулатория ,магазин ИП «Мошнякова Л.А.»,КФХ Филатовой С.Ю,Паршиковой Л.С,ООО «Агроэкология».</w:t>
                  </w:r>
                </w:p>
                <w:p w:rsidR="00296059" w:rsidRDefault="00296059" w:rsidP="0048553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Бюджетная политика является важнейшей составляющей системы муниципального управления и местного самоуправления, направленной на дальнейший рост социального благополучия и качества жизни населения, обеспечение интенсивного развития экономики, повышение ее инновационного наполнения и конкурентоспособности, сохранение долгосрочной сбалансированности бюджетной системы, повышение эффективности управления муниципальными финансами.</w:t>
                  </w:r>
                </w:p>
                <w:p w:rsidR="00296059" w:rsidRDefault="00296059" w:rsidP="0048553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Буравцовском сельском поселении процессы реформирования бюджетного сектора и повышение качества управления муниципальными финансами прошли несколько этапов развития, в том числе: </w:t>
                  </w:r>
                </w:p>
                <w:p w:rsidR="00296059" w:rsidRDefault="00296059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приняты нормативные правовые акты, необходимые для организации бюджетного процесса и реализации положений Федерального </w:t>
                  </w:r>
                  <w:hyperlink r:id="rId8" w:history="1">
                    <w:r>
                      <w:rPr>
                        <w:rStyle w:val="a8"/>
                      </w:rPr>
                      <w:t>закона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            </w:r>
                </w:p>
                <w:p w:rsidR="00296059" w:rsidRDefault="00296059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модернизирована система бюджетного учета и отчетности;</w:t>
                  </w:r>
                </w:p>
                <w:p w:rsidR="00296059" w:rsidRDefault="00296059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создана система учета расходных обязательств  Буравцовского сельского поселения;</w:t>
                  </w:r>
                </w:p>
                <w:p w:rsidR="00296059" w:rsidRDefault="00296059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обеспечена прозрачность бюджетной системы и публичность бюджетного процесса в Буравцовского сельском поселении;</w:t>
                  </w:r>
                </w:p>
                <w:p w:rsidR="00296059" w:rsidRDefault="00296059" w:rsidP="0048553E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осуществляется автоматизация бюджетного процесса Буравцовского сельского поселения.</w:t>
                  </w:r>
                </w:p>
                <w:p w:rsidR="00296059" w:rsidRDefault="00296059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2. ЦЕЛЬ. ЗАДАЧИ И ПОКАЗАТЕЛИ (ИНДИКАТОРЫ) ДОСТИЖЕНИЯ ЦЕЛЕЙ И РЕШЕНИЯ ЗАДАЧ. ОПИСАНИЕ ОСНОВНЫХ ОЖИДАЕМЫХ КОНЕЧНЫХ РЕЗУЛЬТАТОВ МУНИЦИПАЛЬНОЙ ПРОГРАММЫ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Целью программы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является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обеспечение эффективного и ответственного управления системой муниципальных финансов Буравцовского  сельского поселения.</w:t>
                  </w:r>
                </w:p>
                <w:p w:rsidR="00296059" w:rsidRDefault="00296059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цели муниципальной программы будет осуществляться путем решения задач в рамках соответствующих подпрограмм.</w:t>
                  </w:r>
                </w:p>
                <w:p w:rsidR="00296059" w:rsidRDefault="00296059" w:rsidP="0048553E">
                  <w:pPr>
                    <w:pStyle w:val="af0"/>
                    <w:tabs>
                      <w:tab w:val="left" w:pos="720"/>
                      <w:tab w:val="left" w:pos="900"/>
                      <w:tab w:val="left" w:pos="1080"/>
                      <w:tab w:val="left" w:pos="144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 целей, задач и подпрограмм Муниципальной программы приведен в ее паспорте.</w:t>
                  </w:r>
                </w:p>
                <w:p w:rsidR="00296059" w:rsidRDefault="00296059" w:rsidP="0048553E">
                  <w:pPr>
                    <w:pStyle w:val="af0"/>
                    <w:tabs>
                      <w:tab w:val="left" w:pos="54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цели каждой подпрограммы Муниципальной программы требует решения комплекса задач подпрограммы.</w:t>
                  </w:r>
                </w:p>
                <w:p w:rsidR="00296059" w:rsidRDefault="00296059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Паспорта Муниципальной программы и ее подпрограмм содержат описание ожидаемых результатов их реализации, а также количественные характеристики в виде целевых индикаторов и показателей Муниципальной программы (подпрограммы).</w:t>
                  </w:r>
                </w:p>
                <w:p w:rsidR="00296059" w:rsidRDefault="00296059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запланированных результатов Муниципальной программы характеризуется следующими целевыми показателями (индикаторами):</w:t>
                  </w:r>
                </w:p>
                <w:p w:rsidR="00296059" w:rsidRDefault="0029605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Соблюдение порядка и сроков разработки проекта бюджета Буравцовкого сельского поселения, установленных правовым актом администрации Буравцовского сельского поселения.</w:t>
                  </w:r>
                </w:p>
                <w:p w:rsidR="00296059" w:rsidRDefault="0029605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Составление и утверждение сводной бюджетной росписи сельского бюджета в сроки, установленные бюджетным законодательством Российской Федерации и администрацией Буравцовского  сельского поселения.</w:t>
                  </w:r>
                </w:p>
                <w:p w:rsidR="00296059" w:rsidRDefault="0029605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Составление и представление в Совет народных депутатов годового отчета об исполнении  бюджета в сроки, установленные бюджетным законодательством Российской Федерации.</w:t>
                  </w:r>
                </w:p>
                <w:p w:rsidR="00296059" w:rsidRDefault="00296059" w:rsidP="0048553E">
                  <w:pPr>
                    <w:pStyle w:val="af0"/>
                    <w:tabs>
                      <w:tab w:val="left" w:pos="540"/>
                    </w:tabs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4. Доля расходов на обслуживание муниципального долга в общем объеме расходов бюджета (за исключением расходов, которые осуществляются за счет субвенций из федерального и областного бюджетов) (Д</w:t>
                  </w:r>
                  <w:r>
                    <w:rPr>
                      <w:sz w:val="20"/>
                      <w:szCs w:val="20"/>
                      <w:vertAlign w:val="subscript"/>
                    </w:rPr>
                    <w:t>РОГД</w:t>
                  </w:r>
                  <w:r>
                    <w:rPr>
                      <w:sz w:val="20"/>
                      <w:szCs w:val="20"/>
                    </w:rPr>
                    <w:t>):</w:t>
                  </w:r>
                </w:p>
                <w:p w:rsidR="00296059" w:rsidRDefault="0029605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РОГД = 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  <w:vertAlign w:val="subscript"/>
                    </w:rPr>
                    <w:t>ОГД</w:t>
                  </w:r>
                  <w:r>
                    <w:rPr>
                      <w:sz w:val="20"/>
                      <w:szCs w:val="20"/>
                    </w:rPr>
                    <w:t xml:space="preserve">/Р х100%, </w:t>
                  </w:r>
                </w:p>
                <w:p w:rsidR="00296059" w:rsidRDefault="0029605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где:</w:t>
                  </w:r>
                </w:p>
                <w:p w:rsidR="00296059" w:rsidRDefault="0029605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  <w:vertAlign w:val="subscript"/>
                    </w:rPr>
                    <w:t xml:space="preserve">ОГД  </w:t>
                  </w:r>
                  <w:r>
                    <w:rPr>
                      <w:sz w:val="20"/>
                      <w:szCs w:val="20"/>
                    </w:rPr>
                    <w:t>- расходы на обслуживание муниципального долга;</w:t>
                  </w:r>
                </w:p>
                <w:p w:rsidR="00296059" w:rsidRDefault="00296059" w:rsidP="0048553E">
                  <w:pPr>
                    <w:pStyle w:val="af0"/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 – расходы Буравцовского сельского бюджета (за исключением расходов, которые осуществляются за счет субвенций из федерального и областного бюджетов).</w:t>
                  </w:r>
                </w:p>
                <w:p w:rsidR="00296059" w:rsidRDefault="00296059" w:rsidP="0048553E">
                  <w:pPr>
                    <w:pStyle w:val="af0"/>
                    <w:tabs>
                      <w:tab w:val="left" w:pos="540"/>
                    </w:tabs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Соотношение фактического финансирования расходов бюджета, направленных на выравнивание бюджетной обеспеченности поселений к их плановому назначению, предусмотренному решением о бюджете Буравцовского сельского поселения на соответствующий период.</w:t>
                  </w:r>
                </w:p>
                <w:p w:rsidR="00296059" w:rsidRDefault="00296059" w:rsidP="0048553E">
                  <w:pPr>
                    <w:pStyle w:val="af0"/>
                    <w:tabs>
                      <w:tab w:val="left" w:pos="540"/>
                    </w:tabs>
                    <w:ind w:left="-3"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Таблица 1</w:t>
                  </w:r>
                  <w:r>
                    <w:rPr>
                      <w:sz w:val="20"/>
                      <w:szCs w:val="20"/>
                    </w:rPr>
                    <w:tab/>
                    <w:t xml:space="preserve">                                                                                                                              </w:t>
                  </w:r>
                </w:p>
                <w:p w:rsidR="00296059" w:rsidRDefault="00296059" w:rsidP="0048553E">
                  <w:pPr>
                    <w:pStyle w:val="Con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Значения целевых индикаторов Муниципальной программы</w:t>
                  </w:r>
                </w:p>
                <w:p w:rsidR="00296059" w:rsidRDefault="00296059" w:rsidP="0048553E">
                  <w:pPr>
                    <w:pStyle w:val="Con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68"/>
                    <w:gridCol w:w="720"/>
                    <w:gridCol w:w="950"/>
                    <w:gridCol w:w="1080"/>
                    <w:gridCol w:w="1080"/>
                    <w:gridCol w:w="1080"/>
                    <w:gridCol w:w="1080"/>
                    <w:gridCol w:w="1080"/>
                  </w:tblGrid>
                  <w:tr w:rsidR="00296059">
                    <w:trPr>
                      <w:tblHeader/>
                    </w:trPr>
                    <w:tc>
                      <w:tcPr>
                        <w:tcW w:w="3168" w:type="dxa"/>
                        <w:vAlign w:val="center"/>
                      </w:tcPr>
                      <w:p w:rsidR="00296059" w:rsidRDefault="00296059">
                        <w:pPr>
                          <w:pStyle w:val="Con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Целевые индикаторы</w:t>
                        </w:r>
                      </w:p>
                      <w:p w:rsidR="00296059" w:rsidRDefault="00296059">
                        <w:pPr>
                          <w:pStyle w:val="Con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программы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296059" w:rsidRDefault="0029605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Ед. изм.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296059" w:rsidRDefault="0029605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2014 год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5 год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2016 год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296059" w:rsidRDefault="0029605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2017 год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296059" w:rsidRDefault="0029605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2018 год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296059" w:rsidRDefault="0029605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2019 год</w:t>
                        </w:r>
                      </w:p>
                    </w:tc>
                  </w:tr>
                  <w:tr w:rsidR="00296059">
                    <w:tc>
                      <w:tcPr>
                        <w:tcW w:w="3168" w:type="dxa"/>
                        <w:vAlign w:val="center"/>
                      </w:tcPr>
                      <w:p w:rsidR="00296059" w:rsidRDefault="0029605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Соблюдение порядка и сроков разработки проекта  бюджета, установленных администрацией Буравцовского  сельского поселения 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296059" w:rsidRDefault="00296059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да/ нет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296059" w:rsidRDefault="00296059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ind w:firstLine="54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c>
                  </w:tr>
                  <w:tr w:rsidR="00296059">
                    <w:tc>
                      <w:tcPr>
                        <w:tcW w:w="3168" w:type="dxa"/>
                      </w:tcPr>
                      <w:p w:rsidR="00296059" w:rsidRDefault="0029605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Составление и утверждение сводной бюджетной росписи  бюджета в сроки, установленные бюджетным законодательством Российской Федерации и администрацией Буравцовского сельского поселения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296059" w:rsidRDefault="0029605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срок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296059" w:rsidRDefault="00296059">
                        <w:pPr>
                          <w:autoSpaceDE w:val="0"/>
                          <w:autoSpaceDN w:val="0"/>
                          <w:adjustRightInd w:val="0"/>
                          <w:ind w:left="-58"/>
                          <w:outlineLvl w:val="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начала очередного финансового года</w:t>
                        </w:r>
                      </w:p>
                    </w:tc>
                  </w:tr>
                  <w:tr w:rsidR="00296059">
                    <w:tc>
                      <w:tcPr>
                        <w:tcW w:w="3168" w:type="dxa"/>
                      </w:tcPr>
                      <w:p w:rsidR="00296059" w:rsidRDefault="0029605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Составление и представление в Совет народных депутатов Буравцовского сельского поселения годового отчета об исполнении  бюджета в сроки, установленные бюджетным законодательством Российской Федерации. 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296059" w:rsidRDefault="0029605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срок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296059" w:rsidRDefault="00296059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 1 июня текущего года</w:t>
                        </w:r>
                      </w:p>
                    </w:tc>
                  </w:tr>
                  <w:tr w:rsidR="00296059">
                    <w:trPr>
                      <w:trHeight w:val="564"/>
                    </w:trPr>
                    <w:tc>
                      <w:tcPr>
                        <w:tcW w:w="3168" w:type="dxa"/>
                      </w:tcPr>
                      <w:p w:rsidR="00296059" w:rsidRDefault="00296059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Доля расходов на обслуживание муниципального долга  бюджета в общем объеме расходов  бюджета  Буравцовского сельского поселения (за исключением расходов, которые осуществляются за счет субвенций из федерального и областного бюджетов)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296059" w:rsidRDefault="0029605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ind w:firstLine="5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≤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3</w:t>
                        </w:r>
                      </w:p>
                    </w:tc>
                  </w:tr>
                  <w:tr w:rsidR="00296059">
                    <w:trPr>
                      <w:trHeight w:val="564"/>
                    </w:trPr>
                    <w:tc>
                      <w:tcPr>
                        <w:tcW w:w="3168" w:type="dxa"/>
                      </w:tcPr>
                      <w:p w:rsidR="00296059" w:rsidRDefault="00296059">
                        <w:pPr>
                          <w:tabs>
                            <w:tab w:val="left" w:pos="72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Соотношение фактического финансирования расходов  бюджета, направленных на выравнивание бюджетной обеспеченности поселения к их плановому назначению, предусмотренному решением о бюджете Буравцовского сельского поселения на соответствующий период </w:t>
                        </w:r>
                      </w:p>
                    </w:tc>
                    <w:tc>
                      <w:tcPr>
                        <w:tcW w:w="720" w:type="dxa"/>
                        <w:vAlign w:val="center"/>
                      </w:tcPr>
                      <w:p w:rsidR="00296059" w:rsidRDefault="00296059">
                        <w:pPr>
                          <w:pStyle w:val="Con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%</w:t>
                        </w:r>
                      </w:p>
                    </w:tc>
                    <w:tc>
                      <w:tcPr>
                        <w:tcW w:w="950" w:type="dxa"/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  <w:tc>
                      <w:tcPr>
                        <w:tcW w:w="1080" w:type="dxa"/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100</w:t>
                        </w:r>
                      </w:p>
                    </w:tc>
                  </w:tr>
                </w:tbl>
                <w:p w:rsidR="00296059" w:rsidRDefault="00296059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96059" w:rsidRDefault="00296059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Ожидаемые результаты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реализации Муниципальной программы – повышение качества управления муниципальными финансами Буравцовского сельского поселения Эртильского муниципального района.</w:t>
                  </w:r>
                </w:p>
                <w:p w:rsidR="00296059" w:rsidRDefault="00296059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 реализации Муниципальной программы возможно возникновение следующих рисков невыполнения программных мероприятий и не достижения запланированных результатов:</w:t>
                  </w:r>
                </w:p>
                <w:p w:rsidR="00296059" w:rsidRDefault="00296059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изменение федерального законодательства в части регулирования бюджетных правоотношений;</w:t>
                  </w:r>
                </w:p>
                <w:p w:rsidR="00296059" w:rsidRDefault="00296059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изменение правовых актов Буравцовского  сельского поселения в части регулирования бюджетных правоотношений, в том числе в связи с изменением федерального законодательства. 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28"/>
                    </w:tabs>
                    <w:spacing w:before="274"/>
                    <w:ind w:firstLine="5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ОБОСНОВАНИЕ ВЫДЕЛЕНИЯ ПОДПРОГРАММ МУНИЦИПАЛЬНОЙ ПРОГРАММЫ.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Подпрограммы Муниципальной программы выделены исходя из цели, содержания и с учетом специфики механизмов, применяемых для решения определенных задач.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Решение задач, связанных с составлением и исполнением бюджета </w:t>
                  </w:r>
                  <w:r>
                    <w:rPr>
                      <w:sz w:val="20"/>
                      <w:szCs w:val="20"/>
                      <w:highlight w:val="yellow"/>
                    </w:rPr>
                    <w:t xml:space="preserve">Буравцовского </w:t>
                  </w: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 сельского поселения, контролем за его исполнением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, осуществлением бюджетного учета и составлением бюджетной отчетности предусмотрено </w:t>
                  </w:r>
                  <w:hyperlink r:id="rId9" w:history="1">
                    <w:r>
                      <w:rPr>
                        <w:rStyle w:val="a8"/>
                        <w:lang w:eastAsia="en-US"/>
                      </w:rPr>
                      <w:t>подпрограммой</w:t>
                    </w:r>
                  </w:hyperlink>
                  <w:r>
                    <w:rPr>
                      <w:sz w:val="20"/>
                      <w:szCs w:val="20"/>
                      <w:lang w:eastAsia="en-US"/>
                    </w:rPr>
                    <w:t xml:space="preserve"> «Управление муниципальными финансами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поселения». </w:t>
                  </w:r>
                </w:p>
                <w:p w:rsidR="00296059" w:rsidRDefault="00296059" w:rsidP="0048553E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Решение задач, связанных с улучшением  жизни  населения    будет осуществляться в рамках </w:t>
                  </w:r>
                  <w:hyperlink r:id="rId10" w:history="1">
                    <w:r>
                      <w:rPr>
                        <w:rStyle w:val="a8"/>
                        <w:lang w:eastAsia="en-US"/>
                      </w:rPr>
                      <w:t>подпрограммы</w:t>
                    </w:r>
                  </w:hyperlink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 «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sz w:val="20"/>
                      <w:szCs w:val="20"/>
                    </w:rPr>
                    <w:t>Создание условий для комфортного проживания и повышение качества жизни населения  на территории Буравцовского сельского поселения Эртильского  муниципального района»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 xml:space="preserve"> Решение задач, связанных с финансовым обеспечением  деятельности администрации    будет осуществляться в рамках </w:t>
                  </w:r>
                  <w:hyperlink r:id="rId11" w:history="1">
                    <w:r>
                      <w:rPr>
                        <w:rStyle w:val="a8"/>
                        <w:lang w:eastAsia="en-US"/>
                      </w:rPr>
                      <w:t>подпрограммы</w:t>
                    </w:r>
                  </w:hyperlink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«Обеспечение реализации муниципальной программы в поселении».</w:t>
                  </w:r>
                </w:p>
                <w:p w:rsidR="00296059" w:rsidRDefault="00296059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МУНИЦИПАЛЬНОЙ ПРОГРАММЫ</w:t>
                  </w:r>
                </w:p>
                <w:p w:rsidR="00296059" w:rsidRDefault="00296059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Муниципальной программы в 2014-2016 годах, соответствуют объемам бюджетных ассигнований, предусмотренным проектом решения о  бюджете Буравцовского сельского поселения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Ресурсное обеспечение реализации Муниципальной программы за счет средств  бюджета приведено </w:t>
                  </w:r>
                  <w:r>
                    <w:rPr>
                      <w:sz w:val="20"/>
                      <w:szCs w:val="20"/>
                      <w:highlight w:val="yellow"/>
                    </w:rPr>
                    <w:t>в приложении 1.</w:t>
                  </w:r>
                </w:p>
                <w:p w:rsidR="00296059" w:rsidRDefault="00296059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ОЦЕНКА ЭФФЕКТИВНОСТИ РЕАЛИЗАЦИИ МУНИЦИПАЛЬНОЙ ПРОГРАММЫ</w:t>
                  </w:r>
                </w:p>
                <w:p w:rsidR="00296059" w:rsidRDefault="00296059" w:rsidP="0048553E">
                  <w:pPr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296059" w:rsidRDefault="00296059" w:rsidP="0048553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11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фактических (в сопоставимых условиях) и планируемых значений целевых индикаторов Муниципальной программы (целевой параметр – 100%);</w:t>
                  </w:r>
                </w:p>
                <w:p w:rsidR="00296059" w:rsidRDefault="00296059" w:rsidP="0048553E">
                  <w:pPr>
                    <w:widowControl w:val="0"/>
                    <w:numPr>
                      <w:ilvl w:val="0"/>
                      <w:numId w:val="3"/>
                    </w:numPr>
                    <w:shd w:val="clear" w:color="auto" w:fill="FFFFFF"/>
                    <w:tabs>
                      <w:tab w:val="left" w:pos="119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фактических (в сопоставимых условиях) и планируемых объемов расходов  бюджета поселения на реализацию Муниципальной программы  (целевой параметр менее 100%);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Подпрограмма 1.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«Управление муниципальными финансами Буравцовского  сельского поселения»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 А С П О Р Т</w:t>
                  </w:r>
                </w:p>
                <w:tbl>
                  <w:tblPr>
                    <w:tblW w:w="0" w:type="auto"/>
                    <w:tblInd w:w="-3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450"/>
                    <w:gridCol w:w="1985"/>
                    <w:gridCol w:w="2842"/>
                    <w:gridCol w:w="2261"/>
                  </w:tblGrid>
                  <w:tr w:rsidR="0029605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Исполнители подпрограммы муниципальной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Буравцовского  сельского поселения</w:t>
                        </w:r>
                      </w:p>
                    </w:tc>
                  </w:tr>
                  <w:tr w:rsidR="0029605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Основные мероприятия, входящие в состав подпрограммы муниципальной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Нормативное правовое регулирование в сфере бюджетного процесса в администрации Буравцовского  сельского поселения.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Составление проекта  бюджета на очередной финансовый год и плановый период.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Организация исполнения  бюджета и формирование бюджетной отчетности.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Управление муниципальным долгом Буравцовского сельского поселения.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 Обеспечение внутреннего муниципального финансового контроля.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6. Обеспечение доступности информации о бюджетном процессе в администрации  Буравцовского сельского поселения </w:t>
                        </w:r>
                        <w:r>
                          <w:rPr>
                            <w:sz w:val="20"/>
                            <w:szCs w:val="20"/>
                            <w:highlight w:val="yellow"/>
                          </w:rPr>
                          <w:t>Эртильском муниципальном районе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29605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Цель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5"/>
                            <w:sz w:val="20"/>
                            <w:szCs w:val="20"/>
                          </w:rPr>
                          <w:t xml:space="preserve">Создание условий для  эффективного управления </w:t>
                        </w:r>
                        <w:r>
                          <w:rPr>
                            <w:sz w:val="20"/>
                            <w:szCs w:val="20"/>
                          </w:rPr>
                          <w:t>финансами администрации Буравцовского  сельского поселения</w:t>
                        </w:r>
                      </w:p>
                    </w:tc>
                  </w:tr>
                  <w:tr w:rsidR="0029605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Задачи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Совершенствование нормативного правового регулирования бюджетного процесса в Буравцовском  сельском поселении.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  <w:r>
                          <w:rPr>
                            <w:spacing w:val="-6"/>
                            <w:sz w:val="20"/>
                            <w:szCs w:val="20"/>
                          </w:rPr>
                          <w:t xml:space="preserve">Совершенствование процедур составления и организации исполнения  </w:t>
                        </w:r>
                        <w:r>
                          <w:rPr>
                            <w:sz w:val="20"/>
                            <w:szCs w:val="20"/>
                          </w:rPr>
                          <w:t>бюджета, своевременное и качественное составление отчетности.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3.Эффективное управление муниципальным долгом администрации  Буравцовского  сельского поселения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1162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5.Обеспечение доступности информации о бюджетном процессе в администрации  Буравцовского  сельского поселения.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05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Целевые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индикаторы 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показатели подпрограммы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государственной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Своевременное внесение изменений в решение о бюджетном процессе в Буравцовском сельском поселении в соответствии с требованиями действующего федерального бюджетного законодательства.</w:t>
                        </w:r>
                      </w:p>
                      <w:p w:rsidR="00296059" w:rsidRDefault="00296059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Соблюдение порядка и сроков разработки проекта  бюджета, установленных правовым актом администрации Буравцовского  сельского поселения.</w:t>
                        </w:r>
                      </w:p>
                      <w:p w:rsidR="00296059" w:rsidRDefault="00296059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Составление и утверждение  бюджетной росписи  бюджета сельского поселения в сроки, установленные бюджетным законодательством Российской Федерации.</w:t>
                        </w:r>
                      </w:p>
                      <w:p w:rsidR="00296059" w:rsidRDefault="00296059">
                        <w:pPr>
                          <w:pStyle w:val="af0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Составление и представление в Совет народных депутатов Буравцовского  сельского поселения Эртильского муниципального района годового отчета об исполнении  бюджета в сроки, установленные бюджетным законодательством Российской Федерации.</w:t>
                        </w:r>
                      </w:p>
                      <w:p w:rsidR="00296059" w:rsidRDefault="00296059">
                        <w:pPr>
                          <w:pStyle w:val="af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6. Доля расходов на обслуживание муниципального долга в общем объеме расходов  бюджета (за исключением расходов, которые осуществляются за счет субвенций из федерального и областного бюджетов).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 Проведение публичных слушаний по проекту  бюджета на очередной финансовый год и плановый период и по годовому отчету об исполнении  бюджета Буравцовского  сельского поселения.</w:t>
                        </w:r>
                      </w:p>
                    </w:tc>
                  </w:tr>
                  <w:tr w:rsidR="0029605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Сроки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реализации подпрограммы муниципальной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 постоянной основе 01.01.2014 — 31.12.2019</w:t>
                        </w:r>
                      </w:p>
                    </w:tc>
                  </w:tr>
                  <w:tr w:rsidR="00296059">
                    <w:tc>
                      <w:tcPr>
                        <w:tcW w:w="2450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подпрограммы из средств бюджета составляет -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highlight w:val="red"/>
                          </w:rPr>
                          <w:t>_____________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>0.0_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подпрограммы по годам составляет (тыс. руб.):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05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</w:tr>
                  <w:tr w:rsidR="0029605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9605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9605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9605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9605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96059">
                    <w:tc>
                      <w:tcPr>
                        <w:tcW w:w="2450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141"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296059">
                    <w:tc>
                      <w:tcPr>
                        <w:tcW w:w="24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Ожидаемые непосредственные результаты реализации подпрограммы муниципальной программы</w:t>
                        </w:r>
                      </w:p>
                    </w:tc>
                    <w:tc>
                      <w:tcPr>
                        <w:tcW w:w="7088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 Повышение обоснованности, эффективности и прозрачности бюджетных расходов.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1190"/>
                          </w:tabs>
                          <w:ind w:left="14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Разработка и внесение в администрацию Буравцовского сельского поселения в установленные сроки  проекта решения о  бюджете на очередной финансовый год и плановый период, соответствующего требованиям бюджетного законодательства.</w:t>
                        </w:r>
                      </w:p>
                      <w:p w:rsidR="00296059" w:rsidRDefault="00296059">
                        <w:pPr>
                          <w:pStyle w:val="ConsPlusCell"/>
                          <w:ind w:left="141"/>
                          <w:jc w:val="both"/>
                          <w:rPr>
                            <w:spacing w:val="-6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Утверждение решением Совета народных депутатов Буравцовского сельского поселения отчета об исполнении бюджета в сроки, установленные бюджетным законодательством Российской Федерации .</w:t>
                        </w:r>
                      </w:p>
                    </w:tc>
                  </w:tr>
                </w:tbl>
                <w:p w:rsidR="00296059" w:rsidRDefault="00296059" w:rsidP="0048553E">
                  <w:pPr>
                    <w:spacing w:line="36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pacing w:line="360" w:lineRule="auto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pacing w:line="360" w:lineRule="auto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pacing w:line="360" w:lineRule="auto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>Характеристика сферы реализации подпрограммы, описание основных проблем в указанной сфере и прогноз ее развития</w:t>
                  </w:r>
                </w:p>
                <w:p w:rsidR="00296059" w:rsidRDefault="00296059" w:rsidP="0048553E">
                  <w:pPr>
                    <w:spacing w:line="360" w:lineRule="auto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2010 -2012 годах была проведена реформа системы финансового обеспечения муниципальных услуг в рамках реализации Федерального </w:t>
                  </w:r>
                  <w:hyperlink r:id="rId12" w:history="1">
                    <w:r>
                      <w:rPr>
                        <w:rStyle w:val="a8"/>
                      </w:rPr>
                      <w:t>закона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от 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Для этого разработан комплекс нормативных правовых актов и методических рекомендаций. Правоприменительная практика потребует их развития, поскольку практическая их реализация незавершенна, п</w:t>
                  </w:r>
                  <w:r>
                    <w:rPr>
                      <w:sz w:val="20"/>
                      <w:szCs w:val="20"/>
                      <w:lang w:eastAsia="en-US"/>
                    </w:rPr>
                    <w:t>оэтому использовать результаты незавершенного процесса реформирования системы финансового обеспечения муниципальных услуг в качестве основного инструмента для достижения цели бюджетной политики и основ бюджетного планирования является основным недостатком в сфере управления финансами на всех уровнях власти.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  <w:lang w:eastAsia="en-US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955"/>
                      <w:tab w:val="left" w:pos="1286"/>
                      <w:tab w:val="left" w:pos="2275"/>
                      <w:tab w:val="left" w:pos="3619"/>
                      <w:tab w:val="left" w:pos="5016"/>
                      <w:tab w:val="left" w:pos="6600"/>
                      <w:tab w:val="left" w:pos="8021"/>
                    </w:tabs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Целью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подпрограммы является </w:t>
                  </w:r>
                  <w:r>
                    <w:rPr>
                      <w:spacing w:val="-5"/>
                      <w:sz w:val="20"/>
                      <w:szCs w:val="20"/>
                    </w:rPr>
                    <w:t xml:space="preserve">создание условий эффективного управления муниципальными </w:t>
                  </w:r>
                  <w:r>
                    <w:rPr>
                      <w:sz w:val="20"/>
                      <w:szCs w:val="20"/>
                    </w:rPr>
                    <w:t xml:space="preserve">финансами Буравцовского сельского поселения. 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9"/>
                      <w:sz w:val="20"/>
                      <w:szCs w:val="20"/>
                    </w:rPr>
                    <w:t xml:space="preserve">Достижение цели подпрограммы требует решения ее задач путем реализации </w:t>
                  </w:r>
                  <w:r>
                    <w:rPr>
                      <w:sz w:val="20"/>
                      <w:szCs w:val="20"/>
                    </w:rPr>
                    <w:t xml:space="preserve">соответствующих основных мероприятий подпрограммы. 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Задачами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подпрограммы являются: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Совершенствование нормативного правового регулирования бюджетного процесса в Буравцовском сельском поселении.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  <w:r>
                    <w:rPr>
                      <w:spacing w:val="-6"/>
                      <w:sz w:val="20"/>
                      <w:szCs w:val="20"/>
                    </w:rPr>
                    <w:t xml:space="preserve">Совершенствование процедур составления и организации исполнения  </w:t>
                  </w:r>
                  <w:r>
                    <w:rPr>
                      <w:sz w:val="20"/>
                      <w:szCs w:val="20"/>
                    </w:rPr>
                    <w:t>бюджета, своевременное и качественное составление отчетности.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62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4.Эффективное управление муниципальным долгом .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62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 Повышение эффективности внутреннего муниципального финансового контроля, осуществляемого в соответствии с Бюджетным кодексом Российской Федерации.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6.Обеспечение доступности информации о бюджетном процессе в администрации Буравцовского сельского поселения.</w:t>
                  </w:r>
                </w:p>
                <w:p w:rsidR="00296059" w:rsidRDefault="00296059" w:rsidP="0048553E">
                  <w:pPr>
                    <w:shd w:val="clear" w:color="auto" w:fill="FFFFFF"/>
                    <w:spacing w:before="274" w:line="274" w:lineRule="exact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Описание целевых индикаторов и показателей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подпрограммы:</w:t>
                  </w:r>
                </w:p>
                <w:p w:rsidR="00296059" w:rsidRDefault="00296059" w:rsidP="0048553E">
                  <w:pPr>
                    <w:shd w:val="clear" w:color="auto" w:fill="FFFFFF"/>
                    <w:spacing w:before="274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Своевременное внесение изменений в решение о бюджетном процессе  в соответствии с требованиями действующего федерального бюджетного законодательства.</w:t>
                  </w:r>
                </w:p>
                <w:p w:rsidR="00296059" w:rsidRDefault="00296059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Соблюдение порядка и сроков разработки проекта бюджета Александровского сельского поселения, установленных правовым актом администрации Буравцовского сельского поселения.</w:t>
                  </w:r>
                </w:p>
                <w:p w:rsidR="00296059" w:rsidRDefault="00296059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Составление и утверждение бюджетной росписи бюджета в сроки, установленные бюджетным законодательством Российской Федерации.</w:t>
                  </w:r>
                </w:p>
                <w:p w:rsidR="00296059" w:rsidRDefault="00296059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Составление и представление в Совет народных депутатов Буравцовского сельского поселения годового отчета об исполнении  бюджета в сроки, установленные бюджетным законодательством Российской Федерации .</w:t>
                  </w:r>
                </w:p>
                <w:p w:rsidR="00296059" w:rsidRDefault="00296059" w:rsidP="0048553E">
                  <w:pPr>
                    <w:pStyle w:val="af0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Проведение публичных слушаний по проекту бюджета Буравцовского сельского поселения на очередной финансовый год и плановый период и по годовому отчету об исполнении бюджета сельского поселения.</w:t>
                  </w:r>
                </w:p>
                <w:p w:rsidR="00296059" w:rsidRDefault="00296059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pacing w:val="-1"/>
                    </w:rPr>
                    <w:t>Срок реализации подпрограммы определен паспортом подпрограммы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96059" w:rsidRDefault="00296059" w:rsidP="0048553E">
                  <w:pPr>
                    <w:shd w:val="clear" w:color="auto" w:fill="FFFFFF"/>
                    <w:spacing w:before="274" w:line="274" w:lineRule="exact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Ожидаемые результаты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реализации подпрограммы: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Повышение обоснованности, эффективности и прозрачности бюджетных расходов.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Разработка и внесение в администрацию Буравцовского сельского поселения в установленные сроки  проекта решения о  бюджете на очередной финансовый год и плановый период, соответствующего требованиям бюджетного законодательства.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Утверждение решением Совета народных депутатов Буравцовского сельского поселения отчета об исполнении  бюджета в сроки, установленные бюджетным законодательством Российской Федерации.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            </w:r>
                </w:p>
                <w:p w:rsidR="00296059" w:rsidRDefault="00296059" w:rsidP="0048553E">
                  <w:pPr>
                    <w:shd w:val="clear" w:color="auto" w:fill="FFFFFF"/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Характеристика основных мероприятий подпрограммы.</w:t>
                  </w:r>
                </w:p>
                <w:p w:rsidR="00296059" w:rsidRDefault="00296059" w:rsidP="0048553E">
                  <w:pPr>
                    <w:shd w:val="clear" w:color="auto" w:fill="FFFFFF"/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рамках подпрограммы предусмотрены следующие основные мероприятия.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3.1. Нормативное правовое регулирование в сфере бюджетного процесса в Буравцовского сельском поселении.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направлено на осуществление непрерывного нормативного обеспечения правового регулирования в сфере бюджетного процесса и совершенствование бюджетного законодательства.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 xml:space="preserve">Реализация мероприятия предусматривает подготовку нормативных правовых актов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на основании и во исполнение </w:t>
                  </w:r>
                  <w:hyperlink r:id="rId13" w:history="1">
                    <w:r>
                      <w:rPr>
                        <w:rStyle w:val="a8"/>
                        <w:lang w:eastAsia="en-US"/>
                      </w:rPr>
                      <w:t>Конституции</w:t>
                    </w:r>
                  </w:hyperlink>
                  <w:r>
                    <w:rPr>
                      <w:sz w:val="20"/>
                      <w:szCs w:val="20"/>
                      <w:lang w:eastAsia="en-US"/>
                    </w:rPr>
                    <w:t xml:space="preserve"> Российской Федерации, федеральных законов, актов Президента Российской Федерации и Правительства Российской Федерации, законов Воронежской области, указов губернатора Воронежской области, Устава </w:t>
                  </w:r>
                  <w:r>
                    <w:rPr>
                      <w:sz w:val="20"/>
                      <w:szCs w:val="20"/>
                    </w:rPr>
                    <w:t xml:space="preserve">Буравцовского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поселения, постановлений администрации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поселения.</w:t>
                  </w:r>
                </w:p>
                <w:p w:rsidR="00296059" w:rsidRDefault="00296059" w:rsidP="0048553E">
                  <w:pPr>
                    <w:ind w:firstLine="540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bookmarkStart w:id="0" w:name="_Toc354053796"/>
                  <w:bookmarkStart w:id="1" w:name="_Toc354047351"/>
                  <w:bookmarkStart w:id="2" w:name="_Toc354045259"/>
                  <w:r>
                    <w:rPr>
                      <w:sz w:val="20"/>
                      <w:szCs w:val="20"/>
                    </w:rPr>
                    <w:t>Конечным результатом решения данной задачи является</w:t>
                  </w:r>
                  <w:bookmarkEnd w:id="0"/>
                  <w:bookmarkEnd w:id="1"/>
                  <w:bookmarkEnd w:id="2"/>
                  <w:r>
                    <w:rPr>
                      <w:sz w:val="20"/>
                      <w:szCs w:val="20"/>
                    </w:rPr>
                    <w:t xml:space="preserve"> нормативное обеспечение правового регулирования в сфере бюджетного процесса в соответствии с требованиями бюджетного законодательства.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3.2. Составление проекта  бюджета Буравцовского сельского поселения на очередной финансовый год и плановый период.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Конечным результатом решения данной задачи является принятое в установленные сроки и соответствующее требованиям бюджетного законодательства решение о бюджете на очередной финансовый год и плановый период.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целях своевременной и качественной подготовки проекта бюджета на очередной финансовый год и плановый период администрация Буравцовского сельского поселения: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составляет прогноз основных параметров  бюджета Буравцовского сельского поселения;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организует составление проекта  бюджета и материалов к нему;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разрабатывает проект основных направлений бюджетной политики Буравцовского сельского поселения;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ведет реестр расходных обязательств Буравцовского сельского поселения;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связи с необходимостью повышения эффективности расходования бюджетных средств возрастает актуальность повышения качества планирования местного бюджета.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этого в рамках данного мероприятия предусматривается реализация мер, включающих: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внесение изменений в решение о бюджетном процессе в Буравцовском  сельском поселении в соответствии с изменениями федерального законодательства, а также правовые акты администрации Буравцовского сельского поселения; 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переход к новому порядку составления  бюджета на основе программного подхода;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внедрение программной бюджетной классификации;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обязательства;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внедрение информационных технологий.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3.3. Организация исполнения бюджета и формирование бюджетной отчетности.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Решение этой задачи предполагает организацию исполнения  бюджета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 в соответствии с требованиями бюджетного законодательства в пределах максимально приближенных значений и обоснованном отклонении от утвержденных решением о  бюджете параметров.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После принятия решения о бюджете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 на очередной финансовый год и плановый период своевременность составления и утверждения бюджетной росписи  бюджета обеспечивает необходимый временной промежуток главным распорядителям средств  бюджета для распределения бюджетных ассигнований по подведомственным получателям бюджетных средств и своевременное заключение и исполнение муниципальных контрактов на очередной финансовый год.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Работа по исполнению  бюджета в соответствии с кассовым планом, который наряду со сводной бюджетной росписью, лимитами бюджетных обязательств и предельными объемами финансирования является важным регулятором использования бюджетных средств. 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Своевременное и качественное формирование отчетности об исполнении  бюджета позволяет оценить выполнение расходных обязательств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поселения, предоставить участникам бюджетного процесса необходимую для анализа, планирования и управления средствами районного бюджета информацию, обеспечить подотчетность деятельности органов местного самоуправления и главных распорядителей средств бюджета, оценить финансовое состояние муниципальных учреждений, а также позволяет выявить факты возникновения просроченной задолженности получателей бюджетных средств с целью ее дальнейшей инвентаризации, реструктуризации и погашения.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Непосредственными результатами регулятивной деятельности администрации </w:t>
                  </w:r>
                  <w:r>
                    <w:rPr>
                      <w:sz w:val="20"/>
                      <w:szCs w:val="20"/>
                    </w:rPr>
                    <w:t xml:space="preserve"> 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поселения, направленной на организацию исполнения местного бюджета и формирование бюджетной отчетности, является соблюдение принципов ответственного управления  финансами, связанных с бюджетной прозрачностью, а также наличием эффективной системы исполнения бюджета, что будет способствовать прозрачности и подконтрольности исполнения бюджета и, соответственно, повышению уровня результативности использования бюджетных средств и их эффективности.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Административная функция администрации </w:t>
                  </w:r>
                  <w:r>
                    <w:rPr>
                      <w:sz w:val="20"/>
                      <w:szCs w:val="20"/>
                    </w:rPr>
                    <w:t>Буравцовского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сельского поселения заключается в создании условий для своевременного исполнения местного бюджета главными распорядителями средств бюджета и предоставления отчета о его исполнении. Непосредственным результатом реализации функции администрирования является исполнение в срок и в полном объеме  бюджета, а также составленный согласно требованиям бюджетного законодательства отчет о его исполнении.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Конечным результатом решения данного мероприятия является обеспечение надежного, качественного и своевременного кассового исполнения  бюджета и </w:t>
                  </w:r>
                  <w:r>
                    <w:rPr>
                      <w:sz w:val="20"/>
                      <w:szCs w:val="20"/>
                    </w:rPr>
                    <w:t>утверждение решением Совета народных депутатов Буравцовского сельского поселения годового отчета об исполнении  бюджета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3.4.  Управление муниципальным долгом Буравцовского сельского поселения.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Данное мероприятие направлено на обеспечение финансирования дефицита  бюджета при сохранении объема муниципального долга Буравцовского сельского поселения и расходов на его обслуживание на экономически безопасном уровне.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рамках данного мероприятия администрация Буравцовского сельского поселения осуществляет планирование структуры муниципального долга поселения, объемов привлечения и погашения долговых обязательств Буравцовского  сельского поселения,  расходов   на   исполнение муниципальных гарантий , расходов на обслуживание муниципального долга ; а также планирование предельного объема муниципального долга, верхнего предела муниципального внутреннего долга Буравцовского сельского поселения, в том числе верхнего предела долга по муниципальным гарантиям. 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Конечным результатом реализации мероприятия по управлению муниципальным долгом  является регулирование долговой нагрузки на бюджет, оптимизация структуры и объема муниципального долга Буравцовского сельского поселения с целью минимизации расходов бюджета на его обслуживание, повышение финансовой устойчивости  бюджета Буравцовского сельского поселения</w:t>
                  </w:r>
                  <w:r>
                    <w:rPr>
                      <w:sz w:val="20"/>
                      <w:szCs w:val="20"/>
                      <w:lang w:eastAsia="en-US"/>
                    </w:rPr>
                    <w:t>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3.5.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>Обеспечение внутреннего муниципального финансового контроля.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 за использованием средств  бюджета </w:t>
                  </w:r>
                  <w:r>
                    <w:rPr>
                      <w:sz w:val="20"/>
                      <w:szCs w:val="20"/>
                    </w:rPr>
                    <w:t>Буравцовского сельского поселения</w:t>
                  </w:r>
                  <w:r>
                    <w:rPr>
                      <w:sz w:val="20"/>
                      <w:szCs w:val="20"/>
                      <w:lang w:eastAsia="en-US"/>
                    </w:rPr>
                    <w:t>, в рамках которого планируется осуществление контроля: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не превышением суммы по операции над лимитами бюджетных обязательств и (или) бюджетными ассигнованиями;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соответствием содержания проводимой операции коду классификации операций сектора государственного управления, указанному в платежном документе, представленном получателем бюджетных средств;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 наличием документов, подтверждающих возникновение денежного обязательства, подлежащего оплате за счет средств бюджета.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 этом администрацией Буравцовского сельского поселения осуществляется проверка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Предусматривается также принятие организационных мер, направленных на усиление внутреннего финансового контроля за </w:t>
                  </w:r>
                  <w:r>
                    <w:rPr>
                      <w:sz w:val="20"/>
                      <w:szCs w:val="20"/>
                    </w:rPr>
                    <w:t>соблюдением внутренних стандартов и процедур составления и исполнения бюджета по расходам, составления бюджетной отчетности и ведения бюджетного учета , подготовку и организацию мер по повышению экономности и результативности использования бюджетных средств.</w:t>
                  </w:r>
                </w:p>
                <w:p w:rsidR="00296059" w:rsidRDefault="00296059" w:rsidP="0048553E">
                  <w:pPr>
                    <w:tabs>
                      <w:tab w:val="left" w:pos="567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Мероприятием предполагается осуществлять контроль за соблюдением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Федерации.</w:t>
                  </w:r>
                  <w:r>
                    <w:rPr>
                      <w:sz w:val="20"/>
                      <w:szCs w:val="20"/>
                    </w:rPr>
                    <w:tab/>
                  </w:r>
                </w:p>
                <w:p w:rsidR="00296059" w:rsidRDefault="00296059" w:rsidP="0048553E">
                  <w:pPr>
                    <w:pStyle w:val="ConsPlusNormal"/>
                    <w:ind w:firstLine="540"/>
                    <w:jc w:val="both"/>
                    <w:outlineLvl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2016 года в рамках мероприятия предполагается осуществление в соответствии с частью 5 статьи 99 Федерального закона от 05.04.2013       № 44-ФЗ «О контрактной системе в сфере закупок товаров, работ, услуг для обеспечения государственных и муниципальных нужд» контроля:</w:t>
                  </w:r>
                </w:p>
                <w:p w:rsidR="00296059" w:rsidRDefault="00296059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            </w:r>
                </w:p>
                <w:p w:rsidR="00296059" w:rsidRDefault="00296059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            </w:r>
                </w:p>
                <w:p w:rsidR="00296059" w:rsidRDefault="00296059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а) в планах-графиках, информации, содержащейся в планах закупок;</w:t>
                  </w:r>
                </w:p>
                <w:p w:rsidR="00296059" w:rsidRDefault="00296059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б) в извещениях об осуществлении закупок, в документации о закупках, информации, содержащейся в планах-графиках;</w:t>
                  </w:r>
                </w:p>
                <w:p w:rsidR="00296059" w:rsidRDefault="00296059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в) в протоколах определения поставщиков (подрядчиков, исполнителей), информации, содержащейся в документации о закупках;</w:t>
                  </w:r>
                </w:p>
                <w:p w:rsidR="00296059" w:rsidRDefault="00296059" w:rsidP="0048553E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            </w:r>
                </w:p>
                <w:p w:rsidR="00296059" w:rsidRDefault="00296059" w:rsidP="0048553E">
                  <w:pPr>
                    <w:ind w:firstLine="540"/>
                    <w:jc w:val="both"/>
                    <w:outlineLvl w:val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д) в реестре контрактов, заключенных заказчиками, условиям контрактов.</w:t>
                  </w:r>
                </w:p>
                <w:p w:rsidR="00296059" w:rsidRDefault="00296059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 целью обеспечения соблюдения финансовой дисциплины предусматривается:</w:t>
                  </w:r>
                </w:p>
                <w:p w:rsidR="00296059" w:rsidRDefault="00296059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highlight w:val="darkYellow"/>
                    </w:rPr>
                    <w:t>- взаимодействие с Управлением Федерального казначейства по Воронежской области в соответствии с соглашением об осуществлении органами Федерального казначейства отдельных функций по исполнению бюджета субъекта Российской Федерации при кассовом обслуживании бюджета органами Федерального казначейства;</w:t>
                  </w:r>
                </w:p>
                <w:p w:rsidR="00296059" w:rsidRDefault="00296059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взаимодействие с Межрайонной инспекцией Федеральной налоговой службы России №5 по Воронежской области;</w:t>
                  </w:r>
                </w:p>
                <w:p w:rsidR="00296059" w:rsidRDefault="00296059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взаимодействие с федеральными и областными контрольными органами;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Результатом реализации данного мероприятия будут усиление финансового контроля за исполнением  бюджета, повышение эффективности использования бюджетных средств.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3.6.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Обеспечение доступности информации о бюджетном процессе в </w:t>
                  </w:r>
                  <w:r>
                    <w:rPr>
                      <w:sz w:val="20"/>
                      <w:szCs w:val="20"/>
                    </w:rPr>
                    <w:t xml:space="preserve">Буравцовском </w:t>
                  </w:r>
                  <w:r>
                    <w:rPr>
                      <w:sz w:val="20"/>
                      <w:szCs w:val="20"/>
                      <w:lang w:eastAsia="en-US"/>
                    </w:rPr>
                    <w:t>сельском поселении.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Наличие доступной, достоверной, актуальной и полной информации о состоянии общественных финансов (в том числе в части сведений о выявленных нарушениях в финансово-бюджетной сфере), совершенствование методологии муниципального финансового контроля, их приближение к общероссийским стандартам являются необходимыми условиями для обеспечения прозрачности деятельности органов местного самоуправления.</w:t>
                  </w:r>
                </w:p>
                <w:p w:rsidR="00296059" w:rsidRDefault="00296059" w:rsidP="0048553E">
                  <w:pPr>
                    <w:ind w:firstLine="540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Выполнение данной задачи осуществляется в рамках правовых актов Первоэртильского сельского поселения. Реализация мероприятий, предусмотренных концепцией, осуществляется в соответствии с планами Министерства финансов Российской Федерации по размещению информации (сведений) о государственных (муниципальных) учреждениях и их обособленных структурных подразделениях на официальном сайте в сети Интернет www.bus.gov.ru.</w:t>
                  </w:r>
                </w:p>
                <w:p w:rsidR="00296059" w:rsidRDefault="00296059" w:rsidP="0048553E">
                  <w:pPr>
                    <w:ind w:firstLine="540"/>
                    <w:jc w:val="both"/>
                    <w:outlineLvl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Реализация мероприятия предусматривает: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обеспечение доступности информации о бюджетном процессе в Буравцовском сельском поселении в рамках требований действующего бюджетного законодательства Российской Федерации, Воронежской области и Эртильского муниципального района и в соответствии с административными регламентами Буравцовского сельского поселения, определяющими перечень размещаемой информации;</w:t>
                  </w:r>
                </w:p>
                <w:p w:rsidR="00296059" w:rsidRDefault="00296059" w:rsidP="0048553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размещение в сети Интернет на официальном сайте Буравцовского сельского поселения (buravcov.ertil@govvrn.ru)</w:t>
                  </w:r>
                </w:p>
                <w:p w:rsidR="00296059" w:rsidRDefault="00296059" w:rsidP="0048553E">
                  <w:pPr>
                    <w:tabs>
                      <w:tab w:val="left" w:pos="1320"/>
                    </w:tabs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утвержденных положений, порядков и методик расчета отдельных характеристик местного бюджета, методических рекомендаций и правовых актов, разрабатываемых администрацией Буравцовского сельского поселения:</w:t>
                  </w:r>
                </w:p>
                <w:p w:rsidR="00296059" w:rsidRDefault="00296059" w:rsidP="0048553E">
                  <w:pPr>
                    <w:pStyle w:val="af8"/>
                    <w:numPr>
                      <w:ilvl w:val="0"/>
                      <w:numId w:val="5"/>
                    </w:numPr>
                    <w:ind w:left="284" w:firstLine="540"/>
                    <w:jc w:val="both"/>
                  </w:pPr>
                  <w:r>
                    <w:t>решения  бюджете Буравцовского сельского поселения на очередной финансовый год и плановый период;</w:t>
                  </w:r>
                </w:p>
                <w:p w:rsidR="00296059" w:rsidRDefault="00296059" w:rsidP="0048553E">
                  <w:pPr>
                    <w:pStyle w:val="af8"/>
                    <w:numPr>
                      <w:ilvl w:val="0"/>
                      <w:numId w:val="5"/>
                    </w:numPr>
                    <w:ind w:left="284" w:firstLine="540"/>
                    <w:jc w:val="both"/>
                  </w:pPr>
                  <w:r>
                    <w:t>решения о бюджетном процессе в Буравцовском  сельском поселении;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Конечным результатом деятельности по повышению качества и доступности бюджетной информации должен стать открытый бюджетный процесс.</w:t>
                  </w:r>
                </w:p>
                <w:p w:rsidR="00296059" w:rsidRDefault="00296059" w:rsidP="0048553E">
                  <w:pPr>
                    <w:shd w:val="clear" w:color="auto" w:fill="FFFFFF"/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подпрограммы.</w:t>
                  </w:r>
                </w:p>
                <w:p w:rsidR="00296059" w:rsidRDefault="00296059" w:rsidP="0048553E">
                  <w:pPr>
                    <w:shd w:val="clear" w:color="auto" w:fill="FFFFFF"/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решения о  бюджете Буравцовского сельского поселения на 2014 год и на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296059" w:rsidRDefault="00296059" w:rsidP="0048553E">
                  <w:pPr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Объем финансового обеспечения реализации подпрограммы за весь период ее реализации составляет </w:t>
                  </w:r>
                  <w:r>
                    <w:rPr>
                      <w:sz w:val="20"/>
                      <w:szCs w:val="20"/>
                      <w:highlight w:val="red"/>
                    </w:rPr>
                    <w:t>__________</w:t>
                  </w:r>
                  <w:r>
                    <w:rPr>
                      <w:sz w:val="20"/>
                      <w:szCs w:val="20"/>
                    </w:rPr>
                    <w:t xml:space="preserve">0.0 тыс. рублей. Ресурсное обеспечение реализации подпрограммы по годам ее реализации </w:t>
                  </w:r>
                  <w:r>
                    <w:rPr>
                      <w:sz w:val="20"/>
                      <w:szCs w:val="20"/>
                      <w:highlight w:val="darkYellow"/>
                    </w:rPr>
                    <w:t>представлено в приложении №1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296059" w:rsidRDefault="00296059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spacing w:before="274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Оценка эффективности реализации подпрограммы.</w:t>
                  </w:r>
                </w:p>
                <w:p w:rsidR="00296059" w:rsidRDefault="00296059" w:rsidP="0048553E">
                  <w:pPr>
                    <w:shd w:val="clear" w:color="auto" w:fill="FFFFFF"/>
                    <w:spacing w:before="274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подпрограммы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фактических (в сопоставимых условиях) и планируемых значений целевых индикаторов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(целевой параметр – 100%);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40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 фактических (в сопоставимых условиях) и планируемых объемов расходов районного  бюджета на реализацию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подпрограммы Муниципальной </w:t>
                  </w:r>
                  <w:r>
                    <w:rPr>
                      <w:sz w:val="20"/>
                      <w:szCs w:val="20"/>
                    </w:rPr>
                    <w:t>программы и ее основных мероприятий (целевой параметр менее 100%);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Подпрограмма 2.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«Создание условий для комфортного проживания и повышение качества жизни населения  на территории Буравцовского сельского поселения Эртильского  муниципального района»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 А С П О Р Т</w:t>
                  </w:r>
                </w:p>
                <w:p w:rsidR="00296059" w:rsidRDefault="00296059" w:rsidP="0048553E">
                  <w:pPr>
                    <w:spacing w:after="278" w:line="1" w:lineRule="exact"/>
                    <w:ind w:firstLine="540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-3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2592"/>
                    <w:gridCol w:w="1843"/>
                    <w:gridCol w:w="1701"/>
                    <w:gridCol w:w="1701"/>
                    <w:gridCol w:w="1701"/>
                  </w:tblGrid>
                  <w:tr w:rsidR="0029605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Исполнители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 Буравцовского сельского поселения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Эртильского муниципального района </w:t>
                        </w:r>
                      </w:p>
                    </w:tc>
                  </w:tr>
                  <w:tr w:rsidR="0029605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Основные мероприятия, входящие в состав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1.организация в границах поселения электро-,тепло-, газо- и водоснабжение населения, 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2.осуществление муниципального контроля за сохранностью автомобильных дорог местного  значения в границах населенных пунктов Буравцовского поселения,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участие в предупреждении и ликвидации последствий чрезвычайных  ситуаций в границах поселения,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4. обеспечение первичных мер пожарной ситуации, 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5. организация библиотечного обслуживания населения, 6.создание условий для организации досуга и обеспечение жителей поселения услугами организаций культуры, 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7.обеспечение условий для развития на территории Буравцовского  сельского поселения физической культуры и массового спорта , 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8.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 , строительство  и содержание дорог местного значения.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05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Цель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 экономического развития Буравцовского сельского поселения и повышение уровня жизни населения,  создание благоприятных условий для обеспечения жителей услугами культуры, физической культуры и спорта.</w:t>
                        </w:r>
                      </w:p>
                    </w:tc>
                  </w:tr>
                  <w:tr w:rsidR="0029605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Задачи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ЖКХ и благоустройства: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качества и доступности жилищно-коммунальных услуг;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эффективности, устойчивости и надежности функционирования жилищно-коммунальных систем жизнеобеспечения;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Организация уличного освещения поселения;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Содержание улично-дорожной сети поселения в нормативно-эксплутационном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экологической обстановки и гигиены  окружающей среды в населенных пунктах Буравцовского  сельского поселения;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Энергосбережение, повышение уровня энергоэффективности;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состояния территории поселения;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эффективной системы информирования и оповещения населения при возникновении кризисных ситуаций;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Профилактика правонарушений и террористических угроз на территории поселения.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гражданской обороны и пожарной безопасности: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Совершенствование системы гражданской обороны и предупреждения чрезвычайных ситуаций природного и техногенного характера.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Совершенствование системы комплексного благоустройства Буравцовского сельского поселения. </w:t>
                        </w:r>
                        <w:r>
                          <w:rPr>
                            <w:sz w:val="20"/>
                            <w:szCs w:val="20"/>
                          </w:rPr>
                          <w:t>Повышение уровня внешнего благоустройства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санитарного содержания населенных пунктов Буравцовского  сельского поселения.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пунктов. Повышение общего  уровня благоустройства поселения;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snapToGrid w:val="0"/>
                          <w:spacing w:line="100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расходов бюджета Буравцовского сельского поселения  на оплату энергетических ресурсов, потребляемых учреждениями;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 снижение потерь энергоресурсов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культуры: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Развитие сферы культурного обслуживания и повышение доступности культурных ценностей и благ для населения; сохранение традиционной народной культуры, развитие самодеятельного художественного творчества, организация досуга и отдыха. Создание условий для повышения качества и разнообразия услуг, предоставляемых в сфере культуры , организация библиотечного обслуживания населения.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сфере физической культуры: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Создание благоприятных условий для увеличения охвата населения спортом и физической культурой;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спортивных объектов, вводимых в эксплуатацию;</w:t>
                        </w:r>
                      </w:p>
                    </w:tc>
                  </w:tr>
                  <w:tr w:rsidR="0029605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Целевые 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индикаторы 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показатели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Обеспеченность жителей муниципального образования спортивными сооружениями (кол-во-2); 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проведенных культурно-массовых мероприятий (кол-во-20);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Количество проведенных физкультурно-массовых мероприятий (кол-во-20);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Доля энергосберегающих уличных светильников (100%);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Количество ликвидированных несанкционированных свалок. 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  средств противопожарной защиты.</w:t>
                        </w:r>
                      </w:p>
                    </w:tc>
                  </w:tr>
                  <w:tr w:rsidR="0029605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Сроки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реализации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 постоянной основе 01.01.2014 — 31.12.2019</w:t>
                        </w:r>
                      </w:p>
                    </w:tc>
                  </w:tr>
                  <w:tr w:rsidR="00296059">
                    <w:tc>
                      <w:tcPr>
                        <w:tcW w:w="259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подпрограммы составляет -</w:t>
                        </w:r>
                        <w:r>
                          <w:rPr>
                            <w:color w:val="FF0000"/>
                            <w:sz w:val="20"/>
                            <w:szCs w:val="20"/>
                            <w:highlight w:val="red"/>
                          </w:rPr>
                          <w:t>945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3778,18 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подпрограммы по годам составляет (тыс. руб.):</w:t>
                        </w:r>
                      </w:p>
                    </w:tc>
                  </w:tr>
                  <w:tr w:rsidR="0029605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Районный бюджет</w:t>
                        </w:r>
                      </w:p>
                    </w:tc>
                  </w:tr>
                  <w:tr w:rsidR="0029605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723,18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98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56</w:t>
                        </w:r>
                      </w:p>
                    </w:tc>
                  </w:tr>
                  <w:tr w:rsidR="0029605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82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63</w:t>
                        </w:r>
                      </w:p>
                    </w:tc>
                  </w:tr>
                  <w:tr w:rsidR="0029605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29605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29605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296059">
                    <w:tc>
                      <w:tcPr>
                        <w:tcW w:w="2592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611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86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firstLine="54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69</w:t>
                        </w:r>
                      </w:p>
                    </w:tc>
                  </w:tr>
                  <w:tr w:rsidR="00296059">
                    <w:tc>
                      <w:tcPr>
                        <w:tcW w:w="25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Ожидаемые непосредственные результаты реализации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4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молодежи участвующей в различных формах организованного досуга от общей численности молодежи, проживающей на территории Буравцовского сельского поселения;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детей и подростков, занимающихся в  спортивных учреждениях;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жителей муниципального образования спортивными сооружениями;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культурно-досуговых мероприятий;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количества проведенных физкультурно-массовых мероприятий;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Повышение степени удовлетворенности населения уровнем благоустройства;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Улучшение санитарного и экологического состояния поселения;</w:t>
                        </w:r>
                      </w:p>
                      <w:p w:rsidR="00296059" w:rsidRDefault="00296059">
                        <w:pPr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Увеличение обеспеченности населения защитными сооружениями ГО, отвечающими нормам инженерно-технических требований и средствами противопожарной защиты;</w:t>
                        </w:r>
                      </w:p>
                      <w:p w:rsidR="00296059" w:rsidRDefault="00296059">
                        <w:pPr>
                          <w:pStyle w:val="ConsPlusCell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6059" w:rsidRDefault="00296059" w:rsidP="0048553E">
                  <w:pPr>
                    <w:pStyle w:val="ConsNormal"/>
                    <w:widowControl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96059" w:rsidRDefault="00296059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Характеристика сферы реализации подпрограммы, описание основных проблем в указанной сфере и прогноз ее развития.</w:t>
                  </w:r>
                </w:p>
                <w:p w:rsidR="00296059" w:rsidRDefault="00296059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  <w:highlight w:val="cyan"/>
                    </w:rPr>
                  </w:pPr>
                </w:p>
                <w:p w:rsidR="00296059" w:rsidRDefault="00296059" w:rsidP="0048553E">
                  <w:pPr>
                    <w:pStyle w:val="ab"/>
                    <w:spacing w:before="0" w:beforeAutospacing="0" w:after="0" w:afterAutospacing="0"/>
                    <w:ind w:firstLine="567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 Основными проблемными вопросами являются:</w:t>
                  </w:r>
                </w:p>
                <w:p w:rsidR="00296059" w:rsidRDefault="00296059" w:rsidP="0048553E">
                  <w:pPr>
                    <w:pStyle w:val="ab"/>
                    <w:spacing w:before="0" w:beforeAutospacing="0" w:after="0" w:afterAutospacing="0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- низкий уровень улучшения материально-технической базы; </w:t>
                  </w:r>
                </w:p>
                <w:p w:rsidR="00296059" w:rsidRDefault="00296059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Благоустройство многих населенных пунктов поселения не отвечает современным требованиям.</w:t>
                  </w:r>
                </w:p>
                <w:p w:rsidR="00296059" w:rsidRDefault="00296059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Большие нарекания вызывают благоустройство и санитарное содержание улиц поселения. По-прежнему серьезную озабоченность вызывают состояние сбора, утилизации и захоронения  отходов.</w:t>
                  </w:r>
                </w:p>
                <w:p w:rsidR="00296059" w:rsidRDefault="00296059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Для решения данной проблемы требуется участие и взаимодействие органов местного самоуправления  с привлечением населения, предприятий и организаций, наличия финансирования с привлечением источников всех уровней.</w:t>
                  </w:r>
                </w:p>
                <w:p w:rsidR="00296059" w:rsidRDefault="00296059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</w:t>
                  </w:r>
                </w:p>
                <w:p w:rsidR="00296059" w:rsidRDefault="00296059" w:rsidP="0048553E">
                  <w:pPr>
                    <w:pStyle w:val="printj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</w:t>
                  </w:r>
                </w:p>
                <w:p w:rsidR="00296059" w:rsidRDefault="00296059" w:rsidP="0048553E">
                  <w:pPr>
                    <w:pStyle w:val="printj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            </w:r>
                </w:p>
                <w:p w:rsidR="00296059" w:rsidRDefault="00296059" w:rsidP="0048553E">
                  <w:pPr>
                    <w:pStyle w:val="printj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Эти проблемы не могут быть решены в пределах одного финансового года, поскольку требуют  бюджетных расходов, для их решения требуется участие не только органов местного самоуправления, но и органов государственной власти.</w:t>
                  </w:r>
                </w:p>
                <w:p w:rsidR="00296059" w:rsidRDefault="00296059" w:rsidP="0048553E">
                  <w:pPr>
                    <w:ind w:firstLine="9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предстоящий период на территории Буравцовского  сельского поселения должны быть выполнены установленные Федеральным законом от 23.11.2009 № 261-ФЗ требования в части управления процессом энергосбережения, в том числе: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-     проведение энергетических обследований;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-     приборный учет энергетических ресурсов;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-     ведение энергетических паспортов;</w:t>
                  </w:r>
                </w:p>
                <w:p w:rsidR="00296059" w:rsidRDefault="00296059" w:rsidP="0048553E">
                  <w:pPr>
                    <w:pStyle w:val="ab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2.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            </w:r>
                </w:p>
                <w:p w:rsidR="00296059" w:rsidRDefault="00296059" w:rsidP="0048553E">
                  <w:pPr>
                    <w:ind w:firstLine="9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предстоящий период решение этих вопросов без применения программно-целевого метода не представляется возможным. </w:t>
                  </w:r>
                </w:p>
                <w:p w:rsidR="00296059" w:rsidRDefault="00296059" w:rsidP="0048553E">
                  <w:pPr>
                    <w:pStyle w:val="af2"/>
                    <w:ind w:firstLine="540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современном обществе культура рассматривается как духовно-нравственный потенциал России, как основа ее целостности и динамического развития. Одно из стратегических направлений социально-культурной политики Буравцовского сельского поселения является создание условий для воспитания и развития творческих критерий жителей поселения, создание, развитие и укрепление  культурного потенциала поселения в интересах более полного удовлетворения культурных потребностей населения</w:t>
                  </w:r>
                </w:p>
                <w:p w:rsidR="00296059" w:rsidRDefault="00296059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Основной проблемой подпрограммы является недостаточное финансирование участия творческих коллективов в конкурсах и фестивалях, что не способствует развитию творческого потенциала коллективов. Не соответствует запросам посетителей материальная база учреждений культуры: требуется ремонт помещений, обновление оборудования.</w:t>
                  </w:r>
                </w:p>
                <w:p w:rsidR="00296059" w:rsidRDefault="00296059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            </w:r>
                </w:p>
                <w:p w:rsidR="00296059" w:rsidRDefault="00296059" w:rsidP="0048553E">
                  <w:pPr>
                    <w:tabs>
                      <w:tab w:val="left" w:pos="0"/>
                    </w:tabs>
                    <w:ind w:firstLine="540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Целью Буравцовского сельского поселения является создание  условий для комфортного проживания и повышение качества жизни населения  на территории Буравцовского сельского поселения </w:t>
                  </w:r>
                  <w:r>
                    <w:rPr>
                      <w:sz w:val="20"/>
                      <w:szCs w:val="20"/>
                      <w:highlight w:val="yellow"/>
                    </w:rPr>
                    <w:t>Эртильского муниципального района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highlight w:val="yellow"/>
                    </w:rPr>
                    <w:t>Воронежской области</w:t>
                  </w:r>
                  <w:r>
                    <w:rPr>
                      <w:sz w:val="20"/>
                      <w:szCs w:val="20"/>
                    </w:rPr>
                    <w:t>, а именно: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- в сфере культуры</w:t>
                  </w:r>
                  <w:r>
                    <w:rPr>
                      <w:sz w:val="20"/>
                      <w:szCs w:val="20"/>
                      <w:u w:val="single"/>
                    </w:rPr>
                    <w:t>: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сферы культурного обслуживания и повышение доступности культурных ценностей и благ для населения;</w:t>
                  </w:r>
                </w:p>
                <w:p w:rsidR="00296059" w:rsidRDefault="00296059" w:rsidP="0048553E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Сохранение и развитие культурного, духовно- нравственного, интеллектуального ресурса населения. Развитие библиотечного дела, приобщение к книге и чтению населения Буравцовского сельского поселения. Сохранение традиционной народной культуры, развитие самодеятельного художественного творчества, организация досуга и отдыха. Создание условий для повышения качества и разнообразия услуг, предоставляемых в сфере культуры.</w:t>
                  </w:r>
                  <w:r>
                    <w:rPr>
                      <w:kern w:val="2"/>
                      <w:sz w:val="20"/>
                      <w:szCs w:val="20"/>
                      <w:lang w:eastAsia="hi-IN" w:bidi="hi-IN"/>
                    </w:rPr>
                    <w:t xml:space="preserve"> Увеличение посещаемости участников культурно-массовых мероприятий. Повышение уровня комплектования книжных фондов библиотек. Улучшение материально-технической базы учреждений культуры.</w:t>
                  </w:r>
                </w:p>
                <w:p w:rsidR="00296059" w:rsidRDefault="00296059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- в сфере физической культуры: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Сохранение и совершенствование материально-технической базы и инфраструктуры в сфере физической культуры и спорта;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Укрепление здоровья населения и формирование здорового образа жизни;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Создание благоприятных условий для увеличения охвата населения спортом и физической культурой;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количества спортивных объектов, вводимых в эксплуатацию;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Увеличение количества детей, подростков и юношей, занимающихся физической культурой и спортом.</w:t>
                  </w:r>
                </w:p>
                <w:p w:rsidR="00296059" w:rsidRDefault="00296059" w:rsidP="0048553E">
                  <w:pPr>
                    <w:ind w:left="142"/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- в сфере ЖКХ и благоустройства: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качества и доступности жилищно-коммунальных услуг;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эффективности, устойчивости и надежности функционирования жилищно-коммунальных систем жизнеобеспечения;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инвестиционной привлекательности поселения;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уличного освещения поселения;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улично-дорожной сети поселения в нормативно-эксплуатационном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Сохранение общественной безопасности;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Привлечение жителей и юридических лиц к участию в решении проблем благоустройства поселения и организация взаимодействия между предприятиями, организациями и учреждениями при решении вопросов благоустройства.</w:t>
                  </w:r>
                </w:p>
                <w:p w:rsidR="00296059" w:rsidRDefault="00296059" w:rsidP="004855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внешнего облика поселения;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Улучшение экологической обстановки и гигиены  окружающей среды в населенных пунктах Буравцовского сельского поселения;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Энергосбережение, повышение уровня энергоэффективности;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Обеспечение учета всего объема потребляемых энергетических ресурсов с помощью приборов учета;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Улучшение санитарного состояния территории поселения;</w:t>
                  </w:r>
                </w:p>
                <w:p w:rsidR="00296059" w:rsidRDefault="00296059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национальной безопасности и правоохранительной деятельности: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Создание эффективной системы информирования и оповещения населения при возникновении кризисных ситуаций;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Профилактика правонарушений и террористических угроз на территории поселения.</w:t>
                  </w:r>
                </w:p>
                <w:p w:rsidR="00296059" w:rsidRDefault="00296059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Совершенствование системы гражданской обороны и предупреждения чрезвычайных ситуаций природного и техногенного характера.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  <w:r>
                    <w:rPr>
                      <w:kern w:val="2"/>
                      <w:sz w:val="20"/>
                      <w:szCs w:val="20"/>
                    </w:rPr>
                    <w:t xml:space="preserve">         Срок реализации подпрограммы: 2014 – 2019.</w:t>
                  </w:r>
                </w:p>
                <w:p w:rsidR="00296059" w:rsidRDefault="00296059" w:rsidP="0048553E">
                  <w:pPr>
                    <w:jc w:val="both"/>
                    <w:rPr>
                      <w:kern w:val="2"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Оценка эффективности социально-экономических и экологических последствий от реализации подпрограммы</w:t>
                  </w:r>
                </w:p>
                <w:p w:rsidR="00296059" w:rsidRDefault="00296059" w:rsidP="0048553E">
                  <w:pPr>
                    <w:pStyle w:val="af2"/>
                    <w:ind w:firstLine="540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ab/>
                    <w:t>Реализация Подпрограммы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муниципального образования.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ind w:firstLine="5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Характеристика основных мероприятий подпрограммы.</w:t>
                  </w:r>
                </w:p>
                <w:p w:rsidR="00296059" w:rsidRDefault="00296059" w:rsidP="0048553E">
                  <w:pPr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snapToGrid w:val="0"/>
                    <w:spacing w:line="100" w:lineRule="atLeast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Основными мероприятиями подпрограммы «Создание условий для комфортного проживания и повышение качества жизни населения»  на территории Буравцовского сельского поселения Эртильского муниципального района » являются</w:t>
                  </w:r>
                </w:p>
                <w:p w:rsidR="00296059" w:rsidRDefault="00296059" w:rsidP="0048553E">
                  <w:pPr>
                    <w:shd w:val="clear" w:color="auto" w:fill="FFFFFF"/>
                    <w:snapToGrid w:val="0"/>
                    <w:spacing w:line="100" w:lineRule="atLeast"/>
                    <w:ind w:firstLine="709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ЖКХ:</w:t>
                  </w:r>
                </w:p>
                <w:p w:rsidR="00296059" w:rsidRDefault="00296059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1) Организация в границах Буравцовского сельского поселения электро-, тепло-, газо и водоснабжения населения.</w:t>
                  </w:r>
                </w:p>
                <w:p w:rsidR="00296059" w:rsidRDefault="00296059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обслуживание объектов водопроводного хозяйства населения, содействие при подключении новых объектов к газопроводу.</w:t>
                  </w:r>
                </w:p>
                <w:p w:rsidR="00296059" w:rsidRDefault="00296059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2) Контроль за сохранностью автомобильных дорог местного значения в границах населенных пунктов Буравцовского сельского  поселения. </w:t>
                  </w:r>
                </w:p>
                <w:p w:rsidR="00296059" w:rsidRDefault="00296059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обслуживание местных дорог  (окашивание обочин в летний период, расчистка от снежных заносов в зимний период, ремонт.)</w:t>
                  </w:r>
                </w:p>
                <w:p w:rsidR="00296059" w:rsidRDefault="00296059" w:rsidP="0048553E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3)  Создание условий для массового отдыха жителей  Буравцовского  сельского поселения и организация обустройства мест массового отдыха населения.</w:t>
                  </w:r>
                </w:p>
                <w:p w:rsidR="00296059" w:rsidRDefault="00296059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Мероприятие направлено на создание пляжных зон (уборка, завоз песка), оборудование детских площадок, обустройство парка.</w:t>
                  </w:r>
                </w:p>
                <w:p w:rsidR="00296059" w:rsidRDefault="00296059" w:rsidP="0048553E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4) Организация сбора и вывоза бытовых отходов и мусора.</w:t>
                  </w:r>
                </w:p>
                <w:p w:rsidR="00296059" w:rsidRDefault="00296059" w:rsidP="0048553E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направлено на решение вопросов по ликвидации несанкционированных свалок.</w:t>
                  </w:r>
                </w:p>
                <w:p w:rsidR="00296059" w:rsidRDefault="00296059" w:rsidP="0048553E">
                  <w:pPr>
                    <w:shd w:val="clear" w:color="auto" w:fill="FFFFFF"/>
                    <w:snapToGrid w:val="0"/>
                    <w:spacing w:line="10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5)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содержание мест захоронения.)</w:t>
                  </w:r>
                </w:p>
                <w:p w:rsidR="00296059" w:rsidRDefault="00296059" w:rsidP="0048553E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техническое обслуживание сетей уличного освещения (установка новых фонарей, расходы на коммунальные услуги за потребление электроэнергии), озеленение (приобретение и высадка деревьев, устройство клумб, проведение санитарной рубки сухих кустарников, уборка территории поселения от сорной растительности), наведение порядка в местах захоронения( ремонт изгороди, завоз песка).</w:t>
                  </w:r>
                </w:p>
                <w:p w:rsidR="00296059" w:rsidRDefault="00296059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культуре: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1.Обеспечение жителей Буравцовского сельского  поселения услугами организаций культуры.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финансовое обеспечение сельских клубов (оплата труда работников культуры, материально-техническое обслуживание зданий, решение хозяйственных вопросов, проведение культурно-массовых мероприятий, содержание памятников воинам, погибшим во время Великой Отечественной Войны, расположенных на территории поселения.)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2.Организация библиотечного обслуживания населения.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Мероприятие предусматривает финансовое обеспечение сельских библиотек (оплата труда работников библиотек, материально-техническое обслуживание зданий, решение хозяйственных вопросов, проведение культурно-массовых мероприятий)</w:t>
                  </w:r>
                </w:p>
                <w:p w:rsidR="00296059" w:rsidRDefault="00296059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физической культуры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296059" w:rsidRDefault="00296059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спортивных мероприятий с привлечением жителей сельского поселения с обеспечением спортивного инвентаря.</w:t>
                  </w:r>
                </w:p>
                <w:p w:rsidR="00296059" w:rsidRDefault="00296059" w:rsidP="0048553E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В области национальной безопасности и правоохранительной деятельности:</w:t>
                  </w:r>
                </w:p>
                <w:p w:rsidR="00296059" w:rsidRDefault="00296059" w:rsidP="0048553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При возникновении кризисных ситуаций информировать и оповещать население в кратчайшие сроки. Своевременно проводить на территории поселения профилактику правонарушений и террористических угроз</w:t>
                  </w:r>
                </w:p>
                <w:p w:rsidR="00296059" w:rsidRDefault="00296059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0"/>
                    </w:tabs>
                    <w:spacing w:before="278"/>
                    <w:ind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подпрограммы.</w:t>
                  </w:r>
                </w:p>
                <w:p w:rsidR="00296059" w:rsidRDefault="00296059" w:rsidP="0048553E">
                  <w:pPr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решения о  бюджете сельского поселения на 2014 год и на плановый период 2015 и 2016 годов». На 2017-2019годы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296059" w:rsidRDefault="00296059" w:rsidP="0048553E">
                  <w:pPr>
                    <w:tabs>
                      <w:tab w:val="left" w:pos="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Объем финансового обеспечения реализации подпрограммы за весь период ее реализации составляет </w:t>
                  </w:r>
                  <w:r>
                    <w:rPr>
                      <w:sz w:val="20"/>
                      <w:szCs w:val="20"/>
                      <w:highlight w:val="red"/>
                    </w:rPr>
                    <w:t>__________</w:t>
                  </w:r>
                  <w:r>
                    <w:rPr>
                      <w:sz w:val="20"/>
                      <w:szCs w:val="20"/>
                    </w:rPr>
                    <w:t xml:space="preserve">3859,0 тыс. рублей. </w:t>
                  </w:r>
                  <w:r>
                    <w:rPr>
                      <w:sz w:val="20"/>
                      <w:szCs w:val="20"/>
                      <w:highlight w:val="darkYellow"/>
                    </w:rPr>
                    <w:t>Ресурсное обеспечение реализации подпрограммы по годам ее реализации представлено в приложении №1.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0"/>
                    </w:tabs>
                    <w:spacing w:before="274"/>
                    <w:ind w:right="5"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6. Оценка эффективности реализации подпрограммы.</w:t>
                  </w:r>
                </w:p>
                <w:p w:rsidR="00296059" w:rsidRDefault="00296059" w:rsidP="0048553E">
                  <w:pPr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подпрограммы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90"/>
                    </w:tabs>
                    <w:ind w:right="5" w:firstLine="567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фактических (в сопоставимых условиях) и планируемых значений целевых индикаторов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(целевой параметр – 100%);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 фактических (в сопоставимых условиях) и планируемых объемов расходов районного  бюджета на реализацию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и ее основных мероприятий (целевой параметр менее 100%)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ind w:firstLine="1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pacing w:val="-1"/>
                      <w:sz w:val="20"/>
                      <w:szCs w:val="20"/>
                    </w:rPr>
                    <w:t xml:space="preserve">Подпрограмма 3.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«</w:t>
                  </w:r>
                  <w:r>
                    <w:rPr>
                      <w:b/>
                      <w:bCs/>
                      <w:spacing w:val="-10"/>
                      <w:sz w:val="20"/>
                      <w:szCs w:val="20"/>
                    </w:rPr>
                    <w:t>Обеспечение реализации муниципальной программы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»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14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 А С П О Р Т</w:t>
                  </w:r>
                </w:p>
                <w:p w:rsidR="00296059" w:rsidRDefault="00296059" w:rsidP="0048553E">
                  <w:pPr>
                    <w:spacing w:after="278" w:line="1" w:lineRule="exact"/>
                    <w:ind w:firstLine="567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-38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A0"/>
                  </w:tblPr>
                  <w:tblGrid>
                    <w:gridCol w:w="2875"/>
                    <w:gridCol w:w="1843"/>
                    <w:gridCol w:w="2842"/>
                    <w:gridCol w:w="2261"/>
                  </w:tblGrid>
                  <w:tr w:rsidR="00296059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Исполнители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Администрация Буравцовского  сельского поселения</w:t>
                        </w:r>
                      </w:p>
                    </w:tc>
                  </w:tr>
                  <w:tr w:rsidR="00296059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Основные мероприятия, входящие в состав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autoSpaceDE w:val="0"/>
                          <w:autoSpaceDN w:val="0"/>
                          <w:adjustRightInd w:val="0"/>
                          <w:ind w:left="102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1.Финансовое обеспечение деятельности  администрации  Буравцовского  сельского поселения.</w:t>
                        </w:r>
                      </w:p>
                      <w:p w:rsidR="00296059" w:rsidRDefault="0029605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(расходы ,связанные  с обеспечением деятельности главы сельского поселения, с деятельностью администрации  поселения, с  финансовым обеспечением  выполнения  других обязательств,с выплатой пенсий за выслугу лет лицам,замещавшим муниципальные должности мун.службыБуравцовского сельского поселения)</w:t>
                        </w:r>
                      </w:p>
                      <w:p w:rsidR="00296059" w:rsidRDefault="00296059">
                        <w:pPr>
                          <w:jc w:val="both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2.Финансовое обеспечение выполнения других расходных обязательств администрацией поселения.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(проведение выборов, содержание работника военно-учетного стола.)</w:t>
                        </w:r>
                      </w:p>
                      <w:p w:rsidR="00296059" w:rsidRDefault="00296059">
                        <w:pPr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:rsidR="00296059" w:rsidRDefault="00296059">
                        <w:pPr>
                          <w:autoSpaceDE w:val="0"/>
                          <w:autoSpaceDN w:val="0"/>
                          <w:adjustRightInd w:val="0"/>
                          <w:ind w:left="102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059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Цель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Формирование и развитие обеспечивающих механизмов реализации Муниципальной программы.</w:t>
                        </w:r>
                      </w:p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96059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Задачи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tabs>
                            <w:tab w:val="left" w:pos="-45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Обеспечение создания условий для реализации муниципальной программы «Муниципальное управление и гражданское общество», создание условий для эффективного  и ответственного выполнения полномочий  Буравцовского  сельского поселения.</w:t>
                        </w:r>
                      </w:p>
                    </w:tc>
                  </w:tr>
                  <w:tr w:rsidR="00296059">
                    <w:tc>
                      <w:tcPr>
                        <w:tcW w:w="28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Сроки 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реализации подпрограммы муниципальной</w:t>
                        </w:r>
                        <w:r>
                          <w:rPr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 xml:space="preserve">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 постоянной основе 01.01.2014 — 31.12.2019</w:t>
                        </w:r>
                      </w:p>
                    </w:tc>
                  </w:tr>
                  <w:tr w:rsidR="00296059">
                    <w:tc>
                      <w:tcPr>
                        <w:tcW w:w="2875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Объемы и источники финансирования подпрограммы муниципальной программы (в действующих ценах каждого года реализации подпрограммы  муниципальной программы)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подпрограммы составляет -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9734,42 </w:t>
                        </w:r>
                        <w:r>
                          <w:rPr>
                            <w:sz w:val="20"/>
                            <w:szCs w:val="20"/>
                          </w:rPr>
                          <w:t>тыс. руб.;</w:t>
                        </w:r>
                      </w:p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Объем бюджетных ассигнований на реализацию муниципальной подпрограммы по годам составляет 9909,5 (тыс. руб.):</w:t>
                        </w:r>
                      </w:p>
                    </w:tc>
                  </w:tr>
                  <w:tr w:rsidR="00296059">
                    <w:trPr>
                      <w:trHeight w:val="395"/>
                    </w:trPr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Год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Всего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ind w:left="9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>Районный бюджет</w:t>
                        </w:r>
                      </w:p>
                    </w:tc>
                  </w:tr>
                  <w:tr w:rsidR="0029605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2014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1803,42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56</w:t>
                        </w:r>
                      </w:p>
                    </w:tc>
                  </w:tr>
                  <w:tr w:rsidR="0029605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2015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1595,8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63</w:t>
                        </w:r>
                      </w:p>
                    </w:tc>
                  </w:tr>
                  <w:tr w:rsidR="0029605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2016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29605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2017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29605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2018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296059">
                    <w:tc>
                      <w:tcPr>
                        <w:tcW w:w="2875" w:type="dxa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nil"/>
                          <w:right w:val="single" w:sz="6" w:space="0" w:color="auto"/>
                        </w:tcBorders>
                        <w:vAlign w:val="center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2019</w:t>
                        </w:r>
                      </w:p>
                    </w:tc>
                    <w:tc>
                      <w:tcPr>
                        <w:tcW w:w="284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1583,8</w:t>
                        </w:r>
                      </w:p>
                    </w:tc>
                    <w:tc>
                      <w:tcPr>
                        <w:tcW w:w="22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69</w:t>
                        </w:r>
                      </w:p>
                    </w:tc>
                  </w:tr>
                  <w:tr w:rsidR="00296059">
                    <w:tc>
                      <w:tcPr>
                        <w:tcW w:w="28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Ожидаемые непосредственные результаты реализации подпрограммы муниципальной программы</w:t>
                        </w:r>
                      </w:p>
                    </w:tc>
                    <w:tc>
                      <w:tcPr>
                        <w:tcW w:w="6946" w:type="dxa"/>
                        <w:gridSpan w:val="3"/>
                        <w:tcBorders>
                          <w:top w:val="single" w:sz="6" w:space="0" w:color="auto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296059" w:rsidRDefault="00296059">
                        <w:pPr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1.Создание эффективной системы планирования и управления реализацией мероприятий Муниципальной программы.</w:t>
                        </w:r>
                      </w:p>
                      <w:p w:rsidR="00296059" w:rsidRDefault="0029605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2. Обеспечение эффективного и целенаправленного расходования бюджетных средств.</w:t>
                        </w:r>
                      </w:p>
                    </w:tc>
                  </w:tr>
                </w:tbl>
                <w:p w:rsidR="00296059" w:rsidRDefault="00296059" w:rsidP="0048553E">
                  <w:pPr>
                    <w:pStyle w:val="ConsNormal"/>
                    <w:widowControl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96059" w:rsidRDefault="00296059" w:rsidP="0048553E">
                  <w:pPr>
                    <w:ind w:right="23"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1. Характеристика сферы реализации подпрограммы, описание основных проблем в указанной сфере и прогноз ее развития</w:t>
                  </w:r>
                </w:p>
                <w:p w:rsidR="00296059" w:rsidRDefault="00296059" w:rsidP="0048553E">
                  <w:pPr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Подпрограмма направлена на формирование и развитие обеспечивающих механизмов реализации Муниципальной программы. В рамках подпрограммы будут созданы условия, существенно повышающие эффективность выполнения  мероприятий, так и Муниципальной программы в целом.</w:t>
                  </w: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Функции организационно-технического и информационно-аналитического обеспечения реализации Муниципальной программы осуществляет администрация Буравцовского сельского поселения.</w:t>
                  </w: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Администрация в рамках настоящей подпрограммы обеспечивает:</w:t>
                  </w: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сбор и систематизацию статистической и аналитической информации о реализации мероприятий Муниципальной программы;</w:t>
                  </w: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программы; </w:t>
                  </w: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подготовку отчета о ходе реализации и об оценке эффективности Муниципальной программы.</w:t>
                  </w:r>
                </w:p>
                <w:p w:rsidR="00296059" w:rsidRDefault="00296059" w:rsidP="0048553E">
                  <w:pPr>
                    <w:pStyle w:val="ConsNormal"/>
                    <w:widowControl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96059" w:rsidRDefault="00296059" w:rsidP="0048553E">
                  <w:pPr>
                    <w:ind w:right="23" w:firstLine="567"/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            </w:r>
                </w:p>
                <w:p w:rsidR="00296059" w:rsidRDefault="00296059" w:rsidP="0048553E">
                  <w:pPr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Данная подпрограмма объединяет мероприятия обеспечивающего характера, направленные на создание условий для эффективной реализации всех подпрограмм (мероприятий) настоящей Муниципальной программы.</w:t>
                  </w: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Мероприятия подпрограммы предусматривают финансовое обеспечение за счет средств местного бюджета соответствующих видов расходов на:</w:t>
                  </w: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обеспечение деятельности администрации поселения;</w:t>
                  </w: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осуществление информационно-аналитического, организационно-технического обеспечения и мониторинга реализации мероприятий Муниципальной программы.</w:t>
                  </w: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Целью подпрограммы является формирование и развитие обеспечивающих механизмов реализации Муниципальной программы.</w:t>
                  </w: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Задача подпрограммы – о</w:t>
                  </w:r>
                  <w:r>
                    <w:rPr>
                      <w:sz w:val="20"/>
                      <w:szCs w:val="20"/>
                    </w:rPr>
                    <w:t>беспечение создания условий для реализации муниципальной программы «Муниципальное управление и гражданское общество», эффективное выполнение полномочий администрации Буравцовского сельского поселения.</w:t>
                  </w: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Ожидаемые результаты:</w:t>
                  </w: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создание эффективной системы планирования и управления реализацией мероприятий Муниципальной программы.</w:t>
                  </w: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обеспечение эффективного и целенаправленного расходования бюджетных средств.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90"/>
                    </w:tabs>
                    <w:ind w:right="5"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            </w:r>
                </w:p>
                <w:p w:rsidR="00296059" w:rsidRDefault="00296059" w:rsidP="0048553E">
                  <w:pPr>
                    <w:shd w:val="clear" w:color="auto" w:fill="FFFFFF"/>
                    <w:spacing w:before="278"/>
                    <w:ind w:right="5"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3. Характеристика основных мероприятий подпрограммы</w:t>
                  </w:r>
                </w:p>
                <w:p w:rsidR="00296059" w:rsidRDefault="00296059" w:rsidP="0048553E">
                  <w:pPr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рамках подпрограммы предусмотрены следующие основные мероприятия: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Финансовое обеспечение деятельности администрации Буравцовского сельского поселения.</w:t>
                  </w: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При реализации мероприятия будет осуществляться финансирование деятельности администрации, которая является ответственным исполнителем программы.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2.  </w:t>
                  </w:r>
                  <w:r>
                    <w:rPr>
                      <w:sz w:val="20"/>
                      <w:szCs w:val="20"/>
                    </w:rPr>
                    <w:t>Финансовое обеспечение выполнения других расходных обязательств  администрацией поселения.</w:t>
                  </w:r>
                </w:p>
                <w:p w:rsidR="00296059" w:rsidRDefault="00296059" w:rsidP="0048553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При реализации мероприятия будет осуществляться финансирование </w:t>
                  </w:r>
                  <w:r>
                    <w:rPr>
                      <w:sz w:val="20"/>
                      <w:szCs w:val="20"/>
                    </w:rPr>
                    <w:t>других расходных обязательств Буравцовского сельского поселения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 xml:space="preserve"> расходы ,связанные  с обеспечением деятельности главы сельского поселения, с деятельностью администрации  поселения, с  финансовым обеспечением  выполнения  других обязательств, с выплатой пенсий за выслугу лет лицам, замещавшим муниципальные должности мун. службы Буравцовского сельского поселения)</w:t>
                  </w: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Выполнение других обязательств; проведение выборов, содержание работника военно-учетного стола.)</w:t>
                  </w:r>
                </w:p>
                <w:p w:rsidR="00296059" w:rsidRDefault="00296059" w:rsidP="0048553E">
                  <w:pPr>
                    <w:shd w:val="clear" w:color="auto" w:fill="FFFFFF"/>
                    <w:spacing w:before="278"/>
                    <w:ind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4. Обоснование объема финансовых ресурсов, необходимых для реализации подпрограммы</w:t>
                  </w:r>
                </w:p>
                <w:p w:rsidR="00296059" w:rsidRDefault="00296059" w:rsidP="0048553E">
                  <w:pPr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Финансовые ресурсы, необходимые для реализации подпрограммы в 2014-2016 годах, соответствуют объемам бюджетных ассигнований, предусмотренным проектом  решения о районном бюджете на 2014 год и плановый период 2015 и 2016 годов. На 2017-2019 годы объемы бюджетных ассигнований рассчитаны исходя из досчета объемов бюджетных ассигнований на продление обязательств длящегося характера. </w:t>
                  </w:r>
                </w:p>
                <w:p w:rsidR="00296059" w:rsidRDefault="00296059" w:rsidP="0048553E">
                  <w:pPr>
                    <w:ind w:firstLine="567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Объем финансового обеспечения реализации подпрограммы за весь период ее реализации составляет 9909,5 тыс. рублей. Ресурсное обеспечение реализации подпрограммы по годам ее реализации представлено в приложении №1.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0"/>
                    </w:tabs>
                    <w:spacing w:before="274"/>
                    <w:ind w:right="5" w:firstLine="567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5. Оценка эффективности реализации подпрограммы</w:t>
                  </w:r>
                </w:p>
                <w:p w:rsidR="00296059" w:rsidRDefault="00296059" w:rsidP="0048553E">
                  <w:pPr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795"/>
                      <w:tab w:val="left" w:pos="3696"/>
                      <w:tab w:val="left" w:pos="5189"/>
                      <w:tab w:val="left" w:pos="7286"/>
                      <w:tab w:val="left" w:pos="877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pacing w:val="-1"/>
                      <w:sz w:val="20"/>
                      <w:szCs w:val="20"/>
                    </w:rPr>
                    <w:t xml:space="preserve">Оценка </w:t>
                  </w:r>
                  <w:r>
                    <w:rPr>
                      <w:spacing w:val="-2"/>
                      <w:sz w:val="20"/>
                      <w:szCs w:val="20"/>
                    </w:rPr>
                    <w:t xml:space="preserve">эффективности реализации подпрограммы Муниципальной программы будет </w:t>
                  </w:r>
                  <w:r>
                    <w:rPr>
                      <w:sz w:val="20"/>
                      <w:szCs w:val="20"/>
                    </w:rPr>
                    <w:t>осуществляться путем ежегодного сопоставления: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90"/>
                    </w:tabs>
                    <w:ind w:right="5" w:firstLine="567"/>
                    <w:jc w:val="both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1) фактических (в сопоставимых условиях) и планируемых значений целевых индикаторов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(целевой параметр – 100%);</w:t>
                  </w:r>
                </w:p>
                <w:p w:rsidR="00296059" w:rsidRDefault="00296059" w:rsidP="0048553E">
                  <w:pPr>
                    <w:shd w:val="clear" w:color="auto" w:fill="FFFFFF"/>
                    <w:tabs>
                      <w:tab w:val="left" w:pos="1190"/>
                    </w:tabs>
                    <w:ind w:firstLine="567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2) фактических (в сопоставимых условиях) и планируемых объемов расходов районного  бюджета на реализацию </w:t>
                  </w:r>
                  <w:r>
                    <w:rPr>
                      <w:spacing w:val="-2"/>
                      <w:sz w:val="20"/>
                      <w:szCs w:val="20"/>
                    </w:rPr>
                    <w:t>подпрограммы муниципальной</w:t>
                  </w:r>
                  <w:r>
                    <w:rPr>
                      <w:sz w:val="20"/>
                      <w:szCs w:val="20"/>
                    </w:rPr>
                    <w:t xml:space="preserve"> программы и ее основных мероприятий (целевой параметр менее 100%);</w:t>
                  </w:r>
                </w:p>
                <w:p w:rsidR="00296059" w:rsidRDefault="00296059" w:rsidP="0048553E">
                  <w:pPr>
                    <w:shd w:val="clear" w:color="auto" w:fill="FFFFFF"/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ind w:firstLine="720"/>
                    <w:jc w:val="both"/>
                    <w:rPr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Default="00296059" w:rsidP="0048553E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96059" w:rsidRPr="00AB459D" w:rsidRDefault="00296059" w:rsidP="003E3C0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type="square"/>
          </v:rect>
        </w:pict>
      </w:r>
    </w:p>
    <w:p w:rsidR="003E5078" w:rsidRPr="00C10ECE" w:rsidRDefault="003E5078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E5078" w:rsidRPr="00C10ECE" w:rsidSect="008F1ED9">
      <w:headerReference w:type="default" r:id="rId14"/>
      <w:pgSz w:w="11905" w:h="16838" w:code="9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CFF" w:rsidRDefault="00202CFF" w:rsidP="004B10E6">
      <w:pPr>
        <w:spacing w:after="0" w:line="240" w:lineRule="auto"/>
      </w:pPr>
      <w:r>
        <w:separator/>
      </w:r>
    </w:p>
  </w:endnote>
  <w:endnote w:type="continuationSeparator" w:id="1">
    <w:p w:rsidR="00202CFF" w:rsidRDefault="00202CFF" w:rsidP="004B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CFF" w:rsidRDefault="00202CFF" w:rsidP="004B10E6">
      <w:pPr>
        <w:spacing w:after="0" w:line="240" w:lineRule="auto"/>
      </w:pPr>
      <w:r>
        <w:separator/>
      </w:r>
    </w:p>
  </w:footnote>
  <w:footnote w:type="continuationSeparator" w:id="1">
    <w:p w:rsidR="00202CFF" w:rsidRDefault="00202CFF" w:rsidP="004B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059" w:rsidRDefault="002E5060">
    <w:pPr>
      <w:pStyle w:val="a3"/>
      <w:jc w:val="center"/>
    </w:pPr>
    <w:fldSimple w:instr="PAGE   \* MERGEFORMAT">
      <w:r w:rsidR="00204FFF">
        <w:rPr>
          <w:noProof/>
        </w:rPr>
        <w:t>3</w:t>
      </w:r>
    </w:fldSimple>
  </w:p>
  <w:p w:rsidR="00296059" w:rsidRDefault="002960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61D"/>
    <w:multiLevelType w:val="hybridMultilevel"/>
    <w:tmpl w:val="BFFE2E3C"/>
    <w:lvl w:ilvl="0" w:tplc="30D60956">
      <w:start w:val="1"/>
      <w:numFmt w:val="decimal"/>
      <w:lvlText w:val="%1."/>
      <w:lvlJc w:val="left"/>
      <w:pPr>
        <w:ind w:left="1743" w:hanging="1035"/>
      </w:pPr>
      <w:rPr>
        <w:rFonts w:hint="default"/>
        <w:sz w:val="28"/>
        <w:szCs w:val="28"/>
      </w:rPr>
    </w:lvl>
    <w:lvl w:ilvl="1" w:tplc="D9D420F6">
      <w:start w:val="1"/>
      <w:numFmt w:val="decimal"/>
      <w:lvlText w:val="1.%2."/>
      <w:lvlJc w:val="left"/>
      <w:pPr>
        <w:ind w:left="1788" w:hanging="360"/>
      </w:pPr>
      <w:rPr>
        <w:rFonts w:hint="default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967F89"/>
    <w:multiLevelType w:val="hybridMultilevel"/>
    <w:tmpl w:val="1324B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47"/>
    <w:rsid w:val="000175DA"/>
    <w:rsid w:val="000216D5"/>
    <w:rsid w:val="00024CBB"/>
    <w:rsid w:val="00037D0D"/>
    <w:rsid w:val="0005383B"/>
    <w:rsid w:val="00063FBB"/>
    <w:rsid w:val="000649FF"/>
    <w:rsid w:val="0007080A"/>
    <w:rsid w:val="00081DA9"/>
    <w:rsid w:val="00083817"/>
    <w:rsid w:val="00095F78"/>
    <w:rsid w:val="000D0EBB"/>
    <w:rsid w:val="000D59E1"/>
    <w:rsid w:val="000E6773"/>
    <w:rsid w:val="000F1B6F"/>
    <w:rsid w:val="001029B1"/>
    <w:rsid w:val="0010758E"/>
    <w:rsid w:val="00143136"/>
    <w:rsid w:val="00156FBC"/>
    <w:rsid w:val="00160014"/>
    <w:rsid w:val="001630D2"/>
    <w:rsid w:val="00173D16"/>
    <w:rsid w:val="00191762"/>
    <w:rsid w:val="001A3A46"/>
    <w:rsid w:val="001A686D"/>
    <w:rsid w:val="001B4BD1"/>
    <w:rsid w:val="001B64E9"/>
    <w:rsid w:val="001C6888"/>
    <w:rsid w:val="001D49A1"/>
    <w:rsid w:val="001F4EFA"/>
    <w:rsid w:val="00202CFF"/>
    <w:rsid w:val="00204FFF"/>
    <w:rsid w:val="002063A5"/>
    <w:rsid w:val="002077E2"/>
    <w:rsid w:val="002365EB"/>
    <w:rsid w:val="00242797"/>
    <w:rsid w:val="00251B17"/>
    <w:rsid w:val="0027462A"/>
    <w:rsid w:val="00276047"/>
    <w:rsid w:val="0029227A"/>
    <w:rsid w:val="00296059"/>
    <w:rsid w:val="002C548B"/>
    <w:rsid w:val="002E000D"/>
    <w:rsid w:val="002E4F4C"/>
    <w:rsid w:val="002E5060"/>
    <w:rsid w:val="002F7A15"/>
    <w:rsid w:val="00312B86"/>
    <w:rsid w:val="003270A4"/>
    <w:rsid w:val="0034335C"/>
    <w:rsid w:val="003507D8"/>
    <w:rsid w:val="00350FA0"/>
    <w:rsid w:val="0035557C"/>
    <w:rsid w:val="003617CD"/>
    <w:rsid w:val="00366AAC"/>
    <w:rsid w:val="0037506C"/>
    <w:rsid w:val="00392AE4"/>
    <w:rsid w:val="003A6990"/>
    <w:rsid w:val="003A6DAE"/>
    <w:rsid w:val="003B5A81"/>
    <w:rsid w:val="003B70A7"/>
    <w:rsid w:val="003C0B6B"/>
    <w:rsid w:val="003E30D7"/>
    <w:rsid w:val="003E3C09"/>
    <w:rsid w:val="003E5078"/>
    <w:rsid w:val="004164DF"/>
    <w:rsid w:val="00421578"/>
    <w:rsid w:val="00426CC6"/>
    <w:rsid w:val="00430B54"/>
    <w:rsid w:val="00437805"/>
    <w:rsid w:val="00440378"/>
    <w:rsid w:val="004445CD"/>
    <w:rsid w:val="00450446"/>
    <w:rsid w:val="00465EA4"/>
    <w:rsid w:val="004712AE"/>
    <w:rsid w:val="004821C5"/>
    <w:rsid w:val="0048553E"/>
    <w:rsid w:val="004B10E6"/>
    <w:rsid w:val="004D702E"/>
    <w:rsid w:val="004E1F3F"/>
    <w:rsid w:val="00505DB9"/>
    <w:rsid w:val="00507C0E"/>
    <w:rsid w:val="00521BA9"/>
    <w:rsid w:val="00521EFB"/>
    <w:rsid w:val="00523E70"/>
    <w:rsid w:val="00535844"/>
    <w:rsid w:val="00586FEE"/>
    <w:rsid w:val="00591CD2"/>
    <w:rsid w:val="00595345"/>
    <w:rsid w:val="005A34E5"/>
    <w:rsid w:val="005A4136"/>
    <w:rsid w:val="005B5F56"/>
    <w:rsid w:val="005C2347"/>
    <w:rsid w:val="005C5F34"/>
    <w:rsid w:val="005D629E"/>
    <w:rsid w:val="005E05EB"/>
    <w:rsid w:val="005F0372"/>
    <w:rsid w:val="005F57CD"/>
    <w:rsid w:val="00600916"/>
    <w:rsid w:val="006009F1"/>
    <w:rsid w:val="00611BCB"/>
    <w:rsid w:val="00625369"/>
    <w:rsid w:val="00636945"/>
    <w:rsid w:val="0064423C"/>
    <w:rsid w:val="00645648"/>
    <w:rsid w:val="00662D0D"/>
    <w:rsid w:val="00664943"/>
    <w:rsid w:val="00690494"/>
    <w:rsid w:val="006C2CDC"/>
    <w:rsid w:val="006C460E"/>
    <w:rsid w:val="00745D78"/>
    <w:rsid w:val="007548FF"/>
    <w:rsid w:val="0075583E"/>
    <w:rsid w:val="00774FEE"/>
    <w:rsid w:val="007768A0"/>
    <w:rsid w:val="0079307D"/>
    <w:rsid w:val="007A7148"/>
    <w:rsid w:val="007D6818"/>
    <w:rsid w:val="007D6AFC"/>
    <w:rsid w:val="007E30DA"/>
    <w:rsid w:val="007E7302"/>
    <w:rsid w:val="00810A76"/>
    <w:rsid w:val="00830625"/>
    <w:rsid w:val="00833327"/>
    <w:rsid w:val="008503A3"/>
    <w:rsid w:val="00873F5B"/>
    <w:rsid w:val="00877ED7"/>
    <w:rsid w:val="008802E6"/>
    <w:rsid w:val="008A5CF5"/>
    <w:rsid w:val="008C197D"/>
    <w:rsid w:val="008E20F9"/>
    <w:rsid w:val="008E678F"/>
    <w:rsid w:val="008E77CE"/>
    <w:rsid w:val="008F1ED9"/>
    <w:rsid w:val="008F3DF2"/>
    <w:rsid w:val="008F4C4E"/>
    <w:rsid w:val="008F4ECA"/>
    <w:rsid w:val="0090470D"/>
    <w:rsid w:val="0090553C"/>
    <w:rsid w:val="00907CC8"/>
    <w:rsid w:val="00907F2A"/>
    <w:rsid w:val="009152ED"/>
    <w:rsid w:val="00917F84"/>
    <w:rsid w:val="00920953"/>
    <w:rsid w:val="00920C10"/>
    <w:rsid w:val="009276B8"/>
    <w:rsid w:val="00936D98"/>
    <w:rsid w:val="00947C38"/>
    <w:rsid w:val="009604CE"/>
    <w:rsid w:val="009725C3"/>
    <w:rsid w:val="00990006"/>
    <w:rsid w:val="0099091A"/>
    <w:rsid w:val="009A7987"/>
    <w:rsid w:val="009B0E9B"/>
    <w:rsid w:val="009C1CBE"/>
    <w:rsid w:val="009C6BC8"/>
    <w:rsid w:val="009D2929"/>
    <w:rsid w:val="00A04B58"/>
    <w:rsid w:val="00A338C6"/>
    <w:rsid w:val="00A41907"/>
    <w:rsid w:val="00A44FC0"/>
    <w:rsid w:val="00A454B3"/>
    <w:rsid w:val="00A46ACE"/>
    <w:rsid w:val="00A53105"/>
    <w:rsid w:val="00A56B5E"/>
    <w:rsid w:val="00A74A61"/>
    <w:rsid w:val="00AA0E60"/>
    <w:rsid w:val="00AB459D"/>
    <w:rsid w:val="00AB74D6"/>
    <w:rsid w:val="00AC0BBD"/>
    <w:rsid w:val="00AD2B1E"/>
    <w:rsid w:val="00AE0521"/>
    <w:rsid w:val="00B02DBB"/>
    <w:rsid w:val="00B13E27"/>
    <w:rsid w:val="00B4078D"/>
    <w:rsid w:val="00B7397A"/>
    <w:rsid w:val="00B75D04"/>
    <w:rsid w:val="00B867D4"/>
    <w:rsid w:val="00BA24EE"/>
    <w:rsid w:val="00BC335D"/>
    <w:rsid w:val="00BC7E91"/>
    <w:rsid w:val="00BD53DF"/>
    <w:rsid w:val="00BE7C61"/>
    <w:rsid w:val="00BF6E48"/>
    <w:rsid w:val="00C10ECE"/>
    <w:rsid w:val="00C3018A"/>
    <w:rsid w:val="00C31364"/>
    <w:rsid w:val="00C57E8D"/>
    <w:rsid w:val="00C603DF"/>
    <w:rsid w:val="00C856D1"/>
    <w:rsid w:val="00C9524E"/>
    <w:rsid w:val="00CA6F07"/>
    <w:rsid w:val="00CC642C"/>
    <w:rsid w:val="00CD1241"/>
    <w:rsid w:val="00D004A7"/>
    <w:rsid w:val="00D02A2F"/>
    <w:rsid w:val="00D141C6"/>
    <w:rsid w:val="00D17DFD"/>
    <w:rsid w:val="00D24760"/>
    <w:rsid w:val="00D512F4"/>
    <w:rsid w:val="00D722AD"/>
    <w:rsid w:val="00D8175A"/>
    <w:rsid w:val="00D82447"/>
    <w:rsid w:val="00D833B1"/>
    <w:rsid w:val="00D90E02"/>
    <w:rsid w:val="00D9148A"/>
    <w:rsid w:val="00DA4ADA"/>
    <w:rsid w:val="00DB39F7"/>
    <w:rsid w:val="00DB4522"/>
    <w:rsid w:val="00DC1A55"/>
    <w:rsid w:val="00DD1283"/>
    <w:rsid w:val="00E02765"/>
    <w:rsid w:val="00E029CB"/>
    <w:rsid w:val="00E54FF5"/>
    <w:rsid w:val="00E751C3"/>
    <w:rsid w:val="00E752F3"/>
    <w:rsid w:val="00EA1310"/>
    <w:rsid w:val="00EC3307"/>
    <w:rsid w:val="00ED4C60"/>
    <w:rsid w:val="00ED7A45"/>
    <w:rsid w:val="00F16B0C"/>
    <w:rsid w:val="00F26F6E"/>
    <w:rsid w:val="00F33524"/>
    <w:rsid w:val="00F42072"/>
    <w:rsid w:val="00F624A8"/>
    <w:rsid w:val="00F94A57"/>
    <w:rsid w:val="00F953B1"/>
    <w:rsid w:val="00FA1EFB"/>
    <w:rsid w:val="00FA4EB0"/>
    <w:rsid w:val="00FB609B"/>
    <w:rsid w:val="00FD2306"/>
    <w:rsid w:val="00FD2430"/>
    <w:rsid w:val="00FD2613"/>
    <w:rsid w:val="00F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E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E3C09"/>
    <w:pPr>
      <w:keepNext/>
      <w:spacing w:after="0" w:line="240" w:lineRule="auto"/>
      <w:ind w:right="-1759" w:hanging="1701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3E3C09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48553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3C09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3E3C09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20F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5C234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C2347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5C2347"/>
  </w:style>
  <w:style w:type="paragraph" w:customStyle="1" w:styleId="ConsPlusTitle">
    <w:name w:val="ConsPlusTitle"/>
    <w:uiPriority w:val="99"/>
    <w:rsid w:val="003E3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3E3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E3C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1F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F4EF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48553E"/>
    <w:rPr>
      <w:color w:val="0000FF"/>
      <w:u w:val="single"/>
    </w:rPr>
  </w:style>
  <w:style w:type="character" w:styleId="a9">
    <w:name w:val="FollowedHyperlink"/>
    <w:basedOn w:val="a0"/>
    <w:uiPriority w:val="99"/>
    <w:rsid w:val="0048553E"/>
    <w:rPr>
      <w:color w:val="800080"/>
      <w:u w:val="single"/>
    </w:rPr>
  </w:style>
  <w:style w:type="character" w:customStyle="1" w:styleId="aa">
    <w:name w:val="Знак Знак"/>
    <w:uiPriority w:val="99"/>
    <w:locked/>
    <w:rsid w:val="0048553E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b">
    <w:name w:val="Normal (Web)"/>
    <w:basedOn w:val="a"/>
    <w:uiPriority w:val="99"/>
    <w:rsid w:val="0048553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48553E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E20F9"/>
  </w:style>
  <w:style w:type="paragraph" w:styleId="ae">
    <w:name w:val="Title"/>
    <w:basedOn w:val="a"/>
    <w:link w:val="af"/>
    <w:uiPriority w:val="99"/>
    <w:qFormat/>
    <w:locked/>
    <w:rsid w:val="0048553E"/>
    <w:pPr>
      <w:spacing w:after="0" w:line="240" w:lineRule="auto"/>
      <w:ind w:firstLine="72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8E20F9"/>
    <w:rPr>
      <w:rFonts w:ascii="Cambria" w:hAnsi="Cambria" w:cs="Cambria"/>
      <w:b/>
      <w:bCs/>
      <w:kern w:val="28"/>
      <w:sz w:val="32"/>
      <w:szCs w:val="32"/>
    </w:rPr>
  </w:style>
  <w:style w:type="paragraph" w:styleId="af0">
    <w:name w:val="Body Text"/>
    <w:basedOn w:val="a"/>
    <w:link w:val="af1"/>
    <w:uiPriority w:val="99"/>
    <w:rsid w:val="0048553E"/>
    <w:pPr>
      <w:spacing w:after="0" w:line="240" w:lineRule="auto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8E20F9"/>
  </w:style>
  <w:style w:type="paragraph" w:styleId="af2">
    <w:name w:val="Body Text Indent"/>
    <w:basedOn w:val="a"/>
    <w:link w:val="af3"/>
    <w:uiPriority w:val="99"/>
    <w:rsid w:val="0048553E"/>
    <w:pPr>
      <w:spacing w:after="120" w:line="240" w:lineRule="auto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8E20F9"/>
  </w:style>
  <w:style w:type="paragraph" w:customStyle="1" w:styleId="af4">
    <w:name w:val="Знак Знак Знак Знак Знак Знак Знак Знак Знак Знак"/>
    <w:basedOn w:val="a"/>
    <w:uiPriority w:val="99"/>
    <w:rsid w:val="0048553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5">
    <w:name w:val="Вертикальный отступ"/>
    <w:basedOn w:val="a"/>
    <w:uiPriority w:val="99"/>
    <w:rsid w:val="0048553E"/>
    <w:pPr>
      <w:spacing w:after="0" w:line="240" w:lineRule="auto"/>
      <w:jc w:val="center"/>
    </w:pPr>
    <w:rPr>
      <w:sz w:val="28"/>
      <w:szCs w:val="28"/>
      <w:lang w:val="en-US"/>
    </w:rPr>
  </w:style>
  <w:style w:type="paragraph" w:customStyle="1" w:styleId="ConsNormal">
    <w:name w:val="ConsNormal"/>
    <w:uiPriority w:val="99"/>
    <w:rsid w:val="00485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Обычный.Название подразделения"/>
    <w:uiPriority w:val="99"/>
    <w:rsid w:val="0048553E"/>
    <w:rPr>
      <w:rFonts w:ascii="SchoolBook" w:hAnsi="SchoolBook" w:cs="SchoolBook"/>
      <w:sz w:val="28"/>
      <w:szCs w:val="28"/>
    </w:rPr>
  </w:style>
  <w:style w:type="paragraph" w:customStyle="1" w:styleId="11">
    <w:name w:val="Без интервала1"/>
    <w:uiPriority w:val="99"/>
    <w:rsid w:val="0048553E"/>
    <w:pPr>
      <w:ind w:firstLine="709"/>
      <w:jc w:val="both"/>
    </w:pPr>
    <w:rPr>
      <w:rFonts w:cs="Calibri"/>
      <w:sz w:val="22"/>
      <w:szCs w:val="22"/>
      <w:lang w:eastAsia="en-US"/>
    </w:rPr>
  </w:style>
  <w:style w:type="paragraph" w:customStyle="1" w:styleId="Main">
    <w:name w:val="Main Знак"/>
    <w:uiPriority w:val="99"/>
    <w:rsid w:val="0048553E"/>
    <w:pPr>
      <w:spacing w:after="120"/>
      <w:jc w:val="both"/>
    </w:pPr>
    <w:rPr>
      <w:rFonts w:cs="Calibri"/>
      <w:sz w:val="24"/>
      <w:szCs w:val="24"/>
    </w:rPr>
  </w:style>
  <w:style w:type="paragraph" w:customStyle="1" w:styleId="af7">
    <w:name w:val="Знак"/>
    <w:basedOn w:val="a"/>
    <w:next w:val="a"/>
    <w:uiPriority w:val="99"/>
    <w:rsid w:val="0048553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8553E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paragraph" w:styleId="af8">
    <w:name w:val="List Paragraph"/>
    <w:basedOn w:val="a"/>
    <w:uiPriority w:val="99"/>
    <w:qFormat/>
    <w:rsid w:val="0048553E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0"/>
      <w:szCs w:val="20"/>
    </w:rPr>
  </w:style>
  <w:style w:type="paragraph" w:customStyle="1" w:styleId="printj">
    <w:name w:val="printj"/>
    <w:basedOn w:val="a"/>
    <w:uiPriority w:val="99"/>
    <w:rsid w:val="0048553E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9">
    <w:name w:val="Table Grid"/>
    <w:basedOn w:val="a1"/>
    <w:uiPriority w:val="99"/>
    <w:locked/>
    <w:rsid w:val="0048553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2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06C1A0349BF0EB0318F193FB69DCEF6A40ACD1C05F64F19A1638DAF72G4K" TargetMode="External"/><Relationship Id="rId13" Type="http://schemas.openxmlformats.org/officeDocument/2006/relationships/hyperlink" Target="consultantplus://offline/ref=E9ECF1B4DDCFD16B312192AC12EA424EF77F101FB8E09F18C02494o24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406C1A0349BF0EB0318F193FB69DCEF6A40ACD1C05F64F19A1638DAF72G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D3CCDA25449ACC20D8C5AD8D80D222072830798EC9219565879F5B43530195413D5A19294AC2E7A7z1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D3CCDA25449ACC20D8C5AD8D80D222072830798EC9219565879F5B43530195413D5A19294AC2E7A7z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D3CCDA25449ACC20D8C5AD8D80D222072830798EC9219565879F5B43530195413D5A19294ACFE8A7z1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156C-DEBC-40C0-BE5C-2963758D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637</Words>
  <Characters>3633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ПРОЕКТ</dc:title>
  <dc:subject/>
  <dc:creator>Людмила С. Рубцова</dc:creator>
  <cp:keywords/>
  <dc:description/>
  <cp:lastModifiedBy>user</cp:lastModifiedBy>
  <cp:revision>7</cp:revision>
  <cp:lastPrinted>2016-02-08T05:27:00Z</cp:lastPrinted>
  <dcterms:created xsi:type="dcterms:W3CDTF">2016-01-25T10:01:00Z</dcterms:created>
  <dcterms:modified xsi:type="dcterms:W3CDTF">2016-02-29T04:57:00Z</dcterms:modified>
</cp:coreProperties>
</file>