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83" w:rsidRDefault="00A61A83" w:rsidP="00A61A83">
      <w:pPr>
        <w:jc w:val="center"/>
        <w:rPr>
          <w:sz w:val="28"/>
          <w:szCs w:val="28"/>
        </w:rPr>
      </w:pPr>
    </w:p>
    <w:p w:rsidR="00A61A83" w:rsidRDefault="00A61A83" w:rsidP="00A61A83">
      <w:pPr>
        <w:jc w:val="center"/>
        <w:rPr>
          <w:sz w:val="28"/>
          <w:szCs w:val="28"/>
        </w:rPr>
      </w:pPr>
    </w:p>
    <w:p w:rsidR="00A61A83" w:rsidRPr="00FC702F" w:rsidRDefault="00A61A83" w:rsidP="00A61A83">
      <w:pPr>
        <w:jc w:val="center"/>
        <w:rPr>
          <w:sz w:val="28"/>
          <w:szCs w:val="28"/>
        </w:rPr>
      </w:pPr>
      <w:r w:rsidRPr="00FC702F">
        <w:rPr>
          <w:sz w:val="28"/>
          <w:szCs w:val="28"/>
        </w:rPr>
        <w:t>Брянская область</w:t>
      </w:r>
    </w:p>
    <w:p w:rsidR="00A61A83" w:rsidRPr="00FC702F" w:rsidRDefault="00A61A83" w:rsidP="00A61A83">
      <w:pPr>
        <w:jc w:val="center"/>
        <w:rPr>
          <w:sz w:val="28"/>
          <w:szCs w:val="28"/>
        </w:rPr>
      </w:pPr>
      <w:r w:rsidRPr="00FC702F">
        <w:rPr>
          <w:sz w:val="28"/>
          <w:szCs w:val="28"/>
        </w:rPr>
        <w:t>ВЫГОНИЧСКИЙ МУНИЦИПАЛЬНЫЙ РАЙОН</w:t>
      </w:r>
    </w:p>
    <w:p w:rsidR="00A61A83" w:rsidRPr="00FC702F" w:rsidRDefault="00A61A83" w:rsidP="00A61A83">
      <w:pPr>
        <w:jc w:val="center"/>
        <w:rPr>
          <w:sz w:val="28"/>
          <w:szCs w:val="28"/>
        </w:rPr>
      </w:pPr>
      <w:r w:rsidRPr="00FC702F">
        <w:rPr>
          <w:sz w:val="28"/>
          <w:szCs w:val="28"/>
        </w:rPr>
        <w:t>ВЫГОНИЧСКИЙ ПОСЕЛКОВЫЙ СОВЕТ НАРОДНЫХ ДЕПУТАТОВ</w:t>
      </w:r>
    </w:p>
    <w:p w:rsidR="00A61A83" w:rsidRPr="00FC702F" w:rsidRDefault="00A61A83" w:rsidP="00A61A83">
      <w:pPr>
        <w:jc w:val="center"/>
        <w:rPr>
          <w:sz w:val="28"/>
          <w:szCs w:val="28"/>
        </w:rPr>
      </w:pPr>
      <w:r w:rsidRPr="00FC702F">
        <w:rPr>
          <w:sz w:val="28"/>
          <w:szCs w:val="28"/>
        </w:rPr>
        <w:t>1-го созыва</w:t>
      </w:r>
    </w:p>
    <w:p w:rsidR="00A61A83" w:rsidRPr="00FC702F" w:rsidRDefault="00A61A83" w:rsidP="00A61A83">
      <w:pPr>
        <w:jc w:val="center"/>
        <w:rPr>
          <w:sz w:val="28"/>
          <w:szCs w:val="28"/>
        </w:rPr>
      </w:pPr>
      <w:r w:rsidRPr="00FC702F">
        <w:rPr>
          <w:sz w:val="28"/>
          <w:szCs w:val="28"/>
        </w:rPr>
        <w:t>пос. Выгоничи</w:t>
      </w:r>
    </w:p>
    <w:p w:rsidR="00A61A83" w:rsidRPr="00FC702F" w:rsidRDefault="00A61A83" w:rsidP="00A61A83">
      <w:pPr>
        <w:jc w:val="center"/>
        <w:rPr>
          <w:sz w:val="28"/>
          <w:szCs w:val="28"/>
        </w:rPr>
      </w:pPr>
    </w:p>
    <w:p w:rsidR="00A61A83" w:rsidRPr="00FC702F" w:rsidRDefault="00A61A83" w:rsidP="00A61A83">
      <w:pPr>
        <w:jc w:val="center"/>
        <w:rPr>
          <w:sz w:val="28"/>
          <w:szCs w:val="28"/>
        </w:rPr>
      </w:pPr>
    </w:p>
    <w:p w:rsidR="00A61A83" w:rsidRPr="00FC702F" w:rsidRDefault="00A61A83" w:rsidP="00A61A83">
      <w:pPr>
        <w:jc w:val="center"/>
        <w:rPr>
          <w:sz w:val="28"/>
          <w:szCs w:val="28"/>
        </w:rPr>
      </w:pPr>
      <w:r w:rsidRPr="00FC702F">
        <w:rPr>
          <w:sz w:val="28"/>
          <w:szCs w:val="28"/>
        </w:rPr>
        <w:t>РЕШЕНИЕ</w:t>
      </w:r>
    </w:p>
    <w:p w:rsidR="00A61A83" w:rsidRPr="00FC702F" w:rsidRDefault="00A61A83" w:rsidP="00A61A83">
      <w:pPr>
        <w:jc w:val="center"/>
        <w:rPr>
          <w:sz w:val="28"/>
          <w:szCs w:val="28"/>
        </w:rPr>
      </w:pPr>
    </w:p>
    <w:p w:rsidR="00A61A83" w:rsidRPr="00FC702F" w:rsidRDefault="00A61A83" w:rsidP="00A61A83">
      <w:pPr>
        <w:rPr>
          <w:sz w:val="28"/>
          <w:szCs w:val="28"/>
        </w:rPr>
      </w:pPr>
    </w:p>
    <w:p w:rsidR="00A61A83" w:rsidRPr="00FC702F" w:rsidRDefault="00A61A83" w:rsidP="00A61A83">
      <w:pPr>
        <w:rPr>
          <w:sz w:val="28"/>
          <w:szCs w:val="28"/>
        </w:rPr>
      </w:pPr>
    </w:p>
    <w:p w:rsidR="00A61A83" w:rsidRPr="00FC702F" w:rsidRDefault="005C12AA" w:rsidP="00A61A83">
      <w:pPr>
        <w:rPr>
          <w:sz w:val="28"/>
          <w:szCs w:val="28"/>
        </w:rPr>
      </w:pPr>
      <w:r>
        <w:rPr>
          <w:sz w:val="28"/>
          <w:szCs w:val="28"/>
        </w:rPr>
        <w:t xml:space="preserve">   От «27</w:t>
      </w:r>
      <w:r w:rsidR="00A61A83" w:rsidRPr="00FC702F">
        <w:rPr>
          <w:sz w:val="28"/>
          <w:szCs w:val="28"/>
        </w:rPr>
        <w:t xml:space="preserve"> »  ноября  2019г.              </w:t>
      </w:r>
      <w:r>
        <w:rPr>
          <w:sz w:val="28"/>
          <w:szCs w:val="28"/>
        </w:rPr>
        <w:t xml:space="preserve">                         №3-40</w:t>
      </w:r>
    </w:p>
    <w:p w:rsidR="00A61A83" w:rsidRPr="00FC702F" w:rsidRDefault="00A61A83" w:rsidP="00A61A83">
      <w:pPr>
        <w:rPr>
          <w:sz w:val="28"/>
          <w:szCs w:val="28"/>
        </w:rPr>
      </w:pPr>
      <w:r w:rsidRPr="00FC702F">
        <w:rPr>
          <w:sz w:val="28"/>
          <w:szCs w:val="28"/>
        </w:rPr>
        <w:t xml:space="preserve">О внесении изменений в решение </w:t>
      </w:r>
      <w:proofErr w:type="spellStart"/>
      <w:r w:rsidRPr="00FC702F">
        <w:rPr>
          <w:sz w:val="28"/>
          <w:szCs w:val="28"/>
        </w:rPr>
        <w:t>Выгоничского</w:t>
      </w:r>
      <w:proofErr w:type="spellEnd"/>
      <w:r w:rsidRPr="00FC702F">
        <w:rPr>
          <w:sz w:val="28"/>
          <w:szCs w:val="28"/>
        </w:rPr>
        <w:t xml:space="preserve"> поселкового Совета народных депутатов  №14 от 22 октября 2018 года                                                   </w:t>
      </w:r>
    </w:p>
    <w:p w:rsidR="00A61A83" w:rsidRPr="00FC702F" w:rsidRDefault="00A61A83" w:rsidP="00A61A83">
      <w:pPr>
        <w:rPr>
          <w:sz w:val="28"/>
          <w:szCs w:val="28"/>
        </w:rPr>
      </w:pPr>
      <w:r w:rsidRPr="00FC702F">
        <w:rPr>
          <w:sz w:val="28"/>
          <w:szCs w:val="28"/>
        </w:rPr>
        <w:t xml:space="preserve"> «О земельном налоге». </w:t>
      </w:r>
    </w:p>
    <w:p w:rsidR="00A61A83" w:rsidRPr="00FC702F" w:rsidRDefault="00A61A83" w:rsidP="00A61A83">
      <w:pPr>
        <w:rPr>
          <w:sz w:val="28"/>
          <w:szCs w:val="28"/>
        </w:rPr>
      </w:pPr>
    </w:p>
    <w:p w:rsidR="00A61A83" w:rsidRPr="00FC702F" w:rsidRDefault="00A61A83" w:rsidP="00A61A83">
      <w:pPr>
        <w:rPr>
          <w:sz w:val="28"/>
          <w:szCs w:val="28"/>
        </w:rPr>
      </w:pPr>
      <w:r w:rsidRPr="00FC702F">
        <w:rPr>
          <w:sz w:val="28"/>
          <w:szCs w:val="28"/>
        </w:rPr>
        <w:t xml:space="preserve"> В соответствии с главой 31 «Земельный  налог» части второй  Налогового кодексом Российской Федерации,  Федеральным законом №131-ФЗ «Об общих принципах организации местного самоуправления в Российской Федерации», устава </w:t>
      </w:r>
      <w:proofErr w:type="spellStart"/>
      <w:r w:rsidRPr="00FC702F">
        <w:rPr>
          <w:sz w:val="28"/>
          <w:szCs w:val="28"/>
        </w:rPr>
        <w:t>Выгоничского</w:t>
      </w:r>
      <w:proofErr w:type="spellEnd"/>
      <w:r w:rsidRPr="00FC702F">
        <w:rPr>
          <w:sz w:val="28"/>
          <w:szCs w:val="28"/>
        </w:rPr>
        <w:t xml:space="preserve"> городского поселения</w:t>
      </w:r>
    </w:p>
    <w:p w:rsidR="00A61A83" w:rsidRPr="00FC702F" w:rsidRDefault="00A61A83" w:rsidP="00A61A83">
      <w:pPr>
        <w:rPr>
          <w:sz w:val="28"/>
          <w:szCs w:val="28"/>
        </w:rPr>
      </w:pPr>
    </w:p>
    <w:p w:rsidR="00A61A83" w:rsidRPr="00FC702F" w:rsidRDefault="00A61A83" w:rsidP="00A61A83">
      <w:pPr>
        <w:rPr>
          <w:sz w:val="28"/>
          <w:szCs w:val="28"/>
        </w:rPr>
      </w:pPr>
      <w:proofErr w:type="spellStart"/>
      <w:r w:rsidRPr="00FC702F">
        <w:rPr>
          <w:sz w:val="28"/>
          <w:szCs w:val="28"/>
        </w:rPr>
        <w:t>Выгоничский</w:t>
      </w:r>
      <w:proofErr w:type="spellEnd"/>
      <w:r w:rsidRPr="00FC702F">
        <w:rPr>
          <w:sz w:val="28"/>
          <w:szCs w:val="28"/>
        </w:rPr>
        <w:t xml:space="preserve"> поселковый Совет народных депутатов </w:t>
      </w:r>
    </w:p>
    <w:p w:rsidR="00A61A83" w:rsidRPr="00FC702F" w:rsidRDefault="00A61A83" w:rsidP="00A61A83">
      <w:pPr>
        <w:rPr>
          <w:sz w:val="28"/>
          <w:szCs w:val="28"/>
        </w:rPr>
      </w:pPr>
    </w:p>
    <w:p w:rsidR="00A61A83" w:rsidRPr="00FC702F" w:rsidRDefault="00A61A83" w:rsidP="00A61A83">
      <w:pPr>
        <w:rPr>
          <w:sz w:val="28"/>
          <w:szCs w:val="28"/>
        </w:rPr>
      </w:pPr>
      <w:r w:rsidRPr="00FC702F">
        <w:rPr>
          <w:sz w:val="28"/>
          <w:szCs w:val="28"/>
        </w:rPr>
        <w:t>РЕШИЛ</w:t>
      </w:r>
    </w:p>
    <w:p w:rsidR="00A61A83" w:rsidRPr="00FC702F" w:rsidRDefault="00A61A83" w:rsidP="00A61A83">
      <w:pPr>
        <w:rPr>
          <w:sz w:val="28"/>
          <w:szCs w:val="28"/>
        </w:rPr>
      </w:pPr>
      <w:r w:rsidRPr="00FC702F">
        <w:rPr>
          <w:sz w:val="28"/>
          <w:szCs w:val="28"/>
        </w:rPr>
        <w:t xml:space="preserve">1. Внести изменения в решение </w:t>
      </w:r>
      <w:proofErr w:type="spellStart"/>
      <w:r w:rsidRPr="00FC702F">
        <w:rPr>
          <w:sz w:val="28"/>
          <w:szCs w:val="28"/>
        </w:rPr>
        <w:t>Выгоничского</w:t>
      </w:r>
      <w:proofErr w:type="spellEnd"/>
      <w:r w:rsidRPr="00FC702F">
        <w:rPr>
          <w:sz w:val="28"/>
          <w:szCs w:val="28"/>
        </w:rPr>
        <w:t xml:space="preserve"> поселкового Совета народных депутатов №14 от 22 октября 2019 года «О земельном налоге» следующие изменения:</w:t>
      </w:r>
    </w:p>
    <w:p w:rsidR="00A61A83" w:rsidRPr="00FC702F" w:rsidRDefault="00A61A83" w:rsidP="00A61A83">
      <w:pPr>
        <w:rPr>
          <w:sz w:val="28"/>
          <w:szCs w:val="28"/>
        </w:rPr>
      </w:pPr>
      <w:r w:rsidRPr="00FC702F">
        <w:rPr>
          <w:sz w:val="28"/>
          <w:szCs w:val="28"/>
        </w:rPr>
        <w:t>2. Изложить в следующей редакции:</w:t>
      </w:r>
    </w:p>
    <w:p w:rsidR="00A61A83" w:rsidRPr="00FC702F" w:rsidRDefault="00A61A83" w:rsidP="00A61A83">
      <w:pPr>
        <w:rPr>
          <w:sz w:val="28"/>
          <w:szCs w:val="28"/>
        </w:rPr>
      </w:pPr>
      <w:r w:rsidRPr="00FC702F">
        <w:rPr>
          <w:sz w:val="28"/>
          <w:szCs w:val="28"/>
        </w:rPr>
        <w:t>1)   Пункт 2.1.1   0,3 процента в отношении земельных участков:</w:t>
      </w:r>
    </w:p>
    <w:p w:rsidR="00A61A83" w:rsidRPr="00FC702F" w:rsidRDefault="00A61A83" w:rsidP="00A61A83">
      <w:pPr>
        <w:rPr>
          <w:sz w:val="28"/>
          <w:szCs w:val="28"/>
        </w:rPr>
      </w:pPr>
      <w:r w:rsidRPr="00FC702F">
        <w:rPr>
          <w:sz w:val="28"/>
          <w:szCs w:val="28"/>
        </w:rPr>
        <w:t xml:space="preserve"> -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61A83" w:rsidRPr="00850A17" w:rsidRDefault="00A61A83" w:rsidP="00A61A83">
      <w:pPr>
        <w:rPr>
          <w:sz w:val="28"/>
          <w:szCs w:val="28"/>
        </w:rPr>
      </w:pPr>
      <w:proofErr w:type="gramStart"/>
      <w:r w:rsidRPr="00FC702F">
        <w:rPr>
          <w:sz w:val="28"/>
          <w:szCs w:val="28"/>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w:t>
      </w:r>
      <w:r w:rsidRPr="00850A17">
        <w:rPr>
          <w:sz w:val="28"/>
          <w:szCs w:val="28"/>
        </w:rPr>
        <w:t>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A61A83" w:rsidRPr="00850A17" w:rsidRDefault="00A61A83" w:rsidP="00A61A83">
      <w:pPr>
        <w:rPr>
          <w:sz w:val="28"/>
          <w:szCs w:val="28"/>
        </w:rPr>
      </w:pPr>
      <w:r w:rsidRPr="00850A17">
        <w:rPr>
          <w:sz w:val="28"/>
          <w:szCs w:val="28"/>
        </w:rPr>
        <w:t xml:space="preserve">- не используемых в предпринимательской деятельности, приобретенных  (предоставленных) для личного подсобного хозяйства, садоводства или огородничества, а также земельных участков общего назначения, </w:t>
      </w:r>
      <w:r w:rsidRPr="00850A17">
        <w:rPr>
          <w:sz w:val="28"/>
          <w:szCs w:val="28"/>
        </w:rPr>
        <w:lastRenderedPageBreak/>
        <w:t xml:space="preserve">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A61A83" w:rsidRPr="00FC702F" w:rsidRDefault="00A61A83" w:rsidP="00A61A83">
      <w:pPr>
        <w:rPr>
          <w:sz w:val="28"/>
          <w:szCs w:val="28"/>
        </w:rPr>
      </w:pPr>
      <w:r w:rsidRPr="00FC702F">
        <w:rPr>
          <w:sz w:val="28"/>
          <w:szCs w:val="28"/>
        </w:rPr>
        <w:t>-</w:t>
      </w:r>
      <w:proofErr w:type="gramStart"/>
      <w:r w:rsidRPr="00FC702F">
        <w:rPr>
          <w:sz w:val="28"/>
          <w:szCs w:val="28"/>
        </w:rPr>
        <w:t>ограниченных</w:t>
      </w:r>
      <w:proofErr w:type="gramEnd"/>
      <w:r w:rsidRPr="00FC702F">
        <w:rPr>
          <w:sz w:val="28"/>
          <w:szCs w:val="28"/>
        </w:rPr>
        <w:t xml:space="preserve"> в обороте в соответствии с законодательством Российской Федерации, предоставленных для обеспечения обороны, безопасности и таможенных нужд.</w:t>
      </w:r>
    </w:p>
    <w:p w:rsidR="00A61A83" w:rsidRPr="00850A17" w:rsidRDefault="00A61A83" w:rsidP="00A61A83">
      <w:pPr>
        <w:rPr>
          <w:sz w:val="28"/>
          <w:szCs w:val="28"/>
        </w:rPr>
      </w:pPr>
      <w:r w:rsidRPr="00850A17">
        <w:rPr>
          <w:sz w:val="28"/>
          <w:szCs w:val="28"/>
        </w:rPr>
        <w:t xml:space="preserve">2)  Пункт 2.2 Налоговые льготы, основание и порядок их применения изложить в следующей редакции </w:t>
      </w:r>
    </w:p>
    <w:p w:rsidR="00A61A83" w:rsidRPr="00FC702F" w:rsidRDefault="00A61A83" w:rsidP="00A61A83">
      <w:pPr>
        <w:rPr>
          <w:sz w:val="28"/>
          <w:szCs w:val="28"/>
        </w:rPr>
      </w:pPr>
      <w:r w:rsidRPr="00FC702F">
        <w:rPr>
          <w:sz w:val="28"/>
          <w:szCs w:val="28"/>
        </w:rPr>
        <w:t>2.2 Налоговые льготы, основание и порядок их применения:</w:t>
      </w:r>
    </w:p>
    <w:p w:rsidR="00A61A83" w:rsidRPr="00FC702F" w:rsidRDefault="00A61A83" w:rsidP="00A61A83">
      <w:pPr>
        <w:rPr>
          <w:sz w:val="28"/>
          <w:szCs w:val="28"/>
        </w:rPr>
      </w:pPr>
      <w:r w:rsidRPr="00FC702F">
        <w:rPr>
          <w:sz w:val="28"/>
          <w:szCs w:val="28"/>
        </w:rPr>
        <w:t>2.2.1</w:t>
      </w:r>
      <w:proofErr w:type="gramStart"/>
      <w:r w:rsidRPr="00FC702F">
        <w:rPr>
          <w:sz w:val="28"/>
          <w:szCs w:val="28"/>
        </w:rPr>
        <w:t xml:space="preserve"> К</w:t>
      </w:r>
      <w:proofErr w:type="gramEnd"/>
      <w:r w:rsidRPr="00FC702F">
        <w:rPr>
          <w:sz w:val="28"/>
          <w:szCs w:val="28"/>
        </w:rPr>
        <w:t xml:space="preserve">роме категорий налогоплательщиков, перечисленных в статье 395 Налогового кодекса Российской Федерации, от уплаты налога освобождаются категории налогоплательщиков в отношении земельных участков, принадлежащим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животноводства, дачного хозяйства, </w:t>
      </w:r>
    </w:p>
    <w:p w:rsidR="00A61A83" w:rsidRPr="00FC702F" w:rsidRDefault="00A61A83" w:rsidP="00A61A83">
      <w:pPr>
        <w:rPr>
          <w:sz w:val="28"/>
          <w:szCs w:val="28"/>
        </w:rPr>
      </w:pPr>
      <w:r w:rsidRPr="00FC702F">
        <w:rPr>
          <w:sz w:val="28"/>
          <w:szCs w:val="28"/>
        </w:rPr>
        <w:t>-в размере 100 процентов:</w:t>
      </w:r>
    </w:p>
    <w:p w:rsidR="00A61A83" w:rsidRPr="00FC702F" w:rsidRDefault="00A61A83" w:rsidP="00A61A83">
      <w:pPr>
        <w:jc w:val="both"/>
        <w:rPr>
          <w:sz w:val="28"/>
          <w:szCs w:val="28"/>
        </w:rPr>
      </w:pPr>
      <w:r w:rsidRPr="00FC702F">
        <w:rPr>
          <w:sz w:val="28"/>
          <w:szCs w:val="28"/>
        </w:rPr>
        <w:t xml:space="preserve"> а) физические лица — Герои Советского Союза, Герои Российской Федерации, полные кавалеры ордена Славы, ветераны и инвалиды Великой Отечественной войны. А также ветераны и инвалиды боевых действий;</w:t>
      </w:r>
    </w:p>
    <w:p w:rsidR="00A61A83" w:rsidRPr="00FC702F" w:rsidRDefault="00A61A83" w:rsidP="00A61A83">
      <w:pPr>
        <w:jc w:val="both"/>
        <w:rPr>
          <w:sz w:val="28"/>
          <w:szCs w:val="28"/>
        </w:rPr>
      </w:pPr>
      <w:r w:rsidRPr="00FC702F">
        <w:rPr>
          <w:sz w:val="28"/>
          <w:szCs w:val="28"/>
        </w:rPr>
        <w:t xml:space="preserve">2.2.2  В размере 100 процентов в отношении земельных участков, не превышающих 3000 </w:t>
      </w:r>
      <w:proofErr w:type="spellStart"/>
      <w:r w:rsidRPr="00FC702F">
        <w:rPr>
          <w:sz w:val="28"/>
          <w:szCs w:val="28"/>
        </w:rPr>
        <w:t>кв</w:t>
      </w:r>
      <w:proofErr w:type="gramStart"/>
      <w:r w:rsidRPr="00FC702F">
        <w:rPr>
          <w:sz w:val="28"/>
          <w:szCs w:val="28"/>
        </w:rPr>
        <w:t>.м</w:t>
      </w:r>
      <w:proofErr w:type="gramEnd"/>
      <w:r w:rsidRPr="00FC702F">
        <w:rPr>
          <w:sz w:val="28"/>
          <w:szCs w:val="28"/>
        </w:rPr>
        <w:t>етров</w:t>
      </w:r>
      <w:proofErr w:type="spellEnd"/>
    </w:p>
    <w:p w:rsidR="00A61A83" w:rsidRPr="00FC702F" w:rsidRDefault="00A61A83" w:rsidP="00A61A83">
      <w:pPr>
        <w:jc w:val="both"/>
        <w:rPr>
          <w:sz w:val="28"/>
          <w:szCs w:val="28"/>
        </w:rPr>
      </w:pPr>
      <w:r w:rsidRPr="00FC702F">
        <w:rPr>
          <w:sz w:val="28"/>
          <w:szCs w:val="28"/>
        </w:rPr>
        <w:t xml:space="preserve"> а) инвалиды </w:t>
      </w:r>
      <w:r w:rsidRPr="00FC702F">
        <w:rPr>
          <w:sz w:val="28"/>
          <w:szCs w:val="28"/>
          <w:lang w:val="en-US"/>
        </w:rPr>
        <w:t>I</w:t>
      </w:r>
      <w:r w:rsidRPr="00FC702F">
        <w:rPr>
          <w:sz w:val="28"/>
          <w:szCs w:val="28"/>
        </w:rPr>
        <w:t xml:space="preserve"> и </w:t>
      </w:r>
      <w:r w:rsidRPr="00FC702F">
        <w:rPr>
          <w:sz w:val="28"/>
          <w:szCs w:val="28"/>
          <w:lang w:val="en-US"/>
        </w:rPr>
        <w:t>II</w:t>
      </w:r>
      <w:r w:rsidRPr="00FC702F">
        <w:rPr>
          <w:sz w:val="28"/>
          <w:szCs w:val="28"/>
        </w:rPr>
        <w:t xml:space="preserve"> группы инвалидности всех степеней;</w:t>
      </w:r>
    </w:p>
    <w:p w:rsidR="00A61A83" w:rsidRPr="00FC702F" w:rsidRDefault="00A61A83" w:rsidP="00A61A83">
      <w:pPr>
        <w:jc w:val="both"/>
        <w:rPr>
          <w:sz w:val="28"/>
          <w:szCs w:val="28"/>
        </w:rPr>
      </w:pPr>
      <w:r w:rsidRPr="00FC702F">
        <w:rPr>
          <w:sz w:val="28"/>
          <w:szCs w:val="28"/>
        </w:rPr>
        <w:t xml:space="preserve">б) дети-сироты, </w:t>
      </w:r>
    </w:p>
    <w:p w:rsidR="00A61A83" w:rsidRPr="00FC702F" w:rsidRDefault="00A61A83" w:rsidP="00A61A83">
      <w:pPr>
        <w:jc w:val="both"/>
        <w:rPr>
          <w:sz w:val="28"/>
          <w:szCs w:val="28"/>
        </w:rPr>
      </w:pPr>
      <w:r w:rsidRPr="00FC702F">
        <w:rPr>
          <w:sz w:val="28"/>
          <w:szCs w:val="28"/>
        </w:rPr>
        <w:t>в) дети, оставшихся без попечения родителей;</w:t>
      </w:r>
    </w:p>
    <w:p w:rsidR="00A61A83" w:rsidRPr="00FC702F" w:rsidRDefault="00A61A83" w:rsidP="00A61A83">
      <w:pPr>
        <w:jc w:val="both"/>
        <w:rPr>
          <w:sz w:val="28"/>
          <w:szCs w:val="28"/>
        </w:rPr>
      </w:pPr>
      <w:r w:rsidRPr="00FC702F">
        <w:rPr>
          <w:sz w:val="28"/>
          <w:szCs w:val="28"/>
        </w:rPr>
        <w:t>г) инвалиды с детства, а также семьи имеющие на иждив</w:t>
      </w:r>
      <w:r w:rsidR="001F38F7">
        <w:rPr>
          <w:sz w:val="28"/>
          <w:szCs w:val="28"/>
        </w:rPr>
        <w:t xml:space="preserve">ении детей </w:t>
      </w:r>
      <w:proofErr w:type="gramStart"/>
      <w:r w:rsidR="001F38F7">
        <w:rPr>
          <w:sz w:val="28"/>
          <w:szCs w:val="28"/>
        </w:rPr>
        <w:t>–и</w:t>
      </w:r>
      <w:proofErr w:type="gramEnd"/>
      <w:r w:rsidR="001F38F7">
        <w:rPr>
          <w:sz w:val="28"/>
          <w:szCs w:val="28"/>
        </w:rPr>
        <w:t>нвалидов с детства, дети-инвалиды.</w:t>
      </w:r>
    </w:p>
    <w:p w:rsidR="00A61A83" w:rsidRPr="00FC702F" w:rsidRDefault="00A61A83" w:rsidP="00A61A83">
      <w:pPr>
        <w:jc w:val="both"/>
        <w:rPr>
          <w:sz w:val="28"/>
          <w:szCs w:val="28"/>
        </w:rPr>
      </w:pPr>
      <w:r w:rsidRPr="00FC702F">
        <w:rPr>
          <w:sz w:val="28"/>
          <w:szCs w:val="28"/>
        </w:rPr>
        <w:t xml:space="preserve">      В размере 75 процентов в отношении земельных участков, не превышающих 3000кв</w:t>
      </w:r>
      <w:proofErr w:type="gramStart"/>
      <w:r w:rsidRPr="00FC702F">
        <w:rPr>
          <w:sz w:val="28"/>
          <w:szCs w:val="28"/>
        </w:rPr>
        <w:t>.м</w:t>
      </w:r>
      <w:proofErr w:type="gramEnd"/>
      <w:r w:rsidRPr="00FC702F">
        <w:rPr>
          <w:sz w:val="28"/>
          <w:szCs w:val="28"/>
        </w:rPr>
        <w:t>етров :</w:t>
      </w:r>
    </w:p>
    <w:p w:rsidR="00A61A83" w:rsidRPr="00FC702F" w:rsidRDefault="00A61A83" w:rsidP="00A61A83">
      <w:pPr>
        <w:jc w:val="both"/>
        <w:rPr>
          <w:sz w:val="28"/>
          <w:szCs w:val="28"/>
        </w:rPr>
      </w:pPr>
      <w:r w:rsidRPr="00FC702F">
        <w:rPr>
          <w:sz w:val="28"/>
          <w:szCs w:val="28"/>
        </w:rPr>
        <w:t xml:space="preserve">а) пенсионеров зарегистрированных на территории </w:t>
      </w:r>
      <w:proofErr w:type="spellStart"/>
      <w:r w:rsidRPr="00FC702F">
        <w:rPr>
          <w:sz w:val="28"/>
          <w:szCs w:val="28"/>
        </w:rPr>
        <w:t>Выгоничского</w:t>
      </w:r>
      <w:proofErr w:type="spellEnd"/>
      <w:r w:rsidRPr="00FC702F">
        <w:rPr>
          <w:sz w:val="28"/>
          <w:szCs w:val="28"/>
        </w:rPr>
        <w:t xml:space="preserve"> городского поселения и получающих пенсии, назначенные в порядке, установленном пенсионным законодательством Российской Федерации;</w:t>
      </w:r>
    </w:p>
    <w:p w:rsidR="00A61A83" w:rsidRPr="00FC702F" w:rsidRDefault="00A61A83" w:rsidP="00A61A83">
      <w:pPr>
        <w:jc w:val="both"/>
        <w:rPr>
          <w:sz w:val="28"/>
          <w:szCs w:val="28"/>
        </w:rPr>
      </w:pPr>
      <w:r w:rsidRPr="00FC702F">
        <w:rPr>
          <w:sz w:val="28"/>
          <w:szCs w:val="28"/>
        </w:rPr>
        <w:t xml:space="preserve">б) инвалиды </w:t>
      </w:r>
      <w:r w:rsidRPr="00FC702F">
        <w:rPr>
          <w:sz w:val="28"/>
          <w:szCs w:val="28"/>
          <w:lang w:val="en-US"/>
        </w:rPr>
        <w:t>III</w:t>
      </w:r>
      <w:r w:rsidRPr="00FC702F">
        <w:rPr>
          <w:sz w:val="28"/>
          <w:szCs w:val="28"/>
        </w:rPr>
        <w:t xml:space="preserve"> группы инвалидности;</w:t>
      </w:r>
    </w:p>
    <w:p w:rsidR="00A61A83" w:rsidRPr="00FC702F" w:rsidRDefault="00A61A83" w:rsidP="00A61A83">
      <w:pPr>
        <w:jc w:val="both"/>
        <w:rPr>
          <w:sz w:val="28"/>
          <w:szCs w:val="28"/>
        </w:rPr>
      </w:pPr>
      <w:r w:rsidRPr="00FC702F">
        <w:rPr>
          <w:sz w:val="28"/>
          <w:szCs w:val="28"/>
        </w:rPr>
        <w:t>в) физические лица, имеющие трех и более детей в возрасте до 18 лет и студентов очной формы обучения до 24 лет</w:t>
      </w:r>
    </w:p>
    <w:p w:rsidR="00A61A83" w:rsidRPr="00FC702F" w:rsidRDefault="00A61A83" w:rsidP="00A61A83">
      <w:pPr>
        <w:jc w:val="both"/>
        <w:rPr>
          <w:sz w:val="28"/>
          <w:szCs w:val="28"/>
        </w:rPr>
      </w:pPr>
      <w:r w:rsidRPr="00FC702F">
        <w:rPr>
          <w:sz w:val="28"/>
          <w:szCs w:val="28"/>
        </w:rPr>
        <w:t xml:space="preserve">   Для перечисленных категорий </w:t>
      </w:r>
      <w:proofErr w:type="gramStart"/>
      <w:r w:rsidRPr="00FC702F">
        <w:rPr>
          <w:sz w:val="28"/>
          <w:szCs w:val="28"/>
        </w:rPr>
        <w:t>налогоплательщиков—физических</w:t>
      </w:r>
      <w:proofErr w:type="gramEnd"/>
      <w:r w:rsidRPr="00FC702F">
        <w:rPr>
          <w:sz w:val="28"/>
          <w:szCs w:val="28"/>
        </w:rPr>
        <w:t xml:space="preserve"> лиц льгота предоставляется по одному из указанных оснований, в отношении одного земельного участка относящегося к землям населенных пунктов;</w:t>
      </w:r>
    </w:p>
    <w:p w:rsidR="00A61A83" w:rsidRPr="00FC702F" w:rsidRDefault="00A61A83" w:rsidP="00A61A83">
      <w:pPr>
        <w:jc w:val="both"/>
        <w:rPr>
          <w:sz w:val="28"/>
          <w:szCs w:val="28"/>
        </w:rPr>
      </w:pPr>
      <w:proofErr w:type="gramStart"/>
      <w:r w:rsidRPr="00FC702F">
        <w:rPr>
          <w:sz w:val="28"/>
          <w:szCs w:val="28"/>
        </w:rPr>
        <w:t>- занятого жилищным фондом или приобретенного (представленного) для жилищного строительства;</w:t>
      </w:r>
      <w:proofErr w:type="gramEnd"/>
    </w:p>
    <w:p w:rsidR="00A61A83" w:rsidRPr="00FC702F" w:rsidRDefault="00A61A83" w:rsidP="00A61A83">
      <w:pPr>
        <w:jc w:val="both"/>
        <w:rPr>
          <w:sz w:val="28"/>
          <w:szCs w:val="28"/>
        </w:rPr>
      </w:pPr>
      <w:r w:rsidRPr="00FC702F">
        <w:rPr>
          <w:sz w:val="28"/>
          <w:szCs w:val="28"/>
        </w:rPr>
        <w:t>-приобретенного (представленного) для личного подсобного хозяйства, садоводства, огородничества или животноводства, а также дачного хозяйства.</w:t>
      </w:r>
    </w:p>
    <w:p w:rsidR="00A61A83" w:rsidRDefault="00A61A83" w:rsidP="00A61A83">
      <w:pPr>
        <w:jc w:val="both"/>
        <w:rPr>
          <w:sz w:val="28"/>
          <w:szCs w:val="28"/>
        </w:rPr>
      </w:pPr>
      <w:r w:rsidRPr="00FC702F">
        <w:rPr>
          <w:sz w:val="28"/>
          <w:szCs w:val="28"/>
        </w:rPr>
        <w:lastRenderedPageBreak/>
        <w:t xml:space="preserve">    Если земельные участки перечисленных категорий налогоплательщиков перечисленных  в п. 2.2.2 превышают  </w:t>
      </w:r>
      <w:smartTag w:uri="urn:schemas-microsoft-com:office:smarttags" w:element="metricconverter">
        <w:smartTagPr>
          <w:attr w:name="ProductID" w:val="3000 кв. метров"/>
        </w:smartTagPr>
        <w:r w:rsidRPr="00FC702F">
          <w:rPr>
            <w:sz w:val="28"/>
            <w:szCs w:val="28"/>
          </w:rPr>
          <w:t>3000 кв. метров</w:t>
        </w:r>
      </w:smartTag>
      <w:r w:rsidRPr="00FC702F">
        <w:rPr>
          <w:sz w:val="28"/>
          <w:szCs w:val="28"/>
        </w:rPr>
        <w:t>, все то, что выше установленной настоящим решением нормы облагается налогом в 100 процентов.</w:t>
      </w:r>
    </w:p>
    <w:p w:rsidR="00A61A83" w:rsidRPr="00850A17" w:rsidRDefault="00A61A83" w:rsidP="00A61A83">
      <w:pPr>
        <w:jc w:val="both"/>
        <w:rPr>
          <w:sz w:val="28"/>
          <w:szCs w:val="28"/>
        </w:rPr>
      </w:pPr>
      <w:r w:rsidRPr="00850A17">
        <w:rPr>
          <w:sz w:val="28"/>
          <w:szCs w:val="28"/>
        </w:rPr>
        <w:t>Пункт 2.2.3 Налогоплательщики – физические лица,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A61A83" w:rsidRPr="00850A17" w:rsidRDefault="00A61A83" w:rsidP="00A61A83">
      <w:pPr>
        <w:jc w:val="both"/>
        <w:rPr>
          <w:sz w:val="28"/>
          <w:szCs w:val="28"/>
        </w:rPr>
      </w:pPr>
      <w:r w:rsidRPr="00850A17">
        <w:rPr>
          <w:sz w:val="28"/>
          <w:szCs w:val="28"/>
        </w:rPr>
        <w:t>3) Пункт 2.3 Порядок и сроки уплаты налога изложить в следующей редакции:</w:t>
      </w:r>
    </w:p>
    <w:p w:rsidR="00A61A83" w:rsidRPr="00850A17" w:rsidRDefault="00A61A83" w:rsidP="00A61A83">
      <w:pPr>
        <w:jc w:val="both"/>
        <w:rPr>
          <w:sz w:val="28"/>
          <w:szCs w:val="28"/>
        </w:rPr>
      </w:pPr>
      <w:r w:rsidRPr="00850A17">
        <w:rPr>
          <w:sz w:val="28"/>
          <w:szCs w:val="28"/>
        </w:rPr>
        <w:t>2.3 Порядок и сроки уплаты налога:</w:t>
      </w:r>
      <w:bookmarkStart w:id="0" w:name="_GoBack"/>
      <w:bookmarkEnd w:id="0"/>
    </w:p>
    <w:p w:rsidR="00A61A83" w:rsidRPr="00850A17" w:rsidRDefault="00A61A83" w:rsidP="00A61A83">
      <w:pPr>
        <w:jc w:val="both"/>
        <w:rPr>
          <w:sz w:val="28"/>
          <w:szCs w:val="28"/>
        </w:rPr>
      </w:pPr>
      <w:r w:rsidRPr="00850A17">
        <w:rPr>
          <w:sz w:val="28"/>
          <w:szCs w:val="28"/>
        </w:rPr>
        <w:t>2.3.1Отчетными периодами для налогоплательщиков организаций, самостоятельно определяющих налоговую базу по налогу, признаются первый квартал, второй квартал, третий квартал календарного года</w:t>
      </w:r>
    </w:p>
    <w:p w:rsidR="00A61A83" w:rsidRPr="00850A17" w:rsidRDefault="00A61A83" w:rsidP="00A61A83">
      <w:pPr>
        <w:jc w:val="both"/>
        <w:rPr>
          <w:sz w:val="28"/>
          <w:szCs w:val="28"/>
        </w:rPr>
      </w:pPr>
      <w:r w:rsidRPr="00850A17">
        <w:rPr>
          <w:sz w:val="28"/>
          <w:szCs w:val="28"/>
        </w:rPr>
        <w:t xml:space="preserve">2.3.2   Налог подлежит уплате </w:t>
      </w:r>
      <w:proofErr w:type="gramStart"/>
      <w:r w:rsidRPr="00850A17">
        <w:rPr>
          <w:sz w:val="28"/>
          <w:szCs w:val="28"/>
        </w:rPr>
        <w:t>налогоплательщиками-физическими</w:t>
      </w:r>
      <w:proofErr w:type="gramEnd"/>
      <w:r w:rsidRPr="00850A17">
        <w:rPr>
          <w:sz w:val="28"/>
          <w:szCs w:val="28"/>
        </w:rPr>
        <w:t xml:space="preserve"> лицами в срок установленный пунктом 1 статьи 397 Налогового Кодекса Российской Федерации.</w:t>
      </w:r>
    </w:p>
    <w:p w:rsidR="00A61A83" w:rsidRPr="00850A17" w:rsidRDefault="00A61A83" w:rsidP="00A61A83">
      <w:pPr>
        <w:jc w:val="both"/>
        <w:rPr>
          <w:sz w:val="28"/>
          <w:szCs w:val="28"/>
        </w:rPr>
      </w:pPr>
      <w:r w:rsidRPr="00850A17">
        <w:rPr>
          <w:sz w:val="28"/>
          <w:szCs w:val="28"/>
        </w:rPr>
        <w:t xml:space="preserve"> </w:t>
      </w:r>
      <w:r w:rsidR="00A22392" w:rsidRPr="00850A17">
        <w:rPr>
          <w:sz w:val="28"/>
          <w:szCs w:val="28"/>
        </w:rPr>
        <w:t xml:space="preserve">  3</w:t>
      </w:r>
      <w:r w:rsidR="00B1551D" w:rsidRPr="00850A17">
        <w:rPr>
          <w:sz w:val="28"/>
          <w:szCs w:val="28"/>
        </w:rPr>
        <w:t>.</w:t>
      </w:r>
      <w:r w:rsidRPr="00850A17">
        <w:rPr>
          <w:sz w:val="28"/>
          <w:szCs w:val="28"/>
        </w:rPr>
        <w:t xml:space="preserve">Решение вступает в силу не ранее, чем по истечении одного месяца со дня официального опубликования и не ранее 1-го числа очередного налогового периода по земельному налогу, </w:t>
      </w:r>
      <w:proofErr w:type="spellStart"/>
      <w:r w:rsidRPr="00850A17">
        <w:rPr>
          <w:sz w:val="28"/>
          <w:szCs w:val="28"/>
        </w:rPr>
        <w:t>т</w:t>
      </w:r>
      <w:proofErr w:type="gramStart"/>
      <w:r w:rsidRPr="00850A17">
        <w:rPr>
          <w:sz w:val="28"/>
          <w:szCs w:val="28"/>
        </w:rPr>
        <w:t>.е</w:t>
      </w:r>
      <w:proofErr w:type="spellEnd"/>
      <w:proofErr w:type="gramEnd"/>
      <w:r w:rsidRPr="00850A17">
        <w:rPr>
          <w:sz w:val="28"/>
          <w:szCs w:val="28"/>
        </w:rPr>
        <w:t xml:space="preserve"> с 01 января 2020 года, за исключением положений, для которых настоящей статьей установлены иные сроки вступления их в силу</w:t>
      </w:r>
    </w:p>
    <w:p w:rsidR="00A61A83" w:rsidRPr="00FC702F" w:rsidRDefault="00A61A83" w:rsidP="00A61A83">
      <w:pPr>
        <w:jc w:val="both"/>
        <w:rPr>
          <w:sz w:val="28"/>
          <w:szCs w:val="28"/>
        </w:rPr>
      </w:pPr>
      <w:r w:rsidRPr="00FC702F">
        <w:rPr>
          <w:sz w:val="28"/>
          <w:szCs w:val="28"/>
        </w:rPr>
        <w:t xml:space="preserve">4.Настоящее решение опубликовать в средствах массовой информации, в    «Сборнике муниципальных нормативных актов </w:t>
      </w:r>
      <w:proofErr w:type="spellStart"/>
      <w:r w:rsidRPr="00FC702F">
        <w:rPr>
          <w:sz w:val="28"/>
          <w:szCs w:val="28"/>
        </w:rPr>
        <w:t>Выгоничского</w:t>
      </w:r>
      <w:proofErr w:type="spellEnd"/>
      <w:r w:rsidRPr="00FC702F">
        <w:rPr>
          <w:sz w:val="28"/>
          <w:szCs w:val="28"/>
        </w:rPr>
        <w:t xml:space="preserve"> городского поселения» и разместить на официальном сайте </w:t>
      </w:r>
      <w:proofErr w:type="spellStart"/>
      <w:r w:rsidRPr="00FC702F">
        <w:rPr>
          <w:sz w:val="28"/>
          <w:szCs w:val="28"/>
        </w:rPr>
        <w:t>Выгоничской</w:t>
      </w:r>
      <w:proofErr w:type="spellEnd"/>
      <w:r w:rsidRPr="00FC702F">
        <w:rPr>
          <w:sz w:val="28"/>
          <w:szCs w:val="28"/>
        </w:rPr>
        <w:t xml:space="preserve"> поселковой администрации в сети Интернет.</w:t>
      </w:r>
    </w:p>
    <w:p w:rsidR="00A61A83" w:rsidRPr="00FC702F" w:rsidRDefault="00A61A83" w:rsidP="00A61A83">
      <w:pPr>
        <w:jc w:val="both"/>
        <w:rPr>
          <w:sz w:val="28"/>
          <w:szCs w:val="28"/>
        </w:rPr>
      </w:pPr>
    </w:p>
    <w:p w:rsidR="00A61A83" w:rsidRPr="00FC702F" w:rsidRDefault="00A61A83" w:rsidP="00A61A83">
      <w:pPr>
        <w:rPr>
          <w:sz w:val="28"/>
          <w:szCs w:val="28"/>
        </w:rPr>
      </w:pPr>
      <w:r w:rsidRPr="00FC702F">
        <w:rPr>
          <w:sz w:val="28"/>
          <w:szCs w:val="28"/>
        </w:rPr>
        <w:t xml:space="preserve">        Глава поселка Выгоничи                                             Н.А. Бабурин</w:t>
      </w:r>
    </w:p>
    <w:p w:rsidR="00A61A83" w:rsidRPr="00FC702F" w:rsidRDefault="00A61A83" w:rsidP="00A61A83">
      <w:pPr>
        <w:tabs>
          <w:tab w:val="left" w:pos="2968"/>
        </w:tabs>
        <w:jc w:val="center"/>
        <w:rPr>
          <w:sz w:val="28"/>
          <w:szCs w:val="28"/>
        </w:rPr>
      </w:pPr>
    </w:p>
    <w:p w:rsidR="00A61A83" w:rsidRPr="00FC702F" w:rsidRDefault="00A61A83" w:rsidP="00A61A83">
      <w:pPr>
        <w:tabs>
          <w:tab w:val="left" w:pos="2968"/>
        </w:tabs>
        <w:jc w:val="center"/>
        <w:rPr>
          <w:sz w:val="28"/>
          <w:szCs w:val="28"/>
        </w:rPr>
      </w:pPr>
    </w:p>
    <w:p w:rsidR="00A61A83" w:rsidRPr="00FC702F" w:rsidRDefault="00A61A83" w:rsidP="00A61A83">
      <w:pPr>
        <w:tabs>
          <w:tab w:val="left" w:pos="2968"/>
        </w:tabs>
        <w:jc w:val="center"/>
        <w:rPr>
          <w:sz w:val="28"/>
          <w:szCs w:val="28"/>
        </w:rPr>
      </w:pPr>
    </w:p>
    <w:p w:rsidR="00A61A83" w:rsidRDefault="00A61A83" w:rsidP="00A61A83">
      <w:pPr>
        <w:tabs>
          <w:tab w:val="left" w:pos="2968"/>
        </w:tabs>
        <w:jc w:val="center"/>
        <w:rPr>
          <w:sz w:val="28"/>
          <w:szCs w:val="28"/>
        </w:rPr>
      </w:pPr>
    </w:p>
    <w:p w:rsidR="00A61A83" w:rsidRDefault="00A61A83" w:rsidP="00A61A83">
      <w:pPr>
        <w:tabs>
          <w:tab w:val="left" w:pos="2968"/>
        </w:tabs>
        <w:jc w:val="center"/>
        <w:rPr>
          <w:sz w:val="28"/>
          <w:szCs w:val="28"/>
        </w:rPr>
      </w:pPr>
    </w:p>
    <w:p w:rsidR="00A61A83" w:rsidRDefault="00A61A83" w:rsidP="00A61A83">
      <w:pPr>
        <w:tabs>
          <w:tab w:val="left" w:pos="2968"/>
        </w:tabs>
        <w:jc w:val="center"/>
        <w:rPr>
          <w:sz w:val="28"/>
          <w:szCs w:val="28"/>
        </w:rPr>
      </w:pPr>
    </w:p>
    <w:p w:rsidR="00A61A83" w:rsidRDefault="00A61A83" w:rsidP="00A61A83">
      <w:pPr>
        <w:tabs>
          <w:tab w:val="left" w:pos="2968"/>
        </w:tabs>
        <w:jc w:val="center"/>
        <w:rPr>
          <w:sz w:val="28"/>
          <w:szCs w:val="28"/>
        </w:rPr>
      </w:pPr>
    </w:p>
    <w:p w:rsidR="00D36EFF" w:rsidRDefault="00D36EFF"/>
    <w:sectPr w:rsidR="00D36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83"/>
    <w:rsid w:val="001F38F7"/>
    <w:rsid w:val="005C12AA"/>
    <w:rsid w:val="00767BE6"/>
    <w:rsid w:val="00850A17"/>
    <w:rsid w:val="00A22392"/>
    <w:rsid w:val="00A61A83"/>
    <w:rsid w:val="00B1551D"/>
    <w:rsid w:val="00C820A7"/>
    <w:rsid w:val="00D36EFF"/>
    <w:rsid w:val="00F32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2019-11-21T12:59:00Z</cp:lastPrinted>
  <dcterms:created xsi:type="dcterms:W3CDTF">2019-11-20T11:58:00Z</dcterms:created>
  <dcterms:modified xsi:type="dcterms:W3CDTF">2019-11-26T12:52:00Z</dcterms:modified>
</cp:coreProperties>
</file>