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F12" w:rsidRPr="00B51F12" w:rsidRDefault="00B51F12" w:rsidP="00B51F12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1F1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B51F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Администрация                                      </w:t>
      </w:r>
      <w:r w:rsidR="00D70DD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</w:t>
      </w:r>
      <w:bookmarkStart w:id="0" w:name="_GoBack"/>
      <w:bookmarkEnd w:id="0"/>
      <w:r w:rsidRPr="00B51F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</w:p>
    <w:p w:rsidR="00B51F12" w:rsidRPr="00B51F12" w:rsidRDefault="00B51F12" w:rsidP="00B51F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1F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сельского поселения                                      </w:t>
      </w:r>
    </w:p>
    <w:p w:rsidR="00B51F12" w:rsidRPr="00B51F12" w:rsidRDefault="00B51F12" w:rsidP="00B51F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1F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proofErr w:type="spellStart"/>
      <w:r w:rsidRPr="00B51F12">
        <w:rPr>
          <w:rFonts w:ascii="Times New Roman" w:eastAsia="Times New Roman" w:hAnsi="Times New Roman" w:cs="Times New Roman"/>
          <w:sz w:val="32"/>
          <w:szCs w:val="32"/>
          <w:lang w:eastAsia="ru-RU"/>
        </w:rPr>
        <w:t>Масленниково</w:t>
      </w:r>
      <w:proofErr w:type="spellEnd"/>
      <w:r w:rsidRPr="00B51F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</w:t>
      </w:r>
    </w:p>
    <w:p w:rsidR="00B51F12" w:rsidRPr="00B51F12" w:rsidRDefault="00B51F12" w:rsidP="00B51F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1F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муниципального района                               </w:t>
      </w:r>
    </w:p>
    <w:p w:rsidR="00B51F12" w:rsidRPr="00B51F12" w:rsidRDefault="00B51F12" w:rsidP="00B51F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1F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proofErr w:type="spellStart"/>
      <w:r w:rsidRPr="00B51F12">
        <w:rPr>
          <w:rFonts w:ascii="Times New Roman" w:eastAsia="Times New Roman" w:hAnsi="Times New Roman" w:cs="Times New Roman"/>
          <w:sz w:val="32"/>
          <w:szCs w:val="32"/>
          <w:lang w:eastAsia="ru-RU"/>
        </w:rPr>
        <w:t>Хворостянский</w:t>
      </w:r>
      <w:proofErr w:type="spellEnd"/>
    </w:p>
    <w:p w:rsidR="00B51F12" w:rsidRDefault="00B51F12" w:rsidP="00B51F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1F12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Самарской области</w:t>
      </w:r>
    </w:p>
    <w:p w:rsidR="00B51F12" w:rsidRPr="00B51F12" w:rsidRDefault="00B51F12" w:rsidP="00B51F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1F12" w:rsidRPr="00B51F12" w:rsidRDefault="00B51F12" w:rsidP="00B51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1F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445582, Самарская область, </w:t>
      </w:r>
      <w:proofErr w:type="spellStart"/>
      <w:r w:rsidRPr="00B51F12">
        <w:rPr>
          <w:rFonts w:ascii="Times New Roman" w:eastAsia="Times New Roman" w:hAnsi="Times New Roman" w:cs="Times New Roman"/>
          <w:sz w:val="20"/>
          <w:szCs w:val="20"/>
          <w:lang w:eastAsia="ru-RU"/>
        </w:rPr>
        <w:t>Хворостянский</w:t>
      </w:r>
      <w:proofErr w:type="spellEnd"/>
      <w:r w:rsidRPr="00B51F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</w:t>
      </w:r>
    </w:p>
    <w:p w:rsidR="00B51F12" w:rsidRDefault="00B51F12" w:rsidP="00B51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1F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п. </w:t>
      </w:r>
      <w:proofErr w:type="spellStart"/>
      <w:r w:rsidRPr="00B51F12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Масленниково</w:t>
      </w:r>
      <w:proofErr w:type="spellEnd"/>
      <w:r w:rsidRPr="00B51F12">
        <w:rPr>
          <w:rFonts w:ascii="Times New Roman" w:eastAsia="Times New Roman" w:hAnsi="Times New Roman" w:cs="Times New Roman"/>
          <w:sz w:val="20"/>
          <w:szCs w:val="20"/>
          <w:lang w:eastAsia="ru-RU"/>
        </w:rPr>
        <w:t>, ул. Центральная д1</w:t>
      </w:r>
    </w:p>
    <w:p w:rsidR="00B51F12" w:rsidRPr="00B51F12" w:rsidRDefault="00B51F12" w:rsidP="00B51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тел:88467793234</w:t>
      </w:r>
    </w:p>
    <w:p w:rsidR="00B51F12" w:rsidRPr="00B51F12" w:rsidRDefault="00B51F12" w:rsidP="00B51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F12" w:rsidRPr="00B51F12" w:rsidRDefault="00B51F12" w:rsidP="00B51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F12" w:rsidRPr="00B51F12" w:rsidRDefault="00B51F12" w:rsidP="00B51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F12" w:rsidRPr="00B51F12" w:rsidRDefault="00B51F12" w:rsidP="00B51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F12" w:rsidRPr="00B51F12" w:rsidRDefault="00B51F12" w:rsidP="00B51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F12" w:rsidRPr="00B51F12" w:rsidRDefault="00B51F12" w:rsidP="00B51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C09AD" w:rsidRDefault="00B51F12" w:rsidP="00B51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 </w:t>
      </w:r>
    </w:p>
    <w:p w:rsidR="00B51F12" w:rsidRPr="00B51F12" w:rsidRDefault="00B51F12" w:rsidP="00B51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7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C0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7"/>
        <w:gridCol w:w="3119"/>
        <w:gridCol w:w="3119"/>
      </w:tblGrid>
      <w:tr w:rsidR="00B51F12" w:rsidRPr="00B51F12" w:rsidTr="001C09AD">
        <w:trPr>
          <w:gridAfter w:val="1"/>
          <w:wAfter w:w="3119" w:type="dxa"/>
        </w:trPr>
        <w:tc>
          <w:tcPr>
            <w:tcW w:w="3117" w:type="dxa"/>
            <w:hideMark/>
          </w:tcPr>
          <w:p w:rsidR="00B51F12" w:rsidRPr="00B51F12" w:rsidRDefault="00B51F12" w:rsidP="00B51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hideMark/>
          </w:tcPr>
          <w:p w:rsidR="00B51F12" w:rsidRPr="00B51F12" w:rsidRDefault="00B51F12" w:rsidP="00B51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</w:t>
            </w:r>
          </w:p>
        </w:tc>
      </w:tr>
      <w:tr w:rsidR="00B51F12" w:rsidRPr="00B51F12" w:rsidTr="001C09AD">
        <w:tc>
          <w:tcPr>
            <w:tcW w:w="3117" w:type="dxa"/>
          </w:tcPr>
          <w:p w:rsidR="00B51F12" w:rsidRPr="00B51F12" w:rsidRDefault="00B51F12" w:rsidP="00B51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51F12" w:rsidRPr="00B51F12" w:rsidRDefault="00B51F12" w:rsidP="00B51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51F12" w:rsidRPr="00B51F12" w:rsidRDefault="00B51F12" w:rsidP="00B51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124C" w:rsidRPr="00A9124C" w:rsidRDefault="00B51F12" w:rsidP="001C09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9124C" w:rsidRPr="00A9124C" w:rsidRDefault="00A9124C" w:rsidP="001C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</w:t>
      </w:r>
    </w:p>
    <w:p w:rsidR="00A9124C" w:rsidRPr="00A9124C" w:rsidRDefault="00A9124C" w:rsidP="001C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«Энергосбережение и повышение энергетической</w:t>
      </w:r>
    </w:p>
    <w:p w:rsidR="00A9124C" w:rsidRPr="00A9124C" w:rsidRDefault="00A9124C" w:rsidP="001C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</w:t>
      </w:r>
      <w:r w:rsidR="00B5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сельском поселении </w:t>
      </w:r>
      <w:proofErr w:type="spellStart"/>
      <w:r w:rsidR="00B51F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</w:p>
    <w:p w:rsidR="00A9124C" w:rsidRPr="00A9124C" w:rsidRDefault="00A9124C" w:rsidP="001C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5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района </w:t>
      </w:r>
      <w:proofErr w:type="spellStart"/>
      <w:r w:rsidR="00B51F1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</w:t>
      </w:r>
    </w:p>
    <w:p w:rsidR="00A9124C" w:rsidRPr="00A9124C" w:rsidRDefault="00B51F12" w:rsidP="001C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на 2018-2020</w:t>
      </w:r>
      <w:r w:rsidR="00A9124C"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5" w:history="1">
        <w:r w:rsidRPr="00A912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179</w:t>
        </w:r>
      </w:hyperlink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руководствуясь Устав</w:t>
      </w:r>
      <w:r w:rsidR="00B5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сельского поселения </w:t>
      </w:r>
      <w:proofErr w:type="spellStart"/>
      <w:r w:rsidR="00B51F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="00B5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="00B51F1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="00B5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9124C" w:rsidRPr="00A9124C" w:rsidRDefault="00A9124C" w:rsidP="00B51F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A9124C" w:rsidRPr="00A9124C" w:rsidRDefault="00A9124C" w:rsidP="00A912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прилагаемую муниципальную программу «Энергосбережение и повышение энергетической эффективност</w:t>
      </w:r>
      <w:r w:rsidR="00B5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сельском поселении </w:t>
      </w:r>
      <w:proofErr w:type="spellStart"/>
      <w:r w:rsidR="00B51F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</w:t>
      </w:r>
      <w:r w:rsidR="00B5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ниципального района </w:t>
      </w:r>
      <w:proofErr w:type="spellStart"/>
      <w:r w:rsidR="00B51F1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="00B5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на 2018-2020</w:t>
      </w: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годы».</w:t>
      </w:r>
    </w:p>
    <w:p w:rsidR="00A9124C" w:rsidRPr="00A9124C" w:rsidRDefault="00A9124C" w:rsidP="00A912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информационном бюллетене «Вестн</w:t>
      </w:r>
      <w:r w:rsidR="00B5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 </w:t>
      </w:r>
      <w:proofErr w:type="spellStart"/>
      <w:r w:rsidR="00B51F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разместить на </w:t>
      </w:r>
      <w:hyperlink r:id="rId6" w:history="1">
        <w:r w:rsidRPr="00A912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официальном сайте</w:t>
        </w:r>
      </w:hyperlink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</w:t>
      </w:r>
      <w:r w:rsidR="00B5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сельского поселения </w:t>
      </w:r>
      <w:proofErr w:type="spellStart"/>
      <w:r w:rsidR="00B51F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="00B5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информационно-коммуникационной сети «Интернет» —</w:t>
      </w:r>
      <w:r w:rsidR="00B51F12" w:rsidRPr="00B5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51F12" w:rsidRPr="00B51F12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</w:t>
      </w:r>
      <w:proofErr w:type="spellStart"/>
      <w:r w:rsidR="00B51F12" w:rsidRPr="00B51F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aspmaslennikovo</w:t>
      </w:r>
      <w:proofErr w:type="spellEnd"/>
      <w:r w:rsidR="00B51F12" w:rsidRPr="00B51F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51F12" w:rsidRPr="00B51F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F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5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51F12">
        <w:t xml:space="preserve"> </w:t>
      </w:r>
    </w:p>
    <w:p w:rsidR="00A9124C" w:rsidRPr="001C09AD" w:rsidRDefault="00A9124C" w:rsidP="00CC1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постановления оставляю за собой. 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</w:t>
      </w:r>
    </w:p>
    <w:p w:rsidR="00A9124C" w:rsidRPr="00A9124C" w:rsidRDefault="00B51F12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="00A9124C"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С.Н.Балетанов</w:t>
      </w:r>
      <w:proofErr w:type="spellEnd"/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124C" w:rsidRPr="00A9124C" w:rsidRDefault="00A9124C" w:rsidP="00B51F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A9124C" w:rsidRPr="00A9124C" w:rsidRDefault="00A9124C" w:rsidP="00B51F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 сельского</w:t>
      </w:r>
    </w:p>
    <w:p w:rsidR="00A9124C" w:rsidRPr="00A9124C" w:rsidRDefault="00B51F12" w:rsidP="00B51F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</w:p>
    <w:p w:rsidR="00A9124C" w:rsidRPr="00A9124C" w:rsidRDefault="00A9124C" w:rsidP="00B51F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5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района </w:t>
      </w:r>
      <w:proofErr w:type="spellStart"/>
      <w:r w:rsidR="00B51F1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</w:p>
    <w:p w:rsidR="00A9124C" w:rsidRPr="00A9124C" w:rsidRDefault="00A9124C" w:rsidP="00B51F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A9124C" w:rsidRPr="00A9124C" w:rsidRDefault="00B51F12" w:rsidP="00B51F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 </w:t>
      </w:r>
      <w:r w:rsidR="001C09A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</w:t>
      </w:r>
      <w:r w:rsidR="001C09AD">
        <w:rPr>
          <w:rFonts w:ascii="Times New Roman" w:eastAsia="Times New Roman" w:hAnsi="Times New Roman" w:cs="Times New Roman"/>
          <w:sz w:val="24"/>
          <w:szCs w:val="24"/>
          <w:lang w:eastAsia="ru-RU"/>
        </w:rPr>
        <w:t>26.01.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24C"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г.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124C" w:rsidRPr="00A9124C" w:rsidRDefault="00A9124C" w:rsidP="00B51F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91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Паспорт</w:t>
      </w:r>
      <w:r w:rsidRPr="00A91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 xml:space="preserve">Муниципальной </w:t>
      </w:r>
      <w:proofErr w:type="gramStart"/>
      <w:r w:rsidRPr="00A91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программы</w:t>
      </w:r>
      <w:r w:rsidRPr="00A91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«</w:t>
      </w:r>
      <w:proofErr w:type="gramEnd"/>
      <w:r w:rsidRPr="00A91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Энергосбережение и повышение энергетической эффективност</w:t>
      </w:r>
      <w:r w:rsidR="00B51F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 в сельском поселении </w:t>
      </w:r>
      <w:proofErr w:type="spellStart"/>
      <w:r w:rsidR="00B51F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Масленниково</w:t>
      </w:r>
      <w:proofErr w:type="spellEnd"/>
      <w:r w:rsidRPr="00A91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м</w:t>
      </w:r>
      <w:r w:rsidR="00B51F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униципального района </w:t>
      </w:r>
      <w:proofErr w:type="spellStart"/>
      <w:r w:rsidR="00B51F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Хворостянский</w:t>
      </w:r>
      <w:proofErr w:type="spellEnd"/>
      <w:r w:rsidR="00B51F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Самарской области  на 2018-2020</w:t>
      </w:r>
      <w:r w:rsidRPr="00A91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гг.»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1.Паспорт </w:t>
      </w:r>
      <w:proofErr w:type="gramStart"/>
      <w:r w:rsidRPr="00A91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  программы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2"/>
        <w:gridCol w:w="6243"/>
      </w:tblGrid>
      <w:tr w:rsidR="00A9124C" w:rsidRPr="00A9124C" w:rsidTr="00A9124C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A9124C" w:rsidRPr="00A9124C" w:rsidRDefault="00A9124C" w:rsidP="00A9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650" w:type="dxa"/>
            <w:vAlign w:val="center"/>
            <w:hideMark/>
          </w:tcPr>
          <w:p w:rsidR="00A9124C" w:rsidRPr="00A9124C" w:rsidRDefault="00A9124C" w:rsidP="00A9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</w:t>
            </w:r>
            <w:r w:rsidR="00B5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сельском поселении </w:t>
            </w:r>
            <w:proofErr w:type="spellStart"/>
            <w:proofErr w:type="gramStart"/>
            <w:r w:rsidR="00B5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Масленниково</w:t>
            </w:r>
            <w:proofErr w:type="spellEnd"/>
            <w:r w:rsidRPr="00A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</w:t>
            </w:r>
            <w:r w:rsidR="00B5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</w:t>
            </w:r>
            <w:proofErr w:type="gramEnd"/>
            <w:r w:rsidR="00B5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proofErr w:type="spellStart"/>
            <w:r w:rsidR="00B5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="00B5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на 2018-2020</w:t>
            </w:r>
            <w:r w:rsidRPr="00A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гг.» (далее — Программа)</w:t>
            </w:r>
          </w:p>
        </w:tc>
      </w:tr>
      <w:tr w:rsidR="00A9124C" w:rsidRPr="00A9124C" w:rsidTr="00A9124C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A9124C" w:rsidRPr="00A9124C" w:rsidRDefault="00A9124C" w:rsidP="00A9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разработки</w:t>
            </w:r>
            <w:r w:rsidRPr="00A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650" w:type="dxa"/>
            <w:vAlign w:val="center"/>
            <w:hideMark/>
          </w:tcPr>
          <w:p w:rsidR="00A9124C" w:rsidRPr="00A9124C" w:rsidRDefault="00A9124C" w:rsidP="00A9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</w:t>
            </w:r>
            <w:hyperlink r:id="rId7" w:history="1">
              <w:r w:rsidRPr="00A912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</w:t>
              </w:r>
            </w:hyperlink>
            <w:r w:rsidRPr="00A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23.11.2009 N 261-ФЗ</w:t>
            </w:r>
            <w:r w:rsidRPr="00A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«Об энергосбережении и о повышении энергетической эффективности и о внесении изменений в отдельные законодательные акты Российской Федерации»; — </w:t>
            </w:r>
            <w:hyperlink r:id="rId8" w:history="1">
              <w:r w:rsidRPr="00A912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</w:t>
              </w:r>
            </w:hyperlink>
            <w:r w:rsidRPr="00A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06.10.2003 N 131-ФЗ</w:t>
            </w:r>
            <w:r w:rsidRPr="00A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«Об общих принципах организации местного самоуправления в Российской Федерации»; — </w:t>
            </w:r>
            <w:hyperlink r:id="rId9" w:history="1">
              <w:r w:rsidRPr="00A912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  <w:r w:rsidRPr="00A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</w:t>
            </w:r>
            <w:r w:rsidRPr="00A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Федерации от 31.12.2009 N 1225 «О требованиях к региональным и муниципальным программам в области энергосбережения и повышения энергетической эффективности»; — </w:t>
            </w:r>
            <w:hyperlink r:id="rId10" w:history="1">
              <w:r w:rsidRPr="00A912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  <w:r w:rsidRPr="00A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</w:t>
            </w:r>
            <w:r w:rsidRPr="00A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</w:t>
            </w:r>
            <w:r w:rsidRPr="00A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Федерации от 15.05.2010 N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</w:t>
            </w:r>
          </w:p>
          <w:p w:rsidR="00A9124C" w:rsidRPr="00A9124C" w:rsidRDefault="00A9124C" w:rsidP="00A9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постановление Правительства Самарской от 30.07.2010 г N 355 «Об утверждении областной целевой программы «Энергосбережение и повышение энергетической эффективности в Самарской области на 2010-2013 годы и на период до 2020 года»</w:t>
            </w:r>
          </w:p>
          <w:p w:rsidR="00A9124C" w:rsidRPr="00A9124C" w:rsidRDefault="00A9124C" w:rsidP="00A9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</w:t>
            </w:r>
            <w:hyperlink r:id="rId11" w:history="1">
              <w:r w:rsidRPr="00A912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  <w:r w:rsidRPr="00A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Самарской области от 10.10.2013 г. N 538 «О внесении изменений в </w:t>
            </w:r>
            <w:hyperlink r:id="rId12" w:history="1">
              <w:r w:rsidRPr="00A912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  <w:r w:rsidRPr="00A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Самарской области от 30.07.2010 N 355 «Об утверждении областной целевой программы «Энергосбережение и повышение энергетической эффективности в Самарской области на 2010 — 2013 годы и на период до 2020 года».</w:t>
            </w:r>
          </w:p>
        </w:tc>
      </w:tr>
      <w:tr w:rsidR="00A9124C" w:rsidRPr="00A9124C" w:rsidTr="00A9124C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A9124C" w:rsidRPr="00A9124C" w:rsidRDefault="00B51F12" w:rsidP="00A9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7650" w:type="dxa"/>
            <w:vAlign w:val="center"/>
            <w:hideMark/>
          </w:tcPr>
          <w:p w:rsidR="00A9124C" w:rsidRPr="00A9124C" w:rsidRDefault="00A9124C" w:rsidP="00A9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24C" w:rsidRPr="00A9124C" w:rsidTr="00A9124C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A9124C" w:rsidRPr="00A9124C" w:rsidRDefault="00A9124C" w:rsidP="00A9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650" w:type="dxa"/>
            <w:vAlign w:val="center"/>
            <w:hideMark/>
          </w:tcPr>
          <w:p w:rsidR="00A9124C" w:rsidRPr="00A9124C" w:rsidRDefault="00A9124C" w:rsidP="00A9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</w:t>
            </w:r>
            <w:r w:rsidR="00B5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сельского поселения </w:t>
            </w:r>
            <w:proofErr w:type="spellStart"/>
            <w:r w:rsidR="00B5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Масленниково</w:t>
            </w:r>
            <w:proofErr w:type="spellEnd"/>
            <w:r w:rsidR="00B5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="00B5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="00B5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</w:tr>
      <w:tr w:rsidR="00A9124C" w:rsidRPr="00A9124C" w:rsidTr="00A9124C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A9124C" w:rsidRPr="00A9124C" w:rsidRDefault="00A9124C" w:rsidP="00A9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650" w:type="dxa"/>
            <w:vAlign w:val="center"/>
            <w:hideMark/>
          </w:tcPr>
          <w:p w:rsidR="00A9124C" w:rsidRPr="00A9124C" w:rsidRDefault="00A9124C" w:rsidP="00A9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240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Масленниково</w:t>
            </w:r>
            <w:proofErr w:type="spellEnd"/>
            <w:r w:rsidR="00240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="00240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="00240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  <w:r w:rsidR="00240E53" w:rsidRPr="00A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124C" w:rsidRPr="00A9124C" w:rsidTr="00A9124C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A9124C" w:rsidRPr="00A9124C" w:rsidRDefault="00A9124C" w:rsidP="00A9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7650" w:type="dxa"/>
            <w:vAlign w:val="center"/>
            <w:hideMark/>
          </w:tcPr>
          <w:p w:rsidR="00A9124C" w:rsidRPr="00A9124C" w:rsidRDefault="00A9124C" w:rsidP="00A9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целями Программы являются:</w:t>
            </w:r>
          </w:p>
          <w:p w:rsidR="00A9124C" w:rsidRPr="00A9124C" w:rsidRDefault="00A9124C" w:rsidP="00A9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повышение энергетической эффективности при передаче и потреблении энергетических ресурсо</w:t>
            </w:r>
            <w:r w:rsidR="00240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 сельском поселении </w:t>
            </w:r>
            <w:proofErr w:type="spellStart"/>
            <w:r w:rsidR="00240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Масленниково</w:t>
            </w:r>
            <w:proofErr w:type="spellEnd"/>
            <w:r w:rsidRPr="00A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40E53" w:rsidRDefault="00A9124C" w:rsidP="00A9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создание условий для перевода бюджетной сфе</w:t>
            </w:r>
            <w:r w:rsidR="00240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 сельского поселения </w:t>
            </w:r>
            <w:proofErr w:type="spellStart"/>
            <w:r w:rsidR="00240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Масленниково</w:t>
            </w:r>
            <w:proofErr w:type="spellEnd"/>
            <w:r w:rsidRPr="00A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энергосберегающий путь развития; </w:t>
            </w:r>
          </w:p>
          <w:p w:rsidR="00A9124C" w:rsidRPr="00A9124C" w:rsidRDefault="00A9124C" w:rsidP="00A9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Программы:</w:t>
            </w:r>
          </w:p>
          <w:p w:rsidR="00A9124C" w:rsidRPr="00A9124C" w:rsidRDefault="00A9124C" w:rsidP="00A9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Расширение практики применения энергосберегающих технологий при модернизации, реконструкции и капитальном ремонте зданий;</w:t>
            </w:r>
          </w:p>
          <w:p w:rsidR="00A9124C" w:rsidRPr="00A9124C" w:rsidRDefault="00A9124C" w:rsidP="00A9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снижение удельных расходов электрической энергии на наружное освещен</w:t>
            </w:r>
            <w:r w:rsidR="00240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сельского поселения </w:t>
            </w:r>
            <w:proofErr w:type="spellStart"/>
            <w:r w:rsidR="00240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Масленниково</w:t>
            </w:r>
            <w:proofErr w:type="spellEnd"/>
            <w:r w:rsidRPr="00A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9124C" w:rsidRPr="00A9124C" w:rsidRDefault="00A9124C" w:rsidP="00A9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уменьшение потребления энергии и связанных с этим затрат по многоквартирным домам в среднем на 20%;</w:t>
            </w:r>
          </w:p>
          <w:p w:rsidR="00A9124C" w:rsidRPr="00A9124C" w:rsidRDefault="00A9124C" w:rsidP="00A9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нормативно-правовое, организационное и информационное обеспечение для реализации стратегии энергосбережения.</w:t>
            </w:r>
          </w:p>
        </w:tc>
      </w:tr>
      <w:tr w:rsidR="00A9124C" w:rsidRPr="00A9124C" w:rsidTr="00A9124C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A9124C" w:rsidRPr="00A9124C" w:rsidRDefault="00A9124C" w:rsidP="00A9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650" w:type="dxa"/>
            <w:vAlign w:val="center"/>
            <w:hideMark/>
          </w:tcPr>
          <w:p w:rsidR="00A9124C" w:rsidRPr="00A9124C" w:rsidRDefault="00240E53" w:rsidP="00A9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="00A9124C" w:rsidRPr="00A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A9124C" w:rsidRPr="00A9124C" w:rsidTr="00A9124C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A9124C" w:rsidRPr="00A9124C" w:rsidRDefault="00A9124C" w:rsidP="00A9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7650" w:type="dxa"/>
            <w:vAlign w:val="center"/>
            <w:hideMark/>
          </w:tcPr>
          <w:p w:rsidR="00A9124C" w:rsidRPr="00A9124C" w:rsidRDefault="00A9124C" w:rsidP="00A9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</w:t>
            </w:r>
            <w:r w:rsidR="00240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Программы на 2018-2020</w:t>
            </w:r>
            <w:r w:rsidRPr="00A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носят прогнозный характер и подлежат ежегодному уточнению в установленном порядке.</w:t>
            </w:r>
          </w:p>
          <w:p w:rsidR="00A9124C" w:rsidRPr="00A9124C" w:rsidRDefault="00A9124C" w:rsidP="00A9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 годам:</w:t>
            </w:r>
          </w:p>
          <w:p w:rsidR="00A9124C" w:rsidRPr="00A9124C" w:rsidRDefault="00240E53" w:rsidP="00A9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2018</w:t>
            </w:r>
            <w:r w:rsidR="00A9124C" w:rsidRPr="00A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— 140 тыс. руб. (средства бюджета);</w:t>
            </w:r>
          </w:p>
          <w:p w:rsidR="00A9124C" w:rsidRPr="00A9124C" w:rsidRDefault="001C09AD" w:rsidP="00A9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2019</w:t>
            </w:r>
            <w:r w:rsidR="00A9124C" w:rsidRPr="00A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— 140 тыс. руб. (средства бюджета);</w:t>
            </w:r>
          </w:p>
          <w:p w:rsidR="00A9124C" w:rsidRPr="00A9124C" w:rsidRDefault="001C09AD" w:rsidP="00A9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2020</w:t>
            </w:r>
            <w:r w:rsidR="00A9124C" w:rsidRPr="00A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— 140 тыс. руб. (средства бюджета).</w:t>
            </w:r>
          </w:p>
          <w:p w:rsidR="00A9124C" w:rsidRPr="00A9124C" w:rsidRDefault="00A9124C" w:rsidP="00A9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124C" w:rsidRPr="00A9124C" w:rsidTr="00A9124C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A9124C" w:rsidRPr="00A9124C" w:rsidRDefault="00A9124C" w:rsidP="00A9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конечные результаты реализации</w:t>
            </w:r>
            <w:r w:rsidRPr="00A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650" w:type="dxa"/>
            <w:vAlign w:val="center"/>
            <w:hideMark/>
          </w:tcPr>
          <w:p w:rsidR="00A9124C" w:rsidRPr="00A9124C" w:rsidRDefault="00A9124C" w:rsidP="00A9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Сокращение расходов тепловой и электрической энергии в муниципальных учреждениях</w:t>
            </w:r>
          </w:p>
          <w:p w:rsidR="00A9124C" w:rsidRPr="00A9124C" w:rsidRDefault="00A9124C" w:rsidP="00A9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Сокращение расходов электрической энергии при расчетах в жилых благоустроенных многоквартирных домах на общедомовые нужды с организациями коммунального комплекса</w:t>
            </w:r>
          </w:p>
          <w:p w:rsidR="00A9124C" w:rsidRPr="00A9124C" w:rsidRDefault="00A9124C" w:rsidP="00A9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Экономия электрической энергии в системах наружного (уличного) освещен</w:t>
            </w:r>
            <w:r w:rsidR="00240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сельского поселения </w:t>
            </w:r>
            <w:proofErr w:type="spellStart"/>
            <w:r w:rsidR="00240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Масленниково</w:t>
            </w:r>
            <w:proofErr w:type="spellEnd"/>
          </w:p>
          <w:p w:rsidR="00A9124C" w:rsidRPr="00A9124C" w:rsidRDefault="00A9124C" w:rsidP="00A9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Повышение заинтересованности в энергосбережении</w:t>
            </w:r>
          </w:p>
        </w:tc>
      </w:tr>
    </w:tbl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124C" w:rsidRPr="00A9124C" w:rsidRDefault="00A9124C" w:rsidP="00A912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91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1. Характеристика проблемы и обоснование необходимости</w:t>
      </w:r>
      <w:r w:rsidRPr="00A91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ее решения программными методами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развития любого государства — его энергетическая безопасность. Поэтому реализация мероприятий в области энергосбережения — одна из гарантий такой безопасности и, как следствие, важнейший ресурс ускорения экономического роста.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использование энергетических ресурсов, сокращение тепловых потерь в процессе функционирования инженерной инфраструктуры зданий, решение вопросов энергосбережения в жилом и социальном секторе — вопросы, представляющие собой сегодня актуальную проблему. Внедрение современных энергосберегающих технологий и мероприятий представляет собой более рентабельный и экологически ответственный способ обеспечения растущего спроса на энергию.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этих целей ФЗ от 23.11.2009 N 261-ФЗ «Об энергосбережении и о повышении </w:t>
      </w:r>
      <w:proofErr w:type="gramStart"/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энергетической эффективности</w:t>
      </w:r>
      <w:proofErr w:type="gramEnd"/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внесении изменений в отдельные законодательные акты Российской Федерации» предусмотрены меры по стимулированию повышения эффективности использования энергоресурсов во всех субъектах РФ, через разработку отраслевых и региональных программ энергосбережения.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экономика и бюджетная сфе</w:t>
      </w:r>
      <w:r w:rsidR="00240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сельского поселения </w:t>
      </w:r>
      <w:proofErr w:type="spellStart"/>
      <w:r w:rsidR="00240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повышенной энергоемкостью.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численность населения по состоянию на 0</w:t>
      </w:r>
      <w:r w:rsidR="00240E53">
        <w:rPr>
          <w:rFonts w:ascii="Times New Roman" w:eastAsia="Times New Roman" w:hAnsi="Times New Roman" w:cs="Times New Roman"/>
          <w:sz w:val="24"/>
          <w:szCs w:val="24"/>
          <w:lang w:eastAsia="ru-RU"/>
        </w:rPr>
        <w:t>1.01.2018 года составляет — 1712</w:t>
      </w: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из них прожив</w:t>
      </w:r>
      <w:r w:rsidR="00240E53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 в многоквартирных домах 570</w:t>
      </w: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на территории с</w:t>
      </w:r>
      <w:r w:rsidR="00240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proofErr w:type="spellStart"/>
      <w:r w:rsidR="00240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="00240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</w:t>
      </w: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многоквартирных </w:t>
      </w:r>
      <w:proofErr w:type="gramStart"/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дома, </w:t>
      </w:r>
      <w:r w:rsidR="00240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240E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оборудованных</w:t>
      </w: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общедомовыми приборами учета электроэнергии, расходуемой на общедомовые нужды. </w:t>
      </w:r>
      <w:r w:rsidR="00240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</w:t>
      </w:r>
      <w:r w:rsidR="00240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proofErr w:type="spellStart"/>
      <w:r w:rsidR="00240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действуют следующие организации коммунального комплекса: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поставщик усл</w:t>
      </w:r>
      <w:r w:rsidR="00240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 </w:t>
      </w:r>
      <w:proofErr w:type="gramStart"/>
      <w:r w:rsidR="00240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водоснабжения </w:t>
      </w: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  <w:proofErr w:type="gramEnd"/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МУП </w:t>
      </w:r>
      <w:r w:rsidR="00240E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40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поставщик услуг тепловой эн</w:t>
      </w:r>
      <w:r w:rsidR="00240E5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ергии — МУП «ТЕПЛО</w:t>
      </w: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поставщик электрической энергии — ПАО Приволжское отделение «Самараэнерго»;</w:t>
      </w:r>
      <w:r w:rsidR="00240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вопросами содержания и текущего ремонта электросетевого хозяйства занимаются ЗАО «ССК» и ОАО «МРСК-Волги».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водоснабжени</w:t>
      </w:r>
      <w:r w:rsidR="00B9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сельского поселения </w:t>
      </w:r>
      <w:proofErr w:type="spellStart"/>
      <w:r w:rsidR="00B962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="00B9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подземные воды. Отбор воды МУП </w:t>
      </w:r>
      <w:r w:rsidR="00240E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40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производит из подземных горизонтов. В</w:t>
      </w:r>
      <w:r w:rsidR="00240E5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одоснабжение осуществляется из7</w:t>
      </w: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водозаборных скважин.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Водопроводные сет</w:t>
      </w:r>
      <w:r w:rsidR="00240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сельского поселения </w:t>
      </w:r>
      <w:proofErr w:type="spellStart"/>
      <w:r w:rsidR="00240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="00240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собраны в общую схему тупикового типа, состоящую из труб диаметром 110 мм. Общая протяж</w:t>
      </w:r>
      <w:r w:rsidR="00240E5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енность водопроводных сетей — 19,8</w:t>
      </w: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км.,</w:t>
      </w:r>
      <w:proofErr w:type="gramEnd"/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40E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тепень износа составляет более 6</w:t>
      </w: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0%, что приводит к большим потерям воды в результате утечек и постоянных порывов. Уровень потери воды в вод</w:t>
      </w:r>
      <w:r w:rsidR="00240E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опроводных сетях достигает до 15</w:t>
      </w: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</w:t>
      </w:r>
      <w:r w:rsidR="00B9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сельского поселения </w:t>
      </w:r>
      <w:proofErr w:type="spellStart"/>
      <w:r w:rsidR="00B962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40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существляется </w:t>
      </w: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индивидуальными</w:t>
      </w:r>
      <w:proofErr w:type="gramEnd"/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выгребными ямами. </w:t>
      </w:r>
      <w:r w:rsidR="00240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24C" w:rsidRPr="00A9124C" w:rsidRDefault="00240E53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="00A9124C"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централизованное</w:t>
      </w:r>
      <w:proofErr w:type="gramEnd"/>
      <w:r w:rsidR="00A9124C"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теплоснабжение осуществляется:</w:t>
      </w:r>
    </w:p>
    <w:p w:rsidR="00A9124C" w:rsidRPr="00A9124C" w:rsidRDefault="004302F7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котельная №1 ул. </w:t>
      </w:r>
      <w:r w:rsidRPr="0043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Советская </w:t>
      </w:r>
      <w:r w:rsidR="00A9124C" w:rsidRPr="0043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4302F7">
        <w:rPr>
          <w:rFonts w:ascii="Times New Roman" w:eastAsia="Times New Roman" w:hAnsi="Times New Roman" w:cs="Times New Roman"/>
          <w:sz w:val="24"/>
          <w:szCs w:val="24"/>
          <w:lang w:eastAsia="ru-RU"/>
        </w:rPr>
        <w:t>3 водогрейными котлами Микро-</w:t>
      </w:r>
      <w:proofErr w:type="gramStart"/>
      <w:r w:rsidRPr="004302F7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24C"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A9124C"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природном газе;</w:t>
      </w:r>
    </w:p>
    <w:p w:rsidR="00A9124C" w:rsidRPr="004302F7" w:rsidRDefault="004302F7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котельная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 ул.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Больничная </w:t>
      </w:r>
      <w:r w:rsidR="00A9124C"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430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водогрейными котла типа </w:t>
      </w:r>
      <w:proofErr w:type="spellStart"/>
      <w:r w:rsidRPr="004302F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4302F7">
        <w:rPr>
          <w:rFonts w:ascii="Times New Roman" w:eastAsia="Times New Roman" w:hAnsi="Times New Roman" w:cs="Times New Roman"/>
          <w:sz w:val="24"/>
          <w:szCs w:val="24"/>
          <w:lang w:eastAsia="ru-RU"/>
        </w:rPr>
        <w:t>- 02</w:t>
      </w:r>
      <w:r w:rsidR="00A9124C" w:rsidRPr="004302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природном газе;</w:t>
      </w:r>
    </w:p>
    <w:p w:rsidR="004302F7" w:rsidRPr="004302F7" w:rsidRDefault="00A9124C" w:rsidP="00430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котельная №3 </w:t>
      </w:r>
      <w:r w:rsidR="0043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Центральная </w:t>
      </w:r>
      <w:r w:rsidR="004302F7"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3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3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4302F7" w:rsidRPr="00430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2F7" w:rsidRPr="004302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водогрейными</w:t>
      </w:r>
      <w:proofErr w:type="gramEnd"/>
      <w:r w:rsidR="004302F7" w:rsidRPr="0043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котла типа </w:t>
      </w:r>
      <w:proofErr w:type="spellStart"/>
      <w:r w:rsidR="004302F7" w:rsidRPr="004302F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="004302F7" w:rsidRPr="004302F7">
        <w:rPr>
          <w:rFonts w:ascii="Times New Roman" w:eastAsia="Times New Roman" w:hAnsi="Times New Roman" w:cs="Times New Roman"/>
          <w:sz w:val="24"/>
          <w:szCs w:val="24"/>
          <w:lang w:eastAsia="ru-RU"/>
        </w:rPr>
        <w:t>- 02на природном газе;</w:t>
      </w:r>
    </w:p>
    <w:p w:rsidR="00A9124C" w:rsidRPr="00A9124C" w:rsidRDefault="004302F7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котельная №4 </w:t>
      </w:r>
      <w:r w:rsidR="0043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Центральная (Офис) с </w:t>
      </w:r>
      <w:r w:rsidR="004302F7">
        <w:rPr>
          <w:rFonts w:ascii="Times New Roman" w:eastAsia="Times New Roman" w:hAnsi="Times New Roman" w:cs="Times New Roman"/>
          <w:sz w:val="28"/>
          <w:szCs w:val="28"/>
          <w:lang w:eastAsia="ru-RU"/>
        </w:rPr>
        <w:t>2 водогрейными</w:t>
      </w:r>
      <w:r w:rsidR="004302F7" w:rsidRPr="00430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котла</w:t>
      </w:r>
      <w:r w:rsidR="004302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4302F7" w:rsidRPr="00430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Микро-75 – </w:t>
      </w:r>
      <w:r w:rsidR="00430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2F7" w:rsidRPr="00430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Микро-95 </w:t>
      </w: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природном газе;</w:t>
      </w:r>
      <w:r w:rsidR="0043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котельная №5 </w:t>
      </w:r>
      <w:r w:rsidR="0043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Советская </w:t>
      </w:r>
      <w:r w:rsidR="0043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(СДК) с двумя котлами </w:t>
      </w:r>
      <w:proofErr w:type="gramStart"/>
      <w:r w:rsidR="004302F7" w:rsidRPr="0043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типа </w:t>
      </w:r>
      <w:r w:rsidRPr="0043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2F7" w:rsidRPr="004302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proofErr w:type="gramEnd"/>
      <w:r w:rsidR="004302F7" w:rsidRPr="004302F7">
        <w:rPr>
          <w:rFonts w:ascii="Times New Roman" w:eastAsia="Times New Roman" w:hAnsi="Times New Roman" w:cs="Times New Roman"/>
          <w:sz w:val="24"/>
          <w:szCs w:val="24"/>
          <w:lang w:eastAsia="ru-RU"/>
        </w:rPr>
        <w:t>-100</w:t>
      </w:r>
      <w:r w:rsidR="00430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природном газе;</w:t>
      </w:r>
      <w:r w:rsidR="0043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работы- сезонный (отопительный период).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видом топлива является природный газ, резервное топливо не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предусмотрено.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регулирования — качественн</w:t>
      </w:r>
      <w:r w:rsidR="004302F7">
        <w:rPr>
          <w:rFonts w:ascii="Times New Roman" w:eastAsia="Times New Roman" w:hAnsi="Times New Roman" w:cs="Times New Roman"/>
          <w:sz w:val="24"/>
          <w:szCs w:val="24"/>
          <w:lang w:eastAsia="ru-RU"/>
        </w:rPr>
        <w:t>ый. Температурный график — 95/75</w:t>
      </w: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0С.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теплоснабжения- двухтрубная, открытая. Тип прокладки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 надземный.</w:t>
      </w:r>
    </w:p>
    <w:p w:rsidR="00A9124C" w:rsidRPr="00A9124C" w:rsidRDefault="00A9124C" w:rsidP="00430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Тепловые сети от котельных </w:t>
      </w:r>
      <w:r w:rsidR="0043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проложены в 80-х годах,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капитальный ремонт </w:t>
      </w:r>
      <w:r w:rsidR="0043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="0043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проводился </w:t>
      </w:r>
      <w:r w:rsidR="00924D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92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протяженность – 1,4</w:t>
      </w: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Прокладка трубопроводов </w:t>
      </w:r>
      <w:proofErr w:type="gramStart"/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надземная </w:t>
      </w:r>
      <w:r w:rsidR="00924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9124C" w:rsidRPr="00A9124C" w:rsidRDefault="00924D12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двухтрубные. 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 только в отопительный период по температурному графику 95/70 0С.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 теплоснабжения населению и иным потребител</w:t>
      </w:r>
      <w:r w:rsidR="00B9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 сельского поселения </w:t>
      </w:r>
      <w:proofErr w:type="spellStart"/>
      <w:r w:rsidR="00B962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</w:t>
      </w:r>
      <w:r w:rsidR="00924D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ствляет МУП «Тепло</w:t>
      </w: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рамках соглашения в отношении объектов теплоснабжения, находящихся в муниципальной собственнос</w:t>
      </w:r>
      <w:r w:rsidR="00B9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сельского поселения </w:t>
      </w:r>
      <w:proofErr w:type="spellStart"/>
      <w:r w:rsidR="00B962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</w:t>
      </w:r>
      <w:proofErr w:type="spellStart"/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реализация мероприятий в области энергосбережения в процессе функционирования инженерной инфраструктуры зданий, решение вопросов энергосбережения в жилом и муниципальном секторе — одна из гарантий энергетической безопасности государства и важнейший ресурс ускорения экономического роста.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роста тарифов на энергоресурсы одной из основных угроз социально-экономическому развити</w:t>
      </w:r>
      <w:r w:rsidR="0092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сельского поселения </w:t>
      </w:r>
      <w:proofErr w:type="spellStart"/>
      <w:r w:rsidR="00924D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="0092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 снижение конкурентоспособности предприятий, отраслей экономики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</w:p>
    <w:p w:rsidR="00A9124C" w:rsidRPr="00A9124C" w:rsidRDefault="00924D12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сельском поселении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="00A9124C"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последние годы имеет место тенденция повышения стоимости тарифов на энергетические ресурсы для населения и муниципальных учреждений.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124C" w:rsidRPr="00A9124C" w:rsidRDefault="001C09AD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A9124C"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Проектом сценарных условий функционирования экономики РФ и основных параметров прогноза социально-эк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ономического развития РФ на 2018 г. и плановый 2019-2020</w:t>
      </w:r>
      <w:r w:rsidR="00A9124C"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основными факторами роста цен (тарифов) на товары (услуги) инфраструктурных компаний являются: рост цен на газ и другие виды топлива, оплаты труда и иных статей операционных расходов, изменение налогового законодательства, а также включение инвестиционной составляющей в цены (тарифы).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риски, связанные с реализацией Программы, определяются следующими факторами: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неопределенностью конъюнктуры и неразвитостью институтов рынка </w:t>
      </w:r>
      <w:proofErr w:type="spellStart"/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услуг;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незавершенностью реформирования энергетики;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зависимостью от состояния и конъюнктуры российского и мирового рынка энергетических ресурсов.</w:t>
      </w:r>
    </w:p>
    <w:p w:rsidR="00A9124C" w:rsidRPr="001C09AD" w:rsidRDefault="00A9124C" w:rsidP="00A912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1C09A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Цели и задачи Программы</w:t>
      </w:r>
    </w:p>
    <w:p w:rsidR="00A9124C" w:rsidRPr="00A9124C" w:rsidRDefault="00A9124C" w:rsidP="00A912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91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2.1. Цели Программы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Программы являются: рациональное использование энергетических ресурсов, повышение энергетической эффективности при передаче и потреблении энергетических ресурсо</w:t>
      </w:r>
      <w:r w:rsidR="00B9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 сельском поселении </w:t>
      </w:r>
      <w:proofErr w:type="spellStart"/>
      <w:r w:rsidR="00B962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создание условий для перевода бюджетной сферы муниципального образования на энергосберегающий путь развития.</w:t>
      </w:r>
    </w:p>
    <w:p w:rsidR="00A9124C" w:rsidRPr="00A9124C" w:rsidRDefault="00A9124C" w:rsidP="00A912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91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2.2. Задачи Программы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в ходе реализации Программы органам местного самоуправления необходимо решить следующие задачи: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Расширение практики применения энергосберегающих технологий при модернизации, реконструкции и капитальном ремонте зданий.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решения данной задачи необходимо: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ресурсоэнергосбережению</w:t>
      </w:r>
      <w:proofErr w:type="spellEnd"/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соответствующих или превышающих требования федеральных нормативных актов, и обеспечить их соблюдение;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проведению энергосберегающих мероприятий (н-р обеспечение устройствами регулирования потребления тепловой энергии), утепление фасадов при капитальном ремонте зданий, находящихся в муниципальной собственности, а также в МКД.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Уменьшение потребления энергии и связанных с этим затрат по муниципальным учреждениям: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данной задачи необходимо: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проведение капитального ремонта и модернизации муниципальных зданий и их инженерных систем, внедрение </w:t>
      </w:r>
      <w:proofErr w:type="spellStart"/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энергоэффективных</w:t>
      </w:r>
      <w:proofErr w:type="spellEnd"/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(оборудования и технологий);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замена светильников внутреннего освещения муниципальных зданий на энергосберегающие;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учитывать показатели </w:t>
      </w:r>
      <w:proofErr w:type="spellStart"/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серийно производимого оборудования при закупках для муниципальных нужд.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Снижение удельных расходов электрической энергии на наружное освещен</w:t>
      </w:r>
      <w:r w:rsidR="0092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сельского поселения </w:t>
      </w:r>
      <w:proofErr w:type="spellStart"/>
      <w:r w:rsidR="00924D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данной задачи необходимо: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Замена светильников наружного </w:t>
      </w:r>
      <w:proofErr w:type="gramStart"/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освещения  на</w:t>
      </w:r>
      <w:proofErr w:type="gramEnd"/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энергосберегающие.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Создание оптимальных нормативно-правовых, организационных и экономических условий для реализации стратегии по энергосбережению.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данной задачи необходимо создание муниципальной нормативно-правовой базы энергосбережения, в том числе: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разработка и внедрение типовых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решений.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Повышение уровня компетентности работников администрац</w:t>
      </w:r>
      <w:r w:rsidR="0092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сельского поселения </w:t>
      </w:r>
      <w:proofErr w:type="spellStart"/>
      <w:r w:rsidR="00924D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вопросах эффективного использования энергетических ресурсов.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данной задачи необходимо: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включение в программы по повышению квалификации муниципальных служащих учебных курсов по основам эффективного использования энергетических ресурсов;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участие специалистов администрац</w:t>
      </w:r>
      <w:r w:rsidR="0092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сельского поселения </w:t>
      </w:r>
      <w:proofErr w:type="spellStart"/>
      <w:r w:rsidR="00924D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в научно-практических конференциях и семинарах по энергосбережению;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Проведенный анализ муниципальных целевых программ позволяет сделать вывод, что указанные цели и задачи решаются впервые и Программа не дублирует цели и задачи других утвержденных и действующих муниципальных программ.</w:t>
      </w:r>
    </w:p>
    <w:p w:rsidR="00A9124C" w:rsidRPr="00A9124C" w:rsidRDefault="00A9124C" w:rsidP="00A912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91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3. Основные направления Программы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проблемы по интенсификации энергосбережения на террит</w:t>
      </w:r>
      <w:r w:rsidR="0092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ории сельского поселения </w:t>
      </w:r>
      <w:proofErr w:type="spellStart"/>
      <w:r w:rsidR="00924D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данная программа направлена на энергосбережение по следующим основным направлениям:</w:t>
      </w:r>
    </w:p>
    <w:p w:rsidR="00A9124C" w:rsidRPr="00A9124C" w:rsidRDefault="00A9124C" w:rsidP="00A912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Энергосбережение и повышение энергетической эффективности в системах наружного (уличного) освещения.</w:t>
      </w:r>
    </w:p>
    <w:p w:rsidR="00A9124C" w:rsidRPr="00A9124C" w:rsidRDefault="00A9124C" w:rsidP="00A912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Энергосбережение и повышение энергетической эффективности в муниципальной сфере (здания администрац</w:t>
      </w:r>
      <w:r w:rsidR="0092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сельского поселения </w:t>
      </w:r>
      <w:proofErr w:type="spellStart"/>
      <w:r w:rsidR="00924D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учреждений культуры).</w:t>
      </w:r>
    </w:p>
    <w:p w:rsidR="00A9124C" w:rsidRPr="00A9124C" w:rsidRDefault="00A9124C" w:rsidP="00A912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Энергосбережение и повышение энергетической эффективности в жилищной сфере.</w:t>
      </w:r>
    </w:p>
    <w:p w:rsidR="00A9124C" w:rsidRPr="001C09AD" w:rsidRDefault="00A9124C" w:rsidP="00A912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09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3.1. Энергосбережение и повышение энергетической эффективности в системах наружного (уличного) освещения.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Система уличного освещения на территории сельского пос</w:t>
      </w:r>
      <w:r w:rsidR="00B962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еления Масленниково</w:t>
      </w:r>
      <w:r w:rsidR="00924D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насчитывает 107</w:t>
      </w:r>
      <w:r w:rsidRPr="00A912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шт. светильников наружного освещения. Из них: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— светил</w:t>
      </w:r>
      <w:r w:rsidR="00924D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ьники с лампами ДРЛ 250 Вт -10</w:t>
      </w:r>
      <w:r w:rsidRPr="00A912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шт.;</w:t>
      </w:r>
    </w:p>
    <w:p w:rsidR="00A9124C" w:rsidRPr="00A9124C" w:rsidRDefault="00924D12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— св</w:t>
      </w:r>
      <w:r w:rsidR="00924D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етильники светодиодные 60 Вт -29</w:t>
      </w:r>
      <w:r w:rsidRPr="00A912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шт.;</w:t>
      </w:r>
    </w:p>
    <w:p w:rsidR="00924D12" w:rsidRPr="00A9124C" w:rsidRDefault="00A9124C" w:rsidP="00924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24D12" w:rsidRPr="00A912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— св</w:t>
      </w:r>
      <w:r w:rsidR="00924D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етильники светодиодные 50 Вт -68</w:t>
      </w:r>
      <w:r w:rsidR="00924D12" w:rsidRPr="00A912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шт.;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использования данных типов светильников: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Дуговые ртутные лампы (ДРЛ)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Разработанные ранее других ламп и наименее трудоемкие в изготовлении лампы ДРЛ широко применяются для освещения внутри и вне помещений. Лампы ДРЛ обладают меньшей светоотдачей по сравнению с лампами ДНАТ, но в отличие от них не требуют для зажигания дополнительных высоковольтных запускающих устройств. Эргономические показатели освещения ламп ДРЛ (коэффициент пульсаций светового потока, соответствие спектра излучения солнечному спектру) немного хуже, чем, например, у ламп ДРИ, но гораздо лучше, чем у ламп ДНАТ.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Светодиодные лампы (СД или LED)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светодиодных ламп практически нет технических недостатков, они лучше во всем. Светодиодным лампам не требуются пусковые токи, а соответственно требуется меньшее сечение кабеля. Единственный минус — они достаточно дороги. С учетом всех факторов, касающихся издержек эксплуатации ламп ДРЛ и ДНАТ, срок окупаемости светодиодных аналогов начинается с 3-х лет. Во все последующие года приносит прибыль, при этом выдавая самый качественный свет по сравнению с другими технологиями.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учетом возможностей местного бюджета сельс</w:t>
      </w:r>
      <w:r w:rsidR="001C09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кого поселения </w:t>
      </w:r>
      <w:proofErr w:type="spellStart"/>
      <w:r w:rsidR="001C09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Масленниково</w:t>
      </w:r>
      <w:proofErr w:type="spellEnd"/>
      <w:r w:rsidR="001C09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24D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2018-2020</w:t>
      </w:r>
      <w:r w:rsidRPr="00A912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гг. выбрана стратегия модернизации уличного </w:t>
      </w:r>
      <w:r w:rsidR="00924D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освещения, т.е. окончательная</w:t>
      </w:r>
      <w:r w:rsidRPr="00A912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замена светильников с лампами ДРЛ на светодиодные светильники 50 ВТ.</w:t>
      </w:r>
    </w:p>
    <w:p w:rsidR="00A9124C" w:rsidRPr="00A9124C" w:rsidRDefault="00A9124C" w:rsidP="00A912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91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3.2 Энергосбережение и повышение энергетической эффективности в бюджетной сфере (здание администрац</w:t>
      </w:r>
      <w:r w:rsidR="00924D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ии сельского поселения </w:t>
      </w:r>
      <w:proofErr w:type="spellStart"/>
      <w:r w:rsidR="00924D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Масленниково</w:t>
      </w:r>
      <w:proofErr w:type="spellEnd"/>
      <w:r w:rsidRPr="00A91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).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</w:t>
      </w:r>
      <w:r w:rsidR="0092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 </w:t>
      </w:r>
      <w:proofErr w:type="spellStart"/>
      <w:r w:rsidR="00924D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="0092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расположена в двухэтажном здании.</w:t>
      </w: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</w:t>
      </w:r>
      <w:proofErr w:type="gramStart"/>
      <w:r w:rsidR="00924D1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кирпичное,  постройки</w:t>
      </w:r>
      <w:proofErr w:type="gramEnd"/>
      <w:r w:rsidR="0092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1975</w:t>
      </w: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Площадь занимаемы</w:t>
      </w:r>
      <w:r w:rsidR="00924D12">
        <w:rPr>
          <w:rFonts w:ascii="Times New Roman" w:eastAsia="Times New Roman" w:hAnsi="Times New Roman" w:cs="Times New Roman"/>
          <w:sz w:val="24"/>
          <w:szCs w:val="24"/>
          <w:lang w:eastAsia="ru-RU"/>
        </w:rPr>
        <w:t>х администрацией помещений – 314</w:t>
      </w: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м.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Экономия по статье электропотребление в здании администрац</w:t>
      </w:r>
      <w:r w:rsidR="0092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сельского поселения </w:t>
      </w:r>
      <w:proofErr w:type="spellStart"/>
      <w:r w:rsidR="00924D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возможна при реализации следующих мероприятий: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Замена ламп накаливания на энергосберегающие лампы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Приобретение оргтехники и электроприборов с высоким классом энергетической эффективности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Экономия по статье теплоснабжение возможна при реализации следующих мероприятий: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Отделка и утепление фасада здания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Замена системы отопления в здании администрац</w:t>
      </w:r>
      <w:r w:rsidR="0092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сельского поселения </w:t>
      </w:r>
      <w:proofErr w:type="spellStart"/>
      <w:r w:rsidR="00924D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124C" w:rsidRPr="00A9124C" w:rsidRDefault="00A9124C" w:rsidP="00A912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91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3.3. Энергосбережение и повышение энергетической эффективности в жилищной сфере.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Неоднократное увеличение стоимости тепловой и электрической энергии объективно вынуждает потребителей принимать меры для максимальной их экономии. Поэтому существенно снизить необоснованные выплаты за энергоресурсы можно путем проведения ряда мероприятий, направленных на повышение </w:t>
      </w:r>
      <w:proofErr w:type="spellStart"/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объекта.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существующих нормах расхода теплоносителя, сам факт установки узла учета на объекте дает экономию по потреблению теплоносителя до 15% от исходного значения.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01.01.2018 на многоквартирные дома (МКД</w:t>
      </w:r>
      <w:r w:rsidR="00CB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сельского поселения </w:t>
      </w:r>
      <w:proofErr w:type="spellStart"/>
      <w:r w:rsidR="00CB24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="00CB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(общедомовые)</w:t>
      </w:r>
      <w:r w:rsidR="00CB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приборы учета по теплоснабжение установлены в 3</w:t>
      </w: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МКД, </w:t>
      </w:r>
      <w:r w:rsidR="00CB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общедомовых приборов учета позволит оценить фактическое потребление энергоресурсов и возможность управлять их потреблением и энергосбережение. Таким образом оплата населения фактически потребленных объемов коммунальных ресурсов на основании показаний коллективных приборов учета позволить снизить непроизводительные потери коммунальных ресурсов на участке сетей </w:t>
      </w:r>
      <w:proofErr w:type="spellStart"/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до места установки коллективных приборов учета и получить социально-экономический эффект, а именно:</w:t>
      </w:r>
      <w:r w:rsid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сократить расходы собственников помещений по оплате коммунальных услуг;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экономить топливно-энергетические ресурсы и комфортное проживание граждан в многоквартирных домах;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Экономия по статье электропотребление в многоквартирных до</w:t>
      </w:r>
      <w:r w:rsid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 сельского поселения Масленниково</w:t>
      </w: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также возможно при реализации следующих мероприятий: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Замена ламп накаливания в подъездах МКД на энергосберегающие лампы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тепловой защиты МКД при капитальном ремонте.</w:t>
      </w:r>
    </w:p>
    <w:p w:rsidR="00A9124C" w:rsidRPr="00A9124C" w:rsidRDefault="00A9124C" w:rsidP="00A9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25917" w:rsidRDefault="00925917"/>
    <w:sectPr w:rsidR="00925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33E9B"/>
    <w:multiLevelType w:val="multilevel"/>
    <w:tmpl w:val="FC8E89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C72B88"/>
    <w:multiLevelType w:val="multilevel"/>
    <w:tmpl w:val="91E2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F30483"/>
    <w:multiLevelType w:val="multilevel"/>
    <w:tmpl w:val="96B07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7C"/>
    <w:rsid w:val="001C09AD"/>
    <w:rsid w:val="00240E53"/>
    <w:rsid w:val="004302F7"/>
    <w:rsid w:val="004D1F17"/>
    <w:rsid w:val="00924D12"/>
    <w:rsid w:val="00925917"/>
    <w:rsid w:val="00A9124C"/>
    <w:rsid w:val="00B51F12"/>
    <w:rsid w:val="00B9621D"/>
    <w:rsid w:val="00CB2481"/>
    <w:rsid w:val="00D70DD4"/>
    <w:rsid w:val="00E4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CD4AD-50CE-4F15-B549-F8BFE690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0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71109&amp;sub=0" TargetMode="External"/><Relationship Id="rId12" Type="http://schemas.openxmlformats.org/officeDocument/2006/relationships/hyperlink" Target="http://municipal.garant.ru/document?id=8219071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00BF67A30404B2B1C8392AED20E019B60E71D27F0307DD61D84BDAED76ED622B41D5F5A91F198FB7FA62oEIDJ" TargetMode="External"/><Relationship Id="rId11" Type="http://schemas.openxmlformats.org/officeDocument/2006/relationships/hyperlink" Target="http://municipal.garant.ru/document?id=8243420&amp;sub=0" TargetMode="External"/><Relationship Id="rId5" Type="http://schemas.openxmlformats.org/officeDocument/2006/relationships/hyperlink" Target="http://municipal.garant.ru/document?id=12012604&amp;sub=179" TargetMode="External"/><Relationship Id="rId10" Type="http://schemas.openxmlformats.org/officeDocument/2006/relationships/hyperlink" Target="http://municipal.garant.ru/document?id=98256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72853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2975</Words>
  <Characters>16960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2018-04-28T08:35:00Z</cp:lastPrinted>
  <dcterms:created xsi:type="dcterms:W3CDTF">2018-04-28T04:48:00Z</dcterms:created>
  <dcterms:modified xsi:type="dcterms:W3CDTF">2018-10-04T07:39:00Z</dcterms:modified>
</cp:coreProperties>
</file>