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6F" w:rsidRPr="00755FAF" w:rsidRDefault="00CD6E5D">
      <w:r>
        <w:rPr>
          <w:sz w:val="32"/>
          <w:szCs w:val="32"/>
        </w:rPr>
        <w:t>Доклад об осуществлении государственного</w:t>
      </w:r>
      <w:r w:rsidR="007A12C4">
        <w:rPr>
          <w:sz w:val="32"/>
          <w:szCs w:val="32"/>
        </w:rPr>
        <w:t xml:space="preserve"> жилищного</w:t>
      </w:r>
      <w:r>
        <w:rPr>
          <w:sz w:val="32"/>
          <w:szCs w:val="32"/>
        </w:rPr>
        <w:t xml:space="preserve"> контроля (надзора), муниципального контроля за</w:t>
      </w:r>
      <w:bookmarkStart w:id="0" w:name="_GoBack"/>
      <w:bookmarkEnd w:id="0"/>
      <w:r w:rsidR="007A12C4">
        <w:rPr>
          <w:sz w:val="32"/>
          <w:szCs w:val="32"/>
        </w:rPr>
        <w:t xml:space="preserve"> 2017 год на территории Заливского сельского поселения Октябрьского муниципального района Волгоградской области.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57EA3" w:rsidRDefault="007A12C4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Нормативно-правовые  и муниципальные правовые акты, устанавливающие обязательные требования к осуществлению деятельности юридических лиц, индивидуальных</w:t>
      </w:r>
      <w:r w:rsidR="00A57EA3">
        <w:rPr>
          <w:sz w:val="32"/>
          <w:szCs w:val="32"/>
        </w:rPr>
        <w:t xml:space="preserve"> предпринимателей  и граждан, соблюдение  которых подлежит проверке в процессе осуществления муниципального жилищного контроля:</w:t>
      </w:r>
    </w:p>
    <w:p w:rsidR="00A57EA3" w:rsidRDefault="00A57EA3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Жилищный кодекс Российской Федерации;</w:t>
      </w:r>
    </w:p>
    <w:p w:rsidR="007A12C4" w:rsidRDefault="00A57EA3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Федеральный закон от 06.10.2003 года № 131- ФЗ « Об общих принципах организации местного самоуправления в Российской Федерации</w:t>
      </w:r>
      <w:r w:rsidR="001E5530">
        <w:rPr>
          <w:sz w:val="32"/>
          <w:szCs w:val="32"/>
        </w:rPr>
        <w:t>»;</w:t>
      </w:r>
    </w:p>
    <w:p w:rsidR="001E5530" w:rsidRDefault="001E5530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Федеральный закон от 02.05.2006 года № 59-ФЗ « О порядке рассмотрения обращений граждан Российской Федерации</w:t>
      </w:r>
      <w:r w:rsidR="008A325A">
        <w:rPr>
          <w:sz w:val="32"/>
          <w:szCs w:val="32"/>
        </w:rPr>
        <w:t>»;</w:t>
      </w:r>
    </w:p>
    <w:p w:rsidR="008A325A" w:rsidRDefault="008A325A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Правительства Российской Федерации от 21 января 2006 года № 25 « Об утверждении Правил пользования жилыми помещениями</w:t>
      </w:r>
      <w:r w:rsidR="001E267B">
        <w:rPr>
          <w:sz w:val="32"/>
          <w:szCs w:val="32"/>
        </w:rPr>
        <w:t>»;</w:t>
      </w:r>
    </w:p>
    <w:p w:rsidR="001E267B" w:rsidRDefault="001E267B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Закон Волгоградской области от 22 февраля 2013 года № 19-Од « О муниципальном жилищном контроле»;</w:t>
      </w:r>
    </w:p>
    <w:p w:rsidR="001E267B" w:rsidRDefault="001E267B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Администрации Заливского сельского поселения Октябрьского муниципального района Волгоградской области № 75 от 20.11.2013 года « Об утверждении Положения  о порядке осуществления муниципального жилищного контроля  на территории Заливского сельского поселения октябрьского муниципального района Волгоградской области в отношении граждан, формы акта проверки»;</w:t>
      </w:r>
    </w:p>
    <w:p w:rsidR="002D769A" w:rsidRPr="00886888" w:rsidRDefault="002D769A" w:rsidP="002D7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Положение  о порядке осуществления муниципального  жилищного контроля на территории Заливского сельского поселения Октябрьского муниципального района Волгоградской области»;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D769A" w:rsidRDefault="002D769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а) На территории Заливского сельского поселения Октябрьского муниципального района Волгоградской области муниципальный жилищный контроль осуществляет Администрация</w:t>
      </w:r>
      <w:r w:rsidRPr="002D76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Заливского сельского поселения Октябрьского муниципального района Волгоградской области. Комиссию возглавляет председатель, назначенный на должность распоряжением главы Администрации Заливского сельского поселения Октябрьского муниципального района </w:t>
      </w:r>
    </w:p>
    <w:p w:rsidR="002D769A" w:rsidRDefault="002D769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Муниципальный жилищный контроль осуществляет </w:t>
      </w:r>
      <w:r w:rsidR="00D54DD0">
        <w:rPr>
          <w:sz w:val="32"/>
          <w:szCs w:val="32"/>
        </w:rPr>
        <w:t>комиссия созданная при Администрации Заливского сельского поселения Октябрьского муниципального района Волгоградской области.</w:t>
      </w:r>
    </w:p>
    <w:p w:rsidR="00D54DD0" w:rsidRDefault="00D54DD0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б) К основным и вспомогательным функциям комиссии по муниципальному</w:t>
      </w:r>
      <w:r w:rsidR="005D7AFF">
        <w:rPr>
          <w:sz w:val="32"/>
          <w:szCs w:val="32"/>
        </w:rPr>
        <w:t xml:space="preserve"> жилищному контролю:</w:t>
      </w:r>
    </w:p>
    <w:p w:rsidR="005D7AFF" w:rsidRDefault="005D7AFF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-соблюдение гражданами обязательных требований установленных в отношении муниципального жилищного фонда;</w:t>
      </w:r>
    </w:p>
    <w:p w:rsidR="005D7AFF" w:rsidRDefault="005D7AFF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-соблюдение гражданами требований к исполнению  и сохранности муниципального жилищного фонда;</w:t>
      </w:r>
    </w:p>
    <w:p w:rsidR="005D7AFF" w:rsidRDefault="005D7AFF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-осуществление муниципального жилищного фонда  на территории поселения;</w:t>
      </w:r>
    </w:p>
    <w:p w:rsidR="005D7AFF" w:rsidRDefault="005D7AFF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-обеспечение мер по предупреждению, выявлению и пресечению</w:t>
      </w:r>
      <w:r w:rsidR="00E822C8">
        <w:rPr>
          <w:sz w:val="32"/>
          <w:szCs w:val="32"/>
        </w:rPr>
        <w:t xml:space="preserve"> нарушений жилищного законодательства.</w:t>
      </w:r>
    </w:p>
    <w:p w:rsidR="00E822C8" w:rsidRDefault="00E822C8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-использование жилого помещения муниципального жилищного фонда по назначению и выполнению Правил пользования жилыми помещениями муниципального жилищного фонда;</w:t>
      </w:r>
    </w:p>
    <w:p w:rsidR="003C5756" w:rsidRDefault="003C5756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Сохранность жилого помещения муниципального жилищного фонда Заливского сельского поселения;</w:t>
      </w:r>
    </w:p>
    <w:p w:rsidR="003C5756" w:rsidRPr="00886888" w:rsidRDefault="003C5756" w:rsidP="00D54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 основным функциям жилищной комиссии в области  муниципального жилищного контроля относятся проведение проверок., что регламентируется</w:t>
      </w:r>
      <w:r w:rsidR="005E5ECE">
        <w:rPr>
          <w:sz w:val="32"/>
          <w:szCs w:val="32"/>
        </w:rPr>
        <w:t xml:space="preserve"> Положением о порядке осуществления муниципального жилищного контроля на территории Заливского сельского поселения Октябрьского муниципального района Волгоградской области в отношении граждан, формы акта проверки»; утвержденного Постановлением  Администрацией Заливского сельского поселения Октябрьского муниципального района Волгоградской области  от 20.11.2013 г  </w:t>
      </w:r>
      <w:r w:rsidR="00ED05D6">
        <w:rPr>
          <w:sz w:val="32"/>
          <w:szCs w:val="32"/>
        </w:rPr>
        <w:t xml:space="preserve">  </w:t>
      </w:r>
      <w:r w:rsidR="005E5ECE">
        <w:rPr>
          <w:sz w:val="32"/>
          <w:szCs w:val="32"/>
        </w:rPr>
        <w:t>№ 75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ED05D6" w:rsidP="00B75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а) Планирование и выделение бюджетных средств , в том числе в расчете  на объем  исполненных в отчетный </w:t>
      </w:r>
      <w:r w:rsidR="00B7542F">
        <w:rPr>
          <w:sz w:val="32"/>
          <w:szCs w:val="32"/>
        </w:rPr>
        <w:t xml:space="preserve"> период контрольных функций, на муниципальный жилищный контроль, не предусмотрено;</w:t>
      </w:r>
    </w:p>
    <w:p w:rsidR="00B7542F" w:rsidRDefault="00B7542F" w:rsidP="00B7542F">
      <w:pPr>
        <w:jc w:val="center"/>
        <w:rPr>
          <w:sz w:val="32"/>
          <w:szCs w:val="32"/>
        </w:rPr>
      </w:pPr>
      <w:r>
        <w:rPr>
          <w:sz w:val="32"/>
          <w:szCs w:val="32"/>
        </w:rPr>
        <w:t>б) Штатная численность работников Администрации Заливского сельского поселения 6 человек, исполняющих функции по муниципальному жилищному контролю 1 специалист, которые  на ряду с проведением проверок</w:t>
      </w:r>
      <w:r w:rsidR="0065615F">
        <w:rPr>
          <w:sz w:val="32"/>
          <w:szCs w:val="32"/>
        </w:rPr>
        <w:t xml:space="preserve"> выполняют иные обязанности.</w:t>
      </w:r>
    </w:p>
    <w:p w:rsidR="0065615F" w:rsidRPr="00755FAF" w:rsidRDefault="0065615F" w:rsidP="00B754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Штат укомплектован полностью. Повышение квалификации по проведению муниципального жилищного контроля работники в 2017 году не проходили.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C5E88" w:rsidRPr="00886888" w:rsidRDefault="005C5E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а) За отчетный период комиссией Администрации Заливского сельского поселения Октябрьского муниципального района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C5E88" w:rsidRDefault="005C5E88" w:rsidP="005C5E8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а)В ходе муниципального жилищного контроля нарушений жилищного законодательства не выявлено;</w:t>
      </w:r>
    </w:p>
    <w:p w:rsidR="005C5E88" w:rsidRDefault="005C5E88" w:rsidP="005C5E8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б) На Совете народных депутатов Заливского сельского поселения Октябрьского муниципального района Волгоградской области ежегодно рассматривается вопрос          « Об </w:t>
      </w:r>
      <w:r w:rsidR="00FC1E75">
        <w:rPr>
          <w:sz w:val="32"/>
          <w:szCs w:val="32"/>
        </w:rPr>
        <w:t>осуществлении муниципального жилищного контроля на территории Заливского сельского поселения Октябрьского муниципального района Волгоградской области.</w:t>
      </w:r>
    </w:p>
    <w:p w:rsidR="00FC1E75" w:rsidRDefault="00FC1E75" w:rsidP="005C5E8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в) Оспаривание в суде оснований и результатов проверок юридическими лицами  и индивидуальными предприним</w:t>
      </w:r>
      <w:r w:rsidR="005B4E3B">
        <w:rPr>
          <w:sz w:val="32"/>
          <w:szCs w:val="32"/>
        </w:rPr>
        <w:t>ателями не проводилось.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B4E3B" w:rsidRDefault="005B4E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жилищного  контроля муниципального района Волгоградской области :</w:t>
      </w:r>
    </w:p>
    <w:p w:rsidR="005B4E3B" w:rsidRDefault="005B4E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плановый проверок был составлен на 2015 год,  но проведение проверок Администрацией не проводилось;</w:t>
      </w:r>
    </w:p>
    <w:p w:rsidR="005B4E3B" w:rsidRDefault="005B4E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Еденных в отношении одного юридического лица-1 проверка;</w:t>
      </w:r>
    </w:p>
    <w:p w:rsidR="005B4E3B" w:rsidRPr="00886888" w:rsidRDefault="005B4E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Доля проведенных внеплановых проверок ( в процентах общего количества проведенных проверок) -21,4%</w:t>
      </w: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B4E3B" w:rsidRDefault="005B4E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а) –результативность  муниципального жилищного контроля невысока, так как муниципальные служащие исполняют  не только полномочия по </w:t>
      </w:r>
      <w:r w:rsidR="001D761F">
        <w:rPr>
          <w:sz w:val="32"/>
          <w:szCs w:val="32"/>
        </w:rPr>
        <w:t>контролю, но и другие полномочия. На 2018 год утвержден ежегодный план проведения плановых проверок.</w:t>
      </w:r>
    </w:p>
    <w:p w:rsidR="001D761F" w:rsidRDefault="001D761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б) Повышению эффективности осуществления муниципального жилищного контроля будет способствовать соблюдению законодательству</w:t>
      </w:r>
    </w:p>
    <w:p w:rsidR="00D66070" w:rsidRPr="00886888" w:rsidRDefault="00D66070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в) Иные предложения отсутствуют.</w:t>
      </w:r>
    </w:p>
    <w:p w:rsidR="00886888" w:rsidRPr="005B4E3B" w:rsidRDefault="00886888" w:rsidP="00886888">
      <w:pPr>
        <w:rPr>
          <w:sz w:val="32"/>
          <w:szCs w:val="32"/>
        </w:rPr>
      </w:pPr>
    </w:p>
    <w:p w:rsidR="00404177" w:rsidRPr="005B4E3B" w:rsidRDefault="00404177" w:rsidP="00886888">
      <w:pPr>
        <w:rPr>
          <w:sz w:val="32"/>
          <w:szCs w:val="32"/>
        </w:rPr>
      </w:pPr>
    </w:p>
    <w:p w:rsidR="00404177" w:rsidRPr="005B4E3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F701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D66070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01BF"/>
    <w:multiLevelType w:val="hybridMultilevel"/>
    <w:tmpl w:val="9290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43B82"/>
    <w:rsid w:val="001D761F"/>
    <w:rsid w:val="001E267B"/>
    <w:rsid w:val="001E5530"/>
    <w:rsid w:val="002D769A"/>
    <w:rsid w:val="003C5756"/>
    <w:rsid w:val="00404177"/>
    <w:rsid w:val="0042029C"/>
    <w:rsid w:val="005542D8"/>
    <w:rsid w:val="005A1F26"/>
    <w:rsid w:val="005B4E3B"/>
    <w:rsid w:val="005B5D4B"/>
    <w:rsid w:val="005C5E88"/>
    <w:rsid w:val="005D7AFF"/>
    <w:rsid w:val="005E5ECE"/>
    <w:rsid w:val="005F701E"/>
    <w:rsid w:val="0065615F"/>
    <w:rsid w:val="006961EB"/>
    <w:rsid w:val="00755FAF"/>
    <w:rsid w:val="007A12C4"/>
    <w:rsid w:val="0083213D"/>
    <w:rsid w:val="00843529"/>
    <w:rsid w:val="00863756"/>
    <w:rsid w:val="00886888"/>
    <w:rsid w:val="008A0EF2"/>
    <w:rsid w:val="008A325A"/>
    <w:rsid w:val="008E7D6B"/>
    <w:rsid w:val="00A57EA3"/>
    <w:rsid w:val="00A6696F"/>
    <w:rsid w:val="00B628C6"/>
    <w:rsid w:val="00B7542F"/>
    <w:rsid w:val="00CD6E5D"/>
    <w:rsid w:val="00D524F4"/>
    <w:rsid w:val="00D54DD0"/>
    <w:rsid w:val="00D66070"/>
    <w:rsid w:val="00DA0BF9"/>
    <w:rsid w:val="00DD671F"/>
    <w:rsid w:val="00E14580"/>
    <w:rsid w:val="00E822C8"/>
    <w:rsid w:val="00E823FF"/>
    <w:rsid w:val="00ED05D6"/>
    <w:rsid w:val="00F31C3C"/>
    <w:rsid w:val="00FC1E75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2018-01-16T08:51:00Z</dcterms:created>
  <dcterms:modified xsi:type="dcterms:W3CDTF">2018-01-16T12:26:00Z</dcterms:modified>
</cp:coreProperties>
</file>