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57" w:rsidRPr="00796EBF" w:rsidRDefault="00E24C57" w:rsidP="00E24C57">
      <w:pPr>
        <w:rPr>
          <w:rFonts w:ascii="Times New Roman" w:hAnsi="Times New Roman"/>
          <w:b/>
        </w:rPr>
      </w:pPr>
    </w:p>
    <w:p w:rsidR="00E24C57" w:rsidRDefault="00E24C57" w:rsidP="00E24C57">
      <w:pPr>
        <w:shd w:val="clear" w:color="auto" w:fill="FFFFFF"/>
        <w:jc w:val="right"/>
      </w:pPr>
    </w:p>
    <w:p w:rsidR="00E24C57" w:rsidRPr="00927216" w:rsidRDefault="00E24C57" w:rsidP="00E24C57">
      <w:pPr>
        <w:shd w:val="clear" w:color="auto" w:fill="FFFFFF"/>
        <w:ind w:right="20"/>
        <w:jc w:val="center"/>
        <w:rPr>
          <w:rFonts w:ascii="Times New Roman" w:hAnsi="Times New Roman" w:cs="Times New Roman"/>
          <w:smallCaps/>
          <w:spacing w:val="-9"/>
          <w:sz w:val="24"/>
          <w:szCs w:val="24"/>
        </w:rPr>
      </w:pPr>
      <w:r w:rsidRPr="00927216">
        <w:rPr>
          <w:rFonts w:ascii="Times New Roman" w:hAnsi="Times New Roman" w:cs="Times New Roman"/>
          <w:smallCaps/>
          <w:spacing w:val="-9"/>
          <w:sz w:val="24"/>
          <w:szCs w:val="24"/>
        </w:rPr>
        <w:t>РОССИЙСКАЯ ФЕДЕРАЦИЯ</w:t>
      </w:r>
    </w:p>
    <w:p w:rsidR="00E24C57" w:rsidRPr="00927216" w:rsidRDefault="00E24C57" w:rsidP="00E24C57">
      <w:pPr>
        <w:shd w:val="clear" w:color="auto" w:fill="FFFFFF"/>
        <w:ind w:right="20"/>
        <w:jc w:val="center"/>
        <w:rPr>
          <w:rFonts w:ascii="Times New Roman" w:hAnsi="Times New Roman" w:cs="Times New Roman"/>
          <w:smallCaps/>
          <w:spacing w:val="-3"/>
          <w:sz w:val="24"/>
          <w:szCs w:val="24"/>
        </w:rPr>
      </w:pPr>
      <w:r w:rsidRPr="00927216">
        <w:rPr>
          <w:rFonts w:ascii="Times New Roman" w:hAnsi="Times New Roman" w:cs="Times New Roman"/>
          <w:smallCaps/>
          <w:spacing w:val="-3"/>
          <w:sz w:val="24"/>
          <w:szCs w:val="24"/>
        </w:rPr>
        <w:t>КАЛУЖСКАЯ ОБЛАСТЬ</w:t>
      </w:r>
    </w:p>
    <w:p w:rsidR="00E24C57" w:rsidRPr="00927216" w:rsidRDefault="00E24C57" w:rsidP="00E24C57">
      <w:pPr>
        <w:shd w:val="clear" w:color="auto" w:fill="FFFFFF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27216">
        <w:rPr>
          <w:rFonts w:ascii="Times New Roman" w:hAnsi="Times New Roman" w:cs="Times New Roman"/>
          <w:smallCaps/>
          <w:sz w:val="24"/>
          <w:szCs w:val="24"/>
        </w:rPr>
        <w:t>ДУМИНИЧСКИЙ РАЙОН</w:t>
      </w:r>
    </w:p>
    <w:p w:rsidR="00E24C57" w:rsidRPr="00927216" w:rsidRDefault="00E24C57" w:rsidP="00E24C57">
      <w:pPr>
        <w:shd w:val="clear" w:color="auto" w:fill="FFFFFF"/>
        <w:spacing w:before="24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2721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4C57" w:rsidRPr="00927216" w:rsidRDefault="00E24C57" w:rsidP="00E24C57">
      <w:pPr>
        <w:shd w:val="clear" w:color="auto" w:fill="FFFFFF"/>
        <w:spacing w:before="24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2721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24C57" w:rsidRPr="00927216" w:rsidRDefault="00E24C57" w:rsidP="00E24C57">
      <w:pPr>
        <w:shd w:val="clear" w:color="auto" w:fill="FFFFFF"/>
        <w:spacing w:before="24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9272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927216">
        <w:rPr>
          <w:rFonts w:ascii="Times New Roman" w:hAnsi="Times New Roman" w:cs="Times New Roman"/>
          <w:sz w:val="24"/>
          <w:szCs w:val="24"/>
        </w:rPr>
        <w:t>»</w:t>
      </w:r>
    </w:p>
    <w:p w:rsidR="00E24C57" w:rsidRPr="00FA7B18" w:rsidRDefault="00E24C57" w:rsidP="00E24C57">
      <w:pPr>
        <w:shd w:val="clear" w:color="auto" w:fill="FFFFFF"/>
        <w:spacing w:before="274" w:after="125" w:line="264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18">
        <w:rPr>
          <w:rFonts w:ascii="Times New Roman" w:hAnsi="Times New Roman" w:cs="Times New Roman"/>
          <w:b/>
          <w:spacing w:val="31"/>
          <w:sz w:val="28"/>
          <w:szCs w:val="28"/>
        </w:rPr>
        <w:t xml:space="preserve">ПОСТАНОВЛЕНИЕ </w:t>
      </w:r>
    </w:p>
    <w:p w:rsidR="00E24C57" w:rsidRDefault="00E24C57" w:rsidP="00E24C5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«12» марта  2019</w:t>
      </w:r>
      <w:r w:rsidRPr="003D3FED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№  </w:t>
      </w:r>
      <w:r w:rsidR="00FD2E1F">
        <w:rPr>
          <w:rFonts w:ascii="Times New Roman" w:hAnsi="Times New Roman" w:cs="Times New Roman"/>
          <w:bCs/>
          <w:sz w:val="26"/>
          <w:szCs w:val="26"/>
        </w:rPr>
        <w:t>12</w:t>
      </w:r>
    </w:p>
    <w:p w:rsidR="00E24C57" w:rsidRDefault="00E24C57" w:rsidP="00E24C57">
      <w:pPr>
        <w:rPr>
          <w:rFonts w:ascii="Times New Roman" w:hAnsi="Times New Roman"/>
        </w:rPr>
      </w:pPr>
    </w:p>
    <w:p w:rsidR="007C26E1" w:rsidRPr="007C26E1" w:rsidRDefault="007C26E1" w:rsidP="00E24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4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Порядке заключения соглашений о</w:t>
      </w:r>
    </w:p>
    <w:p w:rsidR="007C26E1" w:rsidRPr="007C26E1" w:rsidRDefault="007C26E1" w:rsidP="00E2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передаче полномочий муниципального заказчика</w:t>
      </w:r>
    </w:p>
    <w:p w:rsidR="007C26E1" w:rsidRPr="007C26E1" w:rsidRDefault="007C26E1" w:rsidP="00E2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 заключению и исполнению </w:t>
      </w:r>
      <w:proofErr w:type="gramStart"/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муниципальных</w:t>
      </w:r>
      <w:proofErr w:type="gramEnd"/>
    </w:p>
    <w:p w:rsidR="007C26E1" w:rsidRPr="007C26E1" w:rsidRDefault="007C26E1" w:rsidP="00E2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контрактов при осуществлении бюджетных</w:t>
      </w:r>
    </w:p>
    <w:p w:rsidR="007C26E1" w:rsidRPr="007C26E1" w:rsidRDefault="007C26E1" w:rsidP="00E2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инвестиций в объекты муниципальной собственности</w:t>
      </w:r>
    </w:p>
    <w:p w:rsidR="007C26E1" w:rsidRPr="007C26E1" w:rsidRDefault="007C26E1" w:rsidP="00E2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4 статьи 79 Бюджетного кодекса Российской Федерации, Уставом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сельского поселения «Село </w:t>
      </w:r>
      <w:proofErr w:type="spellStart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с т а н о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л я е т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(прилагается).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2. 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астоящее постановление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обнародовать 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установленном порядке и    разместить на официальном сайте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</w:t>
      </w:r>
      <w:r w:rsidRPr="007C26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Постановление вступает в силу со дня его опубликования.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306F" w:rsidRPr="001A306F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 администрации                                          Е.С.Волков</w:t>
      </w:r>
    </w:p>
    <w:p w:rsidR="001A306F" w:rsidRPr="001A306F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06F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bookmarkStart w:id="0" w:name="_GoBack"/>
      <w:bookmarkEnd w:id="0"/>
      <w:r w:rsidRPr="007C26E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 </w:t>
      </w: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Приложение</w:t>
      </w: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к постановлению администрации </w:t>
      </w:r>
    </w:p>
    <w:p w:rsidR="007C26E1" w:rsidRPr="001A306F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» </w:t>
      </w:r>
    </w:p>
    <w:p w:rsidR="007C26E1" w:rsidRPr="007C26E1" w:rsidRDefault="007C26E1" w:rsidP="001A30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от </w:t>
      </w:r>
      <w:r w:rsidR="00E24C5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12.03.</w:t>
      </w:r>
      <w:r w:rsidRPr="001A306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2019г. №</w:t>
      </w:r>
      <w:r w:rsidR="00FD2E1F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12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</w:t>
      </w:r>
    </w:p>
    <w:p w:rsidR="007C26E1" w:rsidRPr="007C26E1" w:rsidRDefault="007C26E1" w:rsidP="001A306F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Основные положения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являющейся муниципальным заказчиком, соглашений о передаче на безвозмездной основе полномочий муниципальногозаказчика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заключению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бюджетные инвестиции вобъекты муниципальной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права собственника имущества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организации). </w:t>
      </w:r>
      <w:proofErr w:type="gramEnd"/>
    </w:p>
    <w:p w:rsidR="007C26E1" w:rsidRPr="007C26E1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Условиями передачи полномочий муниципального заказчика по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A306F"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бюджетных инвестиций в объекты муниципальнойсобственности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соответствие целей и видов деятельности, предусмотренных уставом организации, целям и видам деятельности по созданию объектов капитального 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наличие свидетельства, выдаваемого члену саморегулируемой организации в соответствии с Федеральным законом от 01.12.2007 N 315-ФЗ "О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осуществления бюджетных инвестиций администрацией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заключаются соглашения о передаче полномочий муниципального заказчика по заключению и исполнению от имени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proofErr w:type="gram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получателю средств бюджета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предоставления бюджетных инвестиций из бюджета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Программы);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положения, устанавливающие права и обязанности организации по заключению и исполнению от имени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4) положения, устанавливающие право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на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получателя средств бюджета  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Соглашение о передаче полномочий заключается на основании постановления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принятии решения о передаче полномочий по заключению и исполнению от имени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отвечающей условиям передачи полномочий, указанным в пункте 2 настоящего Порядка.</w:t>
      </w:r>
      <w:proofErr w:type="gramEnd"/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Администрация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Соглашение о передаче полномочий является основанием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Осуществление бюджетных инвестиций в объекты муниципальной собственности по преданным полномочиям муниципального заказчика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C26E1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заключению и исполнению от имени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муниципальных контрактов от лица администрации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proofErr w:type="gramStart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организациями переданных полномочий осуществляется администрацией </w:t>
      </w:r>
      <w:r w:rsidR="001A306F"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поселения «Село </w:t>
      </w:r>
      <w:proofErr w:type="spellStart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Которь</w:t>
      </w:r>
      <w:proofErr w:type="spellEnd"/>
      <w:r w:rsidRPr="001A30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9FB" w:rsidRPr="001A306F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179FB" w:rsidRPr="001A306F" w:rsidSect="001A30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6E1"/>
    <w:rsid w:val="001A306F"/>
    <w:rsid w:val="001D274A"/>
    <w:rsid w:val="00240653"/>
    <w:rsid w:val="00590881"/>
    <w:rsid w:val="007C26E1"/>
    <w:rsid w:val="008A4D1B"/>
    <w:rsid w:val="00A5147C"/>
    <w:rsid w:val="00E24C57"/>
    <w:rsid w:val="00FD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2019-03-05T13:25:00Z</dcterms:created>
  <dcterms:modified xsi:type="dcterms:W3CDTF">2019-03-05T13:36:00Z</dcterms:modified>
</cp:coreProperties>
</file>