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55BE4" w14:textId="77777777" w:rsidR="008D209F" w:rsidRDefault="008D209F" w:rsidP="008D209F">
      <w:pPr>
        <w:autoSpaceDE w:val="0"/>
        <w:autoSpaceDN w:val="0"/>
        <w:adjustRightInd w:val="0"/>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РОССИЙСКАЯ ФЕДЕРАЦИЯ</w:t>
      </w:r>
    </w:p>
    <w:p w14:paraId="69B3122B" w14:textId="77777777" w:rsidR="008D209F" w:rsidRDefault="008D209F" w:rsidP="008D209F">
      <w:pPr>
        <w:autoSpaceDE w:val="0"/>
        <w:autoSpaceDN w:val="0"/>
        <w:adjustRightInd w:val="0"/>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КАЛУЖСКАЯ ОБЛАСТЬ</w:t>
      </w:r>
    </w:p>
    <w:p w14:paraId="15CCDB62" w14:textId="77777777" w:rsidR="008D209F" w:rsidRDefault="008D209F" w:rsidP="008D209F">
      <w:pPr>
        <w:autoSpaceDE w:val="0"/>
        <w:autoSpaceDN w:val="0"/>
        <w:adjustRightInd w:val="0"/>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ИЗНОСКОВСКИЙ РАЙОН</w:t>
      </w:r>
    </w:p>
    <w:p w14:paraId="6F08F752" w14:textId="77777777" w:rsidR="008D209F" w:rsidRDefault="008D209F" w:rsidP="008D209F">
      <w:pPr>
        <w:autoSpaceDE w:val="0"/>
        <w:autoSpaceDN w:val="0"/>
        <w:adjustRightInd w:val="0"/>
        <w:jc w:val="center"/>
        <w:rPr>
          <w:rFonts w:ascii="Times New Roman" w:eastAsia="Times New Roman" w:hAnsi="Times New Roman" w:cs="Times New Roman"/>
          <w:b/>
          <w:bCs/>
          <w:sz w:val="26"/>
          <w:szCs w:val="26"/>
        </w:rPr>
      </w:pPr>
    </w:p>
    <w:p w14:paraId="4604F1E2" w14:textId="77777777" w:rsidR="008D209F" w:rsidRDefault="008D209F" w:rsidP="008D209F">
      <w:pPr>
        <w:autoSpaceDE w:val="0"/>
        <w:autoSpaceDN w:val="0"/>
        <w:adjustRightInd w:val="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МУНИЦИПАЛЬНОЕ ОБРАЗОВАНИЕ  </w:t>
      </w:r>
    </w:p>
    <w:p w14:paraId="46C056EC" w14:textId="77777777" w:rsidR="008D209F" w:rsidRDefault="008D209F" w:rsidP="008D209F">
      <w:pPr>
        <w:autoSpaceDE w:val="0"/>
        <w:autoSpaceDN w:val="0"/>
        <w:adjustRightInd w:val="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СЕЛЬСКОЕ ПОСЕЛЕНИЕ "ПОСЕЛОК МЯТЛЕВО"</w:t>
      </w:r>
    </w:p>
    <w:p w14:paraId="5BD3842F" w14:textId="77777777" w:rsidR="008D209F" w:rsidRDefault="008D209F" w:rsidP="008D209F">
      <w:pPr>
        <w:autoSpaceDE w:val="0"/>
        <w:autoSpaceDN w:val="0"/>
        <w:adjustRightInd w:val="0"/>
        <w:jc w:val="center"/>
        <w:rPr>
          <w:rFonts w:ascii="Times New Roman" w:eastAsia="Times New Roman" w:hAnsi="Times New Roman" w:cs="Times New Roman"/>
          <w:b/>
          <w:bCs/>
          <w:sz w:val="20"/>
          <w:szCs w:val="20"/>
        </w:rPr>
      </w:pPr>
    </w:p>
    <w:p w14:paraId="5C82E0DB" w14:textId="77777777" w:rsidR="008D209F" w:rsidRDefault="008D209F" w:rsidP="008D209F">
      <w:pPr>
        <w:autoSpaceDE w:val="0"/>
        <w:autoSpaceDN w:val="0"/>
        <w:adjustRightIn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ПОСЕЛКОВЫЙ СОВЕТ</w:t>
      </w:r>
    </w:p>
    <w:p w14:paraId="23F90CF9" w14:textId="77777777" w:rsidR="008D209F" w:rsidRDefault="008D209F" w:rsidP="008D209F">
      <w:pPr>
        <w:autoSpaceDE w:val="0"/>
        <w:autoSpaceDN w:val="0"/>
        <w:adjustRightInd w:val="0"/>
        <w:jc w:val="center"/>
        <w:rPr>
          <w:rFonts w:ascii="Times New Roman" w:eastAsia="Times New Roman" w:hAnsi="Times New Roman" w:cs="Times New Roman"/>
          <w:b/>
          <w:bCs/>
          <w:sz w:val="28"/>
          <w:szCs w:val="28"/>
        </w:rPr>
      </w:pPr>
    </w:p>
    <w:p w14:paraId="24737703" w14:textId="77777777" w:rsidR="008D209F" w:rsidRDefault="008D209F" w:rsidP="008D209F">
      <w:pPr>
        <w:autoSpaceDE w:val="0"/>
        <w:autoSpaceDN w:val="0"/>
        <w:adjustRightIn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РЕШЕНИЕ</w:t>
      </w:r>
    </w:p>
    <w:p w14:paraId="7CA97DA9" w14:textId="77777777" w:rsidR="008D209F" w:rsidRDefault="008D209F" w:rsidP="008D209F">
      <w:pPr>
        <w:autoSpaceDE w:val="0"/>
        <w:autoSpaceDN w:val="0"/>
        <w:adjustRightInd w:val="0"/>
        <w:jc w:val="both"/>
        <w:rPr>
          <w:rFonts w:ascii="Times New Roman" w:eastAsia="Times New Roman" w:hAnsi="Times New Roman" w:cs="Times New Roman"/>
          <w:b/>
          <w:bCs/>
          <w:sz w:val="26"/>
          <w:szCs w:val="26"/>
        </w:rPr>
      </w:pPr>
    </w:p>
    <w:p w14:paraId="0D46B8DB" w14:textId="77777777" w:rsidR="008D209F" w:rsidRDefault="008D209F" w:rsidP="008D209F">
      <w:pPr>
        <w:autoSpaceDE w:val="0"/>
        <w:autoSpaceDN w:val="0"/>
        <w:adjustRightInd w:val="0"/>
        <w:jc w:val="center"/>
        <w:rPr>
          <w:rFonts w:ascii="Times New Roman" w:eastAsia="Times New Roman" w:hAnsi="Times New Roman" w:cs="Times New Roman"/>
          <w:b/>
          <w:bCs/>
          <w:sz w:val="26"/>
          <w:szCs w:val="26"/>
        </w:rPr>
      </w:pPr>
      <w:proofErr w:type="spellStart"/>
      <w:r>
        <w:rPr>
          <w:rFonts w:ascii="Times New Roman" w:eastAsia="Times New Roman" w:hAnsi="Times New Roman" w:cs="Times New Roman"/>
          <w:b/>
          <w:bCs/>
          <w:sz w:val="26"/>
          <w:szCs w:val="26"/>
        </w:rPr>
        <w:t>п.Мятлево</w:t>
      </w:r>
      <w:proofErr w:type="spellEnd"/>
    </w:p>
    <w:p w14:paraId="6D2E51CB" w14:textId="77777777" w:rsidR="008D209F" w:rsidRDefault="008D209F" w:rsidP="008D209F">
      <w:pPr>
        <w:autoSpaceDE w:val="0"/>
        <w:autoSpaceDN w:val="0"/>
        <w:adjustRightInd w:val="0"/>
        <w:jc w:val="both"/>
        <w:rPr>
          <w:rFonts w:ascii="Times New Roman" w:eastAsia="Times New Roman" w:hAnsi="Times New Roman" w:cs="Times New Roman"/>
          <w:b/>
          <w:bCs/>
        </w:rPr>
      </w:pPr>
    </w:p>
    <w:p w14:paraId="2504C758" w14:textId="5CDDDA7A" w:rsidR="008D209F" w:rsidRDefault="008D209F" w:rsidP="008D209F">
      <w:pPr>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
          <w:bCs/>
        </w:rPr>
        <w:t xml:space="preserve"> от 15 июня 2020 г.                                                                             № 21</w:t>
      </w:r>
    </w:p>
    <w:p w14:paraId="461358F4" w14:textId="6F487249" w:rsidR="008D209F" w:rsidRDefault="008D209F" w:rsidP="008D209F">
      <w:pPr>
        <w:autoSpaceDE w:val="0"/>
        <w:autoSpaceDN w:val="0"/>
        <w:adjustRightInd w:val="0"/>
        <w:jc w:val="both"/>
        <w:rPr>
          <w:rFonts w:ascii="Times New Roman" w:eastAsia="Times New Roman" w:hAnsi="Times New Roman" w:cs="Times New Roman"/>
          <w:b/>
          <w:bCs/>
        </w:rPr>
      </w:pPr>
    </w:p>
    <w:p w14:paraId="4A79C88C" w14:textId="77777777" w:rsidR="008D209F" w:rsidRDefault="008D209F" w:rsidP="008D209F">
      <w:pPr>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
          <w:bCs/>
        </w:rPr>
        <w:t xml:space="preserve">Об утверждении отчета и оценке деятельности </w:t>
      </w:r>
    </w:p>
    <w:p w14:paraId="195A4C3B" w14:textId="77777777" w:rsidR="008D209F" w:rsidRDefault="008D209F" w:rsidP="008D209F">
      <w:pPr>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
          <w:bCs/>
        </w:rPr>
        <w:t xml:space="preserve">главы муниципального образования </w:t>
      </w:r>
    </w:p>
    <w:p w14:paraId="70AE77DD" w14:textId="77777777" w:rsidR="003175F4" w:rsidRDefault="008D209F" w:rsidP="008D209F">
      <w:pPr>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
          <w:bCs/>
        </w:rPr>
        <w:t>сельское поселение «Поселок Мятлево»</w:t>
      </w:r>
      <w:r w:rsidR="003175F4">
        <w:rPr>
          <w:rFonts w:ascii="Times New Roman" w:eastAsia="Times New Roman" w:hAnsi="Times New Roman" w:cs="Times New Roman"/>
          <w:b/>
          <w:bCs/>
        </w:rPr>
        <w:t xml:space="preserve"> </w:t>
      </w:r>
    </w:p>
    <w:p w14:paraId="49555F11" w14:textId="3FE5DF25" w:rsidR="008D209F" w:rsidRDefault="003175F4" w:rsidP="008D209F">
      <w:pPr>
        <w:autoSpaceDE w:val="0"/>
        <w:autoSpaceDN w:val="0"/>
        <w:adjustRightInd w:val="0"/>
        <w:jc w:val="both"/>
        <w:rPr>
          <w:rFonts w:ascii="Times New Roman" w:eastAsia="Times New Roman" w:hAnsi="Times New Roman" w:cs="Times New Roman"/>
          <w:b/>
          <w:bCs/>
        </w:rPr>
      </w:pPr>
      <w:r>
        <w:rPr>
          <w:rFonts w:ascii="Times New Roman" w:eastAsia="Times New Roman" w:hAnsi="Times New Roman" w:cs="Times New Roman"/>
          <w:b/>
          <w:bCs/>
        </w:rPr>
        <w:t>по итогам работы за 2019 год</w:t>
      </w:r>
    </w:p>
    <w:p w14:paraId="6E7FDC46" w14:textId="4ECAC5D8" w:rsidR="008D209F" w:rsidRDefault="008D209F" w:rsidP="008D209F">
      <w:pPr>
        <w:autoSpaceDE w:val="0"/>
        <w:autoSpaceDN w:val="0"/>
        <w:adjustRightInd w:val="0"/>
        <w:ind w:firstLine="284"/>
        <w:jc w:val="both"/>
        <w:rPr>
          <w:rFonts w:ascii="Times New Roman" w:eastAsia="Times New Roman" w:hAnsi="Times New Roman" w:cs="Times New Roman"/>
          <w:b/>
          <w:bCs/>
        </w:rPr>
      </w:pPr>
    </w:p>
    <w:p w14:paraId="39958E69" w14:textId="17B86085" w:rsidR="008D209F" w:rsidRDefault="008D209F" w:rsidP="008D209F">
      <w:pPr>
        <w:autoSpaceDE w:val="0"/>
        <w:autoSpaceDN w:val="0"/>
        <w:adjustRightInd w:val="0"/>
        <w:ind w:firstLine="284"/>
        <w:jc w:val="both"/>
        <w:rPr>
          <w:rFonts w:ascii="Times New Roman" w:eastAsia="Times New Roman" w:hAnsi="Times New Roman" w:cs="Times New Roman"/>
        </w:rPr>
      </w:pPr>
      <w:r w:rsidRPr="008D209F">
        <w:rPr>
          <w:rFonts w:ascii="Times New Roman" w:eastAsia="Times New Roman" w:hAnsi="Times New Roman" w:cs="Times New Roman"/>
        </w:rPr>
        <w:t xml:space="preserve">Руководствуясь Федеральным законом от 6 октября 2003 года №131-ФЗ «Об общих принципах организации местного самоуправления в Российской Федерации»,  Уставом </w:t>
      </w:r>
      <w:r>
        <w:rPr>
          <w:rFonts w:ascii="Times New Roman" w:eastAsia="Times New Roman" w:hAnsi="Times New Roman" w:cs="Times New Roman"/>
        </w:rPr>
        <w:t>муниципального образования сельское поселение «Поселок Мятлево»</w:t>
      </w:r>
      <w:r w:rsidRPr="008D209F">
        <w:rPr>
          <w:rFonts w:ascii="Times New Roman" w:eastAsia="Times New Roman" w:hAnsi="Times New Roman" w:cs="Times New Roman"/>
        </w:rPr>
        <w:t xml:space="preserve">, </w:t>
      </w:r>
      <w:r w:rsidR="00F31AFE">
        <w:rPr>
          <w:rFonts w:ascii="Times New Roman" w:eastAsia="Times New Roman" w:hAnsi="Times New Roman" w:cs="Times New Roman"/>
        </w:rPr>
        <w:t xml:space="preserve">Положением о порядке представления и заслушивания ежегодного отчета главы муниципального образования сельское поселение «Поселок Мятлево», утвержденного решением поселкового Совета от 28 июня 2019 года № 26, </w:t>
      </w:r>
      <w:r w:rsidRPr="008D209F">
        <w:rPr>
          <w:rFonts w:ascii="Times New Roman" w:eastAsia="Times New Roman" w:hAnsi="Times New Roman" w:cs="Times New Roman"/>
        </w:rPr>
        <w:t xml:space="preserve">заслушав и обсудив отчёт </w:t>
      </w:r>
      <w:r w:rsidR="00F31AFE">
        <w:rPr>
          <w:rFonts w:ascii="Times New Roman" w:eastAsia="Times New Roman" w:hAnsi="Times New Roman" w:cs="Times New Roman"/>
        </w:rPr>
        <w:t>г</w:t>
      </w:r>
      <w:r w:rsidRPr="008D209F">
        <w:rPr>
          <w:rFonts w:ascii="Times New Roman" w:eastAsia="Times New Roman" w:hAnsi="Times New Roman" w:cs="Times New Roman"/>
        </w:rPr>
        <w:t xml:space="preserve">лавы </w:t>
      </w:r>
      <w:r w:rsidR="00F31AFE">
        <w:rPr>
          <w:rFonts w:ascii="Times New Roman" w:eastAsia="Times New Roman" w:hAnsi="Times New Roman" w:cs="Times New Roman"/>
        </w:rPr>
        <w:t>муниципального образования сельское поселение «Поселок Мятлево»</w:t>
      </w:r>
      <w:r w:rsidRPr="008D209F">
        <w:rPr>
          <w:rFonts w:ascii="Times New Roman" w:eastAsia="Times New Roman" w:hAnsi="Times New Roman" w:cs="Times New Roman"/>
        </w:rPr>
        <w:t xml:space="preserve">  о</w:t>
      </w:r>
      <w:r w:rsidR="00F31AFE">
        <w:rPr>
          <w:rFonts w:ascii="Times New Roman" w:eastAsia="Times New Roman" w:hAnsi="Times New Roman" w:cs="Times New Roman"/>
        </w:rPr>
        <w:t>б итогах работы</w:t>
      </w:r>
      <w:r w:rsidRPr="008D209F">
        <w:rPr>
          <w:rFonts w:ascii="Times New Roman" w:eastAsia="Times New Roman" w:hAnsi="Times New Roman" w:cs="Times New Roman"/>
        </w:rPr>
        <w:t xml:space="preserve"> за 201</w:t>
      </w:r>
      <w:r w:rsidR="00F31AFE">
        <w:rPr>
          <w:rFonts w:ascii="Times New Roman" w:eastAsia="Times New Roman" w:hAnsi="Times New Roman" w:cs="Times New Roman"/>
        </w:rPr>
        <w:t>9</w:t>
      </w:r>
      <w:r w:rsidRPr="008D209F">
        <w:rPr>
          <w:rFonts w:ascii="Times New Roman" w:eastAsia="Times New Roman" w:hAnsi="Times New Roman" w:cs="Times New Roman"/>
        </w:rPr>
        <w:t xml:space="preserve"> год,  </w:t>
      </w:r>
      <w:r w:rsidR="00F31AFE">
        <w:rPr>
          <w:rFonts w:ascii="Times New Roman" w:eastAsia="Times New Roman" w:hAnsi="Times New Roman" w:cs="Times New Roman"/>
        </w:rPr>
        <w:t xml:space="preserve">поселковый </w:t>
      </w:r>
      <w:r w:rsidRPr="008D209F">
        <w:rPr>
          <w:rFonts w:ascii="Times New Roman" w:eastAsia="Times New Roman" w:hAnsi="Times New Roman" w:cs="Times New Roman"/>
        </w:rPr>
        <w:t xml:space="preserve">Совет  </w:t>
      </w:r>
    </w:p>
    <w:p w14:paraId="175B8A7D" w14:textId="372CA720" w:rsidR="00F31AFE" w:rsidRDefault="00F31AFE" w:rsidP="008D209F">
      <w:pPr>
        <w:autoSpaceDE w:val="0"/>
        <w:autoSpaceDN w:val="0"/>
        <w:adjustRightInd w:val="0"/>
        <w:ind w:firstLine="284"/>
        <w:jc w:val="both"/>
        <w:rPr>
          <w:rFonts w:ascii="Times New Roman" w:eastAsia="Times New Roman" w:hAnsi="Times New Roman" w:cs="Times New Roman"/>
          <w:b/>
          <w:bCs/>
        </w:rPr>
      </w:pPr>
      <w:r w:rsidRPr="00F31AFE">
        <w:rPr>
          <w:rFonts w:ascii="Times New Roman" w:eastAsia="Times New Roman" w:hAnsi="Times New Roman" w:cs="Times New Roman"/>
          <w:b/>
          <w:bCs/>
        </w:rPr>
        <w:t>Р Е Ш И Л:</w:t>
      </w:r>
    </w:p>
    <w:p w14:paraId="241114FC" w14:textId="0815DC74" w:rsidR="00F31AFE" w:rsidRPr="00F31AFE" w:rsidRDefault="00F31AFE" w:rsidP="00F31AFE">
      <w:pPr>
        <w:pStyle w:val="a3"/>
        <w:numPr>
          <w:ilvl w:val="0"/>
          <w:numId w:val="1"/>
        </w:numPr>
        <w:autoSpaceDE w:val="0"/>
        <w:autoSpaceDN w:val="0"/>
        <w:adjustRightInd w:val="0"/>
        <w:jc w:val="both"/>
        <w:rPr>
          <w:rFonts w:ascii="Times New Roman" w:eastAsia="Times New Roman" w:hAnsi="Times New Roman" w:cs="Times New Roman"/>
        </w:rPr>
      </w:pPr>
      <w:r w:rsidRPr="00F31AFE">
        <w:rPr>
          <w:rFonts w:ascii="Times New Roman" w:eastAsia="Times New Roman" w:hAnsi="Times New Roman" w:cs="Times New Roman"/>
        </w:rPr>
        <w:t>Утвердить отчет</w:t>
      </w:r>
      <w:r>
        <w:rPr>
          <w:rFonts w:ascii="Times New Roman" w:eastAsia="Times New Roman" w:hAnsi="Times New Roman" w:cs="Times New Roman"/>
        </w:rPr>
        <w:t xml:space="preserve"> </w:t>
      </w:r>
      <w:r w:rsidRPr="00F31AFE">
        <w:rPr>
          <w:rFonts w:ascii="Times New Roman" w:eastAsia="Times New Roman" w:hAnsi="Times New Roman" w:cs="Times New Roman"/>
        </w:rPr>
        <w:t xml:space="preserve">о результатах деятельности </w:t>
      </w:r>
      <w:r>
        <w:rPr>
          <w:rFonts w:ascii="Times New Roman" w:eastAsia="Times New Roman" w:hAnsi="Times New Roman" w:cs="Times New Roman"/>
        </w:rPr>
        <w:t>г</w:t>
      </w:r>
      <w:r w:rsidRPr="00F31AFE">
        <w:rPr>
          <w:rFonts w:ascii="Times New Roman" w:eastAsia="Times New Roman" w:hAnsi="Times New Roman" w:cs="Times New Roman"/>
        </w:rPr>
        <w:t>лавы</w:t>
      </w:r>
      <w:r>
        <w:rPr>
          <w:rFonts w:ascii="Times New Roman" w:eastAsia="Times New Roman" w:hAnsi="Times New Roman" w:cs="Times New Roman"/>
        </w:rPr>
        <w:t xml:space="preserve"> муниципального образования сельское поселение «Поселок Мятлево»</w:t>
      </w:r>
      <w:r w:rsidRPr="00F31AFE">
        <w:rPr>
          <w:rFonts w:ascii="Times New Roman" w:eastAsia="Times New Roman" w:hAnsi="Times New Roman" w:cs="Times New Roman"/>
        </w:rPr>
        <w:t xml:space="preserve"> за 201</w:t>
      </w:r>
      <w:r>
        <w:rPr>
          <w:rFonts w:ascii="Times New Roman" w:eastAsia="Times New Roman" w:hAnsi="Times New Roman" w:cs="Times New Roman"/>
        </w:rPr>
        <w:t>9</w:t>
      </w:r>
      <w:r w:rsidRPr="00F31AFE">
        <w:rPr>
          <w:rFonts w:ascii="Times New Roman" w:eastAsia="Times New Roman" w:hAnsi="Times New Roman" w:cs="Times New Roman"/>
        </w:rPr>
        <w:t xml:space="preserve"> год (отчет прилагается).</w:t>
      </w:r>
    </w:p>
    <w:p w14:paraId="3E5ED34D" w14:textId="77777777" w:rsidR="00F31AFE" w:rsidRPr="00F31AFE" w:rsidRDefault="00F31AFE" w:rsidP="00F31AFE">
      <w:pPr>
        <w:autoSpaceDE w:val="0"/>
        <w:autoSpaceDN w:val="0"/>
        <w:adjustRightInd w:val="0"/>
        <w:jc w:val="both"/>
        <w:rPr>
          <w:rFonts w:ascii="Times New Roman" w:eastAsia="Times New Roman" w:hAnsi="Times New Roman" w:cs="Times New Roman"/>
        </w:rPr>
      </w:pPr>
    </w:p>
    <w:p w14:paraId="56DCFCF3" w14:textId="2A3469F2" w:rsidR="00F31AFE" w:rsidRDefault="00F31AFE" w:rsidP="00F31AFE">
      <w:pPr>
        <w:pStyle w:val="a3"/>
        <w:numPr>
          <w:ilvl w:val="0"/>
          <w:numId w:val="1"/>
        </w:numPr>
        <w:autoSpaceDE w:val="0"/>
        <w:autoSpaceDN w:val="0"/>
        <w:adjustRightInd w:val="0"/>
        <w:jc w:val="both"/>
        <w:rPr>
          <w:rFonts w:ascii="Times New Roman" w:eastAsia="Times New Roman" w:hAnsi="Times New Roman" w:cs="Times New Roman"/>
        </w:rPr>
      </w:pPr>
      <w:r w:rsidRPr="00F31AFE">
        <w:rPr>
          <w:rFonts w:ascii="Times New Roman" w:eastAsia="Times New Roman" w:hAnsi="Times New Roman" w:cs="Times New Roman"/>
        </w:rPr>
        <w:t>Признать работу</w:t>
      </w:r>
      <w:r>
        <w:rPr>
          <w:rFonts w:ascii="Times New Roman" w:eastAsia="Times New Roman" w:hAnsi="Times New Roman" w:cs="Times New Roman"/>
        </w:rPr>
        <w:t xml:space="preserve"> г</w:t>
      </w:r>
      <w:r w:rsidRPr="00F31AFE">
        <w:rPr>
          <w:rFonts w:ascii="Times New Roman" w:eastAsia="Times New Roman" w:hAnsi="Times New Roman" w:cs="Times New Roman"/>
        </w:rPr>
        <w:t>лавы муниципального образования сельское поселение «Поселок Мятлево» по итогам 201</w:t>
      </w:r>
      <w:r>
        <w:rPr>
          <w:rFonts w:ascii="Times New Roman" w:eastAsia="Times New Roman" w:hAnsi="Times New Roman" w:cs="Times New Roman"/>
        </w:rPr>
        <w:t>9</w:t>
      </w:r>
      <w:r w:rsidRPr="00F31AFE">
        <w:rPr>
          <w:rFonts w:ascii="Times New Roman" w:eastAsia="Times New Roman" w:hAnsi="Times New Roman" w:cs="Times New Roman"/>
        </w:rPr>
        <w:t xml:space="preserve"> года удовлетворительной.</w:t>
      </w:r>
    </w:p>
    <w:p w14:paraId="08BE9F2B" w14:textId="77777777" w:rsidR="00F31AFE" w:rsidRPr="00F31AFE" w:rsidRDefault="00F31AFE" w:rsidP="00F31AFE">
      <w:pPr>
        <w:pStyle w:val="a3"/>
        <w:rPr>
          <w:rFonts w:ascii="Times New Roman" w:eastAsia="Times New Roman" w:hAnsi="Times New Roman" w:cs="Times New Roman"/>
        </w:rPr>
      </w:pPr>
    </w:p>
    <w:p w14:paraId="4714563C" w14:textId="45882B5C" w:rsidR="00F31AFE" w:rsidRPr="00F31AFE" w:rsidRDefault="00F31AFE" w:rsidP="00F31AFE">
      <w:pPr>
        <w:pStyle w:val="a3"/>
        <w:numPr>
          <w:ilvl w:val="0"/>
          <w:numId w:val="1"/>
        </w:numPr>
        <w:autoSpaceDE w:val="0"/>
        <w:autoSpaceDN w:val="0"/>
        <w:adjustRightInd w:val="0"/>
        <w:jc w:val="both"/>
        <w:rPr>
          <w:rFonts w:ascii="Times New Roman" w:eastAsia="Times New Roman" w:hAnsi="Times New Roman" w:cs="Times New Roman"/>
        </w:rPr>
      </w:pPr>
      <w:r w:rsidRPr="00F31AFE">
        <w:rPr>
          <w:rFonts w:ascii="Times New Roman" w:eastAsia="Times New Roman" w:hAnsi="Times New Roman" w:cs="Times New Roman"/>
        </w:rPr>
        <w:t>Обнародовать настоящее решение на информационном стенде</w:t>
      </w:r>
      <w:r>
        <w:rPr>
          <w:rFonts w:ascii="Times New Roman" w:eastAsia="Times New Roman" w:hAnsi="Times New Roman" w:cs="Times New Roman"/>
        </w:rPr>
        <w:t xml:space="preserve"> </w:t>
      </w:r>
      <w:r w:rsidRPr="00F31AFE">
        <w:rPr>
          <w:rFonts w:ascii="Times New Roman" w:eastAsia="Times New Roman" w:hAnsi="Times New Roman" w:cs="Times New Roman"/>
        </w:rPr>
        <w:t>Администрации муниципального образования сельское поселение «Поселок Мятлево» и разместить в информационно-телекоммуникационной сети "Интернет" на официальном сайте</w:t>
      </w:r>
      <w:r>
        <w:rPr>
          <w:rFonts w:ascii="Times New Roman" w:eastAsia="Times New Roman" w:hAnsi="Times New Roman" w:cs="Times New Roman"/>
        </w:rPr>
        <w:t xml:space="preserve"> (</w:t>
      </w:r>
      <w:r w:rsidRPr="00F31AFE">
        <w:rPr>
          <w:rFonts w:ascii="Times New Roman" w:eastAsia="Times New Roman" w:hAnsi="Times New Roman" w:cs="Times New Roman"/>
        </w:rPr>
        <w:t>http://spmyatlevo.ru/</w:t>
      </w:r>
      <w:r>
        <w:rPr>
          <w:rFonts w:ascii="Times New Roman" w:eastAsia="Times New Roman" w:hAnsi="Times New Roman" w:cs="Times New Roman"/>
        </w:rPr>
        <w:t>)</w:t>
      </w:r>
      <w:r w:rsidR="00BA7325">
        <w:rPr>
          <w:rFonts w:ascii="Times New Roman" w:eastAsia="Times New Roman" w:hAnsi="Times New Roman" w:cs="Times New Roman"/>
        </w:rPr>
        <w:t>.</w:t>
      </w:r>
    </w:p>
    <w:p w14:paraId="45BB8B4C" w14:textId="77777777" w:rsidR="008D209F" w:rsidRPr="008D209F" w:rsidRDefault="008D209F" w:rsidP="008D209F">
      <w:pPr>
        <w:autoSpaceDE w:val="0"/>
        <w:autoSpaceDN w:val="0"/>
        <w:adjustRightInd w:val="0"/>
        <w:jc w:val="both"/>
        <w:rPr>
          <w:rFonts w:ascii="Times New Roman" w:eastAsia="Times New Roman" w:hAnsi="Times New Roman" w:cs="Times New Roman"/>
        </w:rPr>
      </w:pPr>
    </w:p>
    <w:p w14:paraId="464235B5" w14:textId="5D0374B9" w:rsidR="004B0CAB" w:rsidRDefault="004B0CAB">
      <w:pPr>
        <w:rPr>
          <w:b/>
          <w:bCs/>
        </w:rPr>
      </w:pPr>
    </w:p>
    <w:p w14:paraId="68A1BB8A" w14:textId="1FA49146" w:rsidR="00F31AFE" w:rsidRDefault="00F31AFE">
      <w:pPr>
        <w:rPr>
          <w:b/>
          <w:bCs/>
        </w:rPr>
      </w:pPr>
    </w:p>
    <w:p w14:paraId="75092838" w14:textId="77777777" w:rsidR="00F31AFE" w:rsidRDefault="00F31AFE">
      <w:pPr>
        <w:rPr>
          <w:rFonts w:ascii="Times New Roman" w:hAnsi="Times New Roman" w:cs="Times New Roman"/>
          <w:b/>
          <w:bCs/>
        </w:rPr>
      </w:pPr>
      <w:r w:rsidRPr="00F31AFE">
        <w:rPr>
          <w:rFonts w:ascii="Times New Roman" w:hAnsi="Times New Roman" w:cs="Times New Roman"/>
          <w:b/>
          <w:bCs/>
        </w:rPr>
        <w:t>Глава му</w:t>
      </w:r>
      <w:r>
        <w:rPr>
          <w:rFonts w:ascii="Times New Roman" w:hAnsi="Times New Roman" w:cs="Times New Roman"/>
          <w:b/>
          <w:bCs/>
        </w:rPr>
        <w:t xml:space="preserve">ниципального образования </w:t>
      </w:r>
    </w:p>
    <w:p w14:paraId="0765F2BD" w14:textId="00B1AF6D" w:rsidR="00F31AFE" w:rsidRDefault="00F31AFE">
      <w:pPr>
        <w:rPr>
          <w:rFonts w:ascii="Times New Roman" w:hAnsi="Times New Roman" w:cs="Times New Roman"/>
          <w:b/>
          <w:bCs/>
        </w:rPr>
      </w:pPr>
      <w:r>
        <w:rPr>
          <w:rFonts w:ascii="Times New Roman" w:hAnsi="Times New Roman" w:cs="Times New Roman"/>
          <w:b/>
          <w:bCs/>
        </w:rPr>
        <w:t xml:space="preserve">сельское поселение «Поселок Мятлево»                                              </w:t>
      </w:r>
      <w:proofErr w:type="spellStart"/>
      <w:r>
        <w:rPr>
          <w:rFonts w:ascii="Times New Roman" w:hAnsi="Times New Roman" w:cs="Times New Roman"/>
          <w:b/>
          <w:bCs/>
        </w:rPr>
        <w:t>С.В.Кузьмина</w:t>
      </w:r>
      <w:proofErr w:type="spellEnd"/>
    </w:p>
    <w:p w14:paraId="3BA3AAAF" w14:textId="10D7DD5C" w:rsidR="00F31AFE" w:rsidRDefault="00F31AFE">
      <w:pPr>
        <w:rPr>
          <w:rFonts w:ascii="Times New Roman" w:hAnsi="Times New Roman" w:cs="Times New Roman"/>
          <w:b/>
          <w:bCs/>
        </w:rPr>
      </w:pPr>
    </w:p>
    <w:p w14:paraId="4453D2EF" w14:textId="5ED003B9" w:rsidR="00F31AFE" w:rsidRDefault="00F31AFE">
      <w:pPr>
        <w:rPr>
          <w:rFonts w:ascii="Times New Roman" w:hAnsi="Times New Roman" w:cs="Times New Roman"/>
          <w:b/>
          <w:bCs/>
        </w:rPr>
      </w:pPr>
    </w:p>
    <w:p w14:paraId="6D2BB56F" w14:textId="40DC4C60" w:rsidR="00F31AFE" w:rsidRDefault="00F31AFE">
      <w:pPr>
        <w:rPr>
          <w:rFonts w:ascii="Times New Roman" w:hAnsi="Times New Roman" w:cs="Times New Roman"/>
          <w:b/>
          <w:bCs/>
        </w:rPr>
      </w:pPr>
    </w:p>
    <w:p w14:paraId="5E6ACBD3" w14:textId="421A4C66" w:rsidR="00F31AFE" w:rsidRDefault="00F31AFE">
      <w:pPr>
        <w:rPr>
          <w:rFonts w:ascii="Times New Roman" w:hAnsi="Times New Roman" w:cs="Times New Roman"/>
          <w:b/>
          <w:bCs/>
        </w:rPr>
      </w:pPr>
    </w:p>
    <w:p w14:paraId="05F1AA5E" w14:textId="23218C4D" w:rsidR="00F31AFE" w:rsidRDefault="00F31AFE">
      <w:pPr>
        <w:rPr>
          <w:rFonts w:ascii="Times New Roman" w:hAnsi="Times New Roman" w:cs="Times New Roman"/>
          <w:b/>
          <w:bCs/>
        </w:rPr>
      </w:pPr>
    </w:p>
    <w:p w14:paraId="591029A2" w14:textId="5C1A0683" w:rsidR="00F31AFE" w:rsidRDefault="00F31AFE">
      <w:pPr>
        <w:rPr>
          <w:rFonts w:ascii="Times New Roman" w:hAnsi="Times New Roman" w:cs="Times New Roman"/>
          <w:b/>
          <w:bCs/>
        </w:rPr>
      </w:pPr>
    </w:p>
    <w:p w14:paraId="6D78C78C" w14:textId="4D8C3EA5" w:rsidR="00F31AFE" w:rsidRDefault="00F31AFE">
      <w:pPr>
        <w:rPr>
          <w:rFonts w:ascii="Times New Roman" w:hAnsi="Times New Roman" w:cs="Times New Roman"/>
          <w:b/>
          <w:bCs/>
        </w:rPr>
      </w:pPr>
    </w:p>
    <w:p w14:paraId="184C124A" w14:textId="39666C43" w:rsidR="00F31AFE" w:rsidRDefault="00F31AFE">
      <w:pPr>
        <w:rPr>
          <w:rFonts w:ascii="Times New Roman" w:hAnsi="Times New Roman" w:cs="Times New Roman"/>
          <w:b/>
          <w:bCs/>
        </w:rPr>
      </w:pPr>
    </w:p>
    <w:p w14:paraId="295415D7" w14:textId="78DF68BE" w:rsidR="00F31AFE" w:rsidRPr="00BA7325" w:rsidRDefault="00BA7325" w:rsidP="00BA7325">
      <w:pPr>
        <w:jc w:val="right"/>
        <w:rPr>
          <w:rFonts w:ascii="Times New Roman" w:hAnsi="Times New Roman" w:cs="Times New Roman"/>
        </w:rPr>
      </w:pPr>
      <w:r w:rsidRPr="00BA7325">
        <w:rPr>
          <w:rFonts w:ascii="Times New Roman" w:hAnsi="Times New Roman" w:cs="Times New Roman"/>
        </w:rPr>
        <w:t>Приложение</w:t>
      </w:r>
    </w:p>
    <w:p w14:paraId="2DC22A13" w14:textId="56BE4E33" w:rsidR="00BA7325" w:rsidRPr="00BA7325" w:rsidRDefault="00BA7325" w:rsidP="00BA7325">
      <w:pPr>
        <w:jc w:val="right"/>
        <w:rPr>
          <w:rFonts w:ascii="Times New Roman" w:hAnsi="Times New Roman" w:cs="Times New Roman"/>
        </w:rPr>
      </w:pPr>
      <w:r w:rsidRPr="00BA7325">
        <w:rPr>
          <w:rFonts w:ascii="Times New Roman" w:hAnsi="Times New Roman" w:cs="Times New Roman"/>
        </w:rPr>
        <w:t>к решению поселкового Совета</w:t>
      </w:r>
    </w:p>
    <w:p w14:paraId="78D39B9B" w14:textId="4D721B95" w:rsidR="00BA7325" w:rsidRPr="00BA7325" w:rsidRDefault="00BA7325" w:rsidP="00BA7325">
      <w:pPr>
        <w:jc w:val="right"/>
        <w:rPr>
          <w:rFonts w:ascii="Times New Roman" w:hAnsi="Times New Roman" w:cs="Times New Roman"/>
        </w:rPr>
      </w:pPr>
      <w:r w:rsidRPr="00BA7325">
        <w:rPr>
          <w:rFonts w:ascii="Times New Roman" w:hAnsi="Times New Roman" w:cs="Times New Roman"/>
        </w:rPr>
        <w:t>от 15 июня 2020 г. № 21</w:t>
      </w:r>
    </w:p>
    <w:p w14:paraId="5FD86DBC" w14:textId="77777777" w:rsidR="00BA7325" w:rsidRPr="00BA7325" w:rsidRDefault="00BA7325" w:rsidP="00BA7325">
      <w:pPr>
        <w:widowControl/>
        <w:jc w:val="center"/>
        <w:rPr>
          <w:rFonts w:ascii="Times New Roman" w:eastAsiaTheme="minorHAnsi" w:hAnsi="Times New Roman" w:cs="Times New Roman"/>
          <w:b/>
          <w:bCs/>
          <w:color w:val="auto"/>
          <w:sz w:val="28"/>
          <w:szCs w:val="28"/>
          <w:lang w:eastAsia="en-US"/>
        </w:rPr>
      </w:pPr>
      <w:r w:rsidRPr="00BA7325">
        <w:rPr>
          <w:rFonts w:ascii="Times New Roman" w:eastAsiaTheme="minorHAnsi" w:hAnsi="Times New Roman" w:cs="Times New Roman"/>
          <w:b/>
          <w:bCs/>
          <w:color w:val="auto"/>
          <w:sz w:val="28"/>
          <w:szCs w:val="28"/>
          <w:lang w:eastAsia="en-US"/>
        </w:rPr>
        <w:t>О Т Ч Е Т</w:t>
      </w:r>
    </w:p>
    <w:p w14:paraId="0CF6C1AE" w14:textId="314F893D" w:rsidR="00BA7325" w:rsidRPr="00BA7325" w:rsidRDefault="00BA7325" w:rsidP="00BA7325">
      <w:pPr>
        <w:widowControl/>
        <w:jc w:val="center"/>
        <w:rPr>
          <w:rFonts w:ascii="Times New Roman" w:eastAsiaTheme="minorHAnsi" w:hAnsi="Times New Roman" w:cs="Times New Roman"/>
          <w:b/>
          <w:bCs/>
          <w:color w:val="auto"/>
          <w:sz w:val="28"/>
          <w:szCs w:val="28"/>
          <w:lang w:eastAsia="en-US"/>
        </w:rPr>
      </w:pPr>
      <w:r>
        <w:rPr>
          <w:rFonts w:ascii="Times New Roman" w:eastAsiaTheme="minorHAnsi" w:hAnsi="Times New Roman" w:cs="Times New Roman"/>
          <w:b/>
          <w:bCs/>
          <w:color w:val="auto"/>
          <w:sz w:val="28"/>
          <w:szCs w:val="28"/>
          <w:lang w:eastAsia="en-US"/>
        </w:rPr>
        <w:t>г</w:t>
      </w:r>
      <w:r w:rsidRPr="00BA7325">
        <w:rPr>
          <w:rFonts w:ascii="Times New Roman" w:eastAsiaTheme="minorHAnsi" w:hAnsi="Times New Roman" w:cs="Times New Roman"/>
          <w:b/>
          <w:bCs/>
          <w:color w:val="auto"/>
          <w:sz w:val="28"/>
          <w:szCs w:val="28"/>
          <w:lang w:eastAsia="en-US"/>
        </w:rPr>
        <w:t xml:space="preserve">лавы МО СП «Поселок Мятлево» </w:t>
      </w:r>
      <w:r>
        <w:rPr>
          <w:rFonts w:ascii="Times New Roman" w:eastAsiaTheme="minorHAnsi" w:hAnsi="Times New Roman" w:cs="Times New Roman"/>
          <w:b/>
          <w:bCs/>
          <w:color w:val="auto"/>
          <w:sz w:val="28"/>
          <w:szCs w:val="28"/>
          <w:lang w:eastAsia="en-US"/>
        </w:rPr>
        <w:t>по итогам работы за</w:t>
      </w:r>
      <w:r w:rsidRPr="00BA7325">
        <w:rPr>
          <w:rFonts w:ascii="Times New Roman" w:eastAsiaTheme="minorHAnsi" w:hAnsi="Times New Roman" w:cs="Times New Roman"/>
          <w:b/>
          <w:bCs/>
          <w:color w:val="auto"/>
          <w:sz w:val="28"/>
          <w:szCs w:val="28"/>
          <w:lang w:eastAsia="en-US"/>
        </w:rPr>
        <w:t xml:space="preserve"> 2019 год</w:t>
      </w:r>
    </w:p>
    <w:p w14:paraId="7170F7C4" w14:textId="77777777" w:rsidR="00BA7325" w:rsidRPr="00BA7325" w:rsidRDefault="00BA7325" w:rsidP="00BA7325">
      <w:pPr>
        <w:widowControl/>
        <w:spacing w:after="160" w:line="259" w:lineRule="auto"/>
        <w:ind w:firstLine="142"/>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В структуре органов местного самоуправления муниципального образования ведущая роль принадлежит представительному органу. В сельском поселении «Поселок Мятлево» эту роль выполняет поселковый Совет, который в своих решениях выражает волю граждан, проживающих на территории муниципального образования. Поселковый Совет осуществляет свои полномочия в соответствии с Конституцией и Законодательством РФ, Уставом и законодательством Калужской области, Уставом муниципального образования сельское поселение «Поселок Мятлево»; принимает правовые акты и нормативные правовые акты, отнесенные к ведению поселкового Совета.</w:t>
      </w:r>
    </w:p>
    <w:p w14:paraId="15DE05F4" w14:textId="77777777" w:rsidR="00BA7325" w:rsidRPr="00BA7325" w:rsidRDefault="00BA7325" w:rsidP="00BA7325">
      <w:pPr>
        <w:widowControl/>
        <w:spacing w:after="160" w:line="259" w:lineRule="auto"/>
        <w:ind w:firstLine="142"/>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Вся деятельность представительной власти была направлена на повышение эффективности экономики и потенциала поселения, и главное — создание достойных условий жизни нашего населения.</w:t>
      </w:r>
    </w:p>
    <w:p w14:paraId="01971CEA"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По итогам работы за 2019 год обеспечено выполнение основных показателей и заданий социально-экономического развития. Особое внимание, как всегда, уделялось выполнению параметров прогноза социально-экономического развития, недопущения роста уровня безработицы, поддержке малого и среднего предпринимательства и, конечно, развитию реального сектора экономики МО СП «Поселок Мятлево».</w:t>
      </w:r>
    </w:p>
    <w:p w14:paraId="1D3CE41F" w14:textId="77777777" w:rsidR="00BA7325" w:rsidRPr="00BA7325" w:rsidRDefault="00BA7325" w:rsidP="00BA7325">
      <w:pPr>
        <w:widowControl/>
        <w:numPr>
          <w:ilvl w:val="0"/>
          <w:numId w:val="2"/>
        </w:numPr>
        <w:spacing w:after="160" w:line="259" w:lineRule="auto"/>
        <w:contextualSpacing/>
        <w:jc w:val="both"/>
        <w:rPr>
          <w:rFonts w:ascii="Times New Roman" w:eastAsiaTheme="minorHAnsi" w:hAnsi="Times New Roman" w:cs="Times New Roman"/>
          <w:b/>
          <w:bCs/>
          <w:color w:val="auto"/>
          <w:lang w:eastAsia="en-US"/>
        </w:rPr>
      </w:pPr>
      <w:r w:rsidRPr="00BA7325">
        <w:rPr>
          <w:rFonts w:ascii="Times New Roman" w:eastAsiaTheme="minorHAnsi" w:hAnsi="Times New Roman" w:cs="Times New Roman"/>
          <w:b/>
          <w:bCs/>
          <w:color w:val="auto"/>
          <w:lang w:eastAsia="en-US"/>
        </w:rPr>
        <w:t>Основные социально-экономические индикаторы муниципального образования сельское поселение «Поселок Мятлево»</w:t>
      </w:r>
    </w:p>
    <w:p w14:paraId="44084C0F" w14:textId="77777777" w:rsidR="00BA7325" w:rsidRPr="00BA7325" w:rsidRDefault="00BA7325" w:rsidP="00BA7325">
      <w:pPr>
        <w:widowControl/>
        <w:spacing w:after="160" w:line="259" w:lineRule="auto"/>
        <w:ind w:firstLine="142"/>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В состав муниципального образования сельское поселение «Поселок Мятлево» входят: поселок Мятлево, деревня </w:t>
      </w:r>
      <w:proofErr w:type="spellStart"/>
      <w:r w:rsidRPr="00BA7325">
        <w:rPr>
          <w:rFonts w:ascii="Times New Roman" w:eastAsiaTheme="minorHAnsi" w:hAnsi="Times New Roman" w:cs="Times New Roman"/>
          <w:color w:val="auto"/>
          <w:lang w:eastAsia="en-US"/>
        </w:rPr>
        <w:t>Фотьяново</w:t>
      </w:r>
      <w:proofErr w:type="spellEnd"/>
      <w:r w:rsidRPr="00BA7325">
        <w:rPr>
          <w:rFonts w:ascii="Times New Roman" w:eastAsiaTheme="minorHAnsi" w:hAnsi="Times New Roman" w:cs="Times New Roman"/>
          <w:color w:val="auto"/>
          <w:lang w:eastAsia="en-US"/>
        </w:rPr>
        <w:t xml:space="preserve">, деревня Богданово, деревня Гришино, деревня </w:t>
      </w:r>
      <w:proofErr w:type="spellStart"/>
      <w:r w:rsidRPr="00BA7325">
        <w:rPr>
          <w:rFonts w:ascii="Times New Roman" w:eastAsiaTheme="minorHAnsi" w:hAnsi="Times New Roman" w:cs="Times New Roman"/>
          <w:color w:val="auto"/>
          <w:lang w:eastAsia="en-US"/>
        </w:rPr>
        <w:t>Клины</w:t>
      </w:r>
      <w:proofErr w:type="spellEnd"/>
      <w:r w:rsidRPr="00BA7325">
        <w:rPr>
          <w:rFonts w:ascii="Times New Roman" w:eastAsiaTheme="minorHAnsi" w:hAnsi="Times New Roman" w:cs="Times New Roman"/>
          <w:color w:val="auto"/>
          <w:lang w:eastAsia="en-US"/>
        </w:rPr>
        <w:t xml:space="preserve">, деревня </w:t>
      </w:r>
      <w:proofErr w:type="spellStart"/>
      <w:r w:rsidRPr="00BA7325">
        <w:rPr>
          <w:rFonts w:ascii="Times New Roman" w:eastAsiaTheme="minorHAnsi" w:hAnsi="Times New Roman" w:cs="Times New Roman"/>
          <w:color w:val="auto"/>
          <w:lang w:eastAsia="en-US"/>
        </w:rPr>
        <w:t>Кононово</w:t>
      </w:r>
      <w:proofErr w:type="spellEnd"/>
      <w:r w:rsidRPr="00BA7325">
        <w:rPr>
          <w:rFonts w:ascii="Times New Roman" w:eastAsiaTheme="minorHAnsi" w:hAnsi="Times New Roman" w:cs="Times New Roman"/>
          <w:color w:val="auto"/>
          <w:lang w:eastAsia="en-US"/>
        </w:rPr>
        <w:t xml:space="preserve">, деревня Пушкино, деревня Самородка, деревня </w:t>
      </w:r>
      <w:proofErr w:type="spellStart"/>
      <w:r w:rsidRPr="00BA7325">
        <w:rPr>
          <w:rFonts w:ascii="Times New Roman" w:eastAsiaTheme="minorHAnsi" w:hAnsi="Times New Roman" w:cs="Times New Roman"/>
          <w:color w:val="auto"/>
          <w:lang w:eastAsia="en-US"/>
        </w:rPr>
        <w:t>Степанчики</w:t>
      </w:r>
      <w:proofErr w:type="spellEnd"/>
      <w:r w:rsidRPr="00BA7325">
        <w:rPr>
          <w:rFonts w:ascii="Times New Roman" w:eastAsiaTheme="minorHAnsi" w:hAnsi="Times New Roman" w:cs="Times New Roman"/>
          <w:color w:val="auto"/>
          <w:lang w:eastAsia="en-US"/>
        </w:rPr>
        <w:t xml:space="preserve">, деревня </w:t>
      </w:r>
      <w:proofErr w:type="spellStart"/>
      <w:r w:rsidRPr="00BA7325">
        <w:rPr>
          <w:rFonts w:ascii="Times New Roman" w:eastAsiaTheme="minorHAnsi" w:hAnsi="Times New Roman" w:cs="Times New Roman"/>
          <w:color w:val="auto"/>
          <w:lang w:eastAsia="en-US"/>
        </w:rPr>
        <w:t>Шестово</w:t>
      </w:r>
      <w:proofErr w:type="spellEnd"/>
      <w:r w:rsidRPr="00BA7325">
        <w:rPr>
          <w:rFonts w:ascii="Times New Roman" w:eastAsiaTheme="minorHAnsi" w:hAnsi="Times New Roman" w:cs="Times New Roman"/>
          <w:color w:val="auto"/>
          <w:lang w:eastAsia="en-US"/>
        </w:rPr>
        <w:t xml:space="preserve">, деревня </w:t>
      </w:r>
      <w:proofErr w:type="spellStart"/>
      <w:r w:rsidRPr="00BA7325">
        <w:rPr>
          <w:rFonts w:ascii="Times New Roman" w:eastAsiaTheme="minorHAnsi" w:hAnsi="Times New Roman" w:cs="Times New Roman"/>
          <w:color w:val="auto"/>
          <w:lang w:eastAsia="en-US"/>
        </w:rPr>
        <w:t>Юдинка</w:t>
      </w:r>
      <w:proofErr w:type="spellEnd"/>
      <w:r w:rsidRPr="00BA7325">
        <w:rPr>
          <w:rFonts w:ascii="Times New Roman" w:eastAsiaTheme="minorHAnsi" w:hAnsi="Times New Roman" w:cs="Times New Roman"/>
          <w:color w:val="auto"/>
          <w:lang w:eastAsia="en-US"/>
        </w:rPr>
        <w:t xml:space="preserve">, деревня Запрудная, деревня </w:t>
      </w:r>
      <w:proofErr w:type="spellStart"/>
      <w:r w:rsidRPr="00BA7325">
        <w:rPr>
          <w:rFonts w:ascii="Times New Roman" w:eastAsiaTheme="minorHAnsi" w:hAnsi="Times New Roman" w:cs="Times New Roman"/>
          <w:color w:val="auto"/>
          <w:lang w:eastAsia="en-US"/>
        </w:rPr>
        <w:t>Айдарово</w:t>
      </w:r>
      <w:proofErr w:type="spellEnd"/>
      <w:r w:rsidRPr="00BA7325">
        <w:rPr>
          <w:rFonts w:ascii="Times New Roman" w:eastAsiaTheme="minorHAnsi" w:hAnsi="Times New Roman" w:cs="Times New Roman"/>
          <w:color w:val="auto"/>
          <w:lang w:eastAsia="en-US"/>
        </w:rPr>
        <w:t>, хутор Дубки.</w:t>
      </w:r>
    </w:p>
    <w:p w14:paraId="0D5AB5C7" w14:textId="77777777" w:rsidR="00BA7325" w:rsidRPr="00BA7325" w:rsidRDefault="00BA7325" w:rsidP="00BA7325">
      <w:pPr>
        <w:widowControl/>
        <w:spacing w:after="160" w:line="259" w:lineRule="auto"/>
        <w:ind w:firstLine="142"/>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Административный центр – поселок Мятлево.</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Территория сельского поселения входит в состав территории муниципального района "</w:t>
      </w:r>
      <w:proofErr w:type="spellStart"/>
      <w:r w:rsidRPr="00BA7325">
        <w:rPr>
          <w:rFonts w:ascii="Times New Roman" w:eastAsiaTheme="minorHAnsi" w:hAnsi="Times New Roman" w:cs="Times New Roman"/>
          <w:color w:val="auto"/>
          <w:lang w:eastAsia="en-US"/>
        </w:rPr>
        <w:t>Износковский</w:t>
      </w:r>
      <w:proofErr w:type="spellEnd"/>
      <w:r w:rsidRPr="00BA7325">
        <w:rPr>
          <w:rFonts w:ascii="Times New Roman" w:eastAsiaTheme="minorHAnsi" w:hAnsi="Times New Roman" w:cs="Times New Roman"/>
          <w:color w:val="auto"/>
          <w:lang w:eastAsia="en-US"/>
        </w:rPr>
        <w:t xml:space="preserve"> район". Общая площадь муниципального образования – 7859,9 га.</w:t>
      </w:r>
    </w:p>
    <w:p w14:paraId="6BFC58AD"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Численность постоянного населения на 1 января 2019 года составила 2119 человек, что на 24 человека больше, чем численность на 1 января 2018 года. Небольшой рост населения обусловлен тем, что большая часть населения – люди старше 60 лет. В 2019 году родились 11 человек, умерло 27 человек. </w:t>
      </w:r>
    </w:p>
    <w:p w14:paraId="4AE2C654"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На территории сельского поселения «Поселок Мятлево» расположены: </w:t>
      </w:r>
    </w:p>
    <w:p w14:paraId="78DF6A7D"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малые и средние предприятия с разными видами деятельности – 18;</w:t>
      </w:r>
    </w:p>
    <w:p w14:paraId="2E0545C8"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 образовательные учреждения – 2 (средняя общеобразовательная школа </w:t>
      </w:r>
      <w:proofErr w:type="spellStart"/>
      <w:r w:rsidRPr="00BA7325">
        <w:rPr>
          <w:rFonts w:ascii="Times New Roman" w:eastAsiaTheme="minorHAnsi" w:hAnsi="Times New Roman" w:cs="Times New Roman"/>
          <w:color w:val="auto"/>
          <w:lang w:eastAsia="en-US"/>
        </w:rPr>
        <w:t>им.А.Ф.Иванова</w:t>
      </w:r>
      <w:proofErr w:type="spellEnd"/>
      <w:r w:rsidRPr="00BA7325">
        <w:rPr>
          <w:rFonts w:ascii="Times New Roman" w:eastAsiaTheme="minorHAnsi" w:hAnsi="Times New Roman" w:cs="Times New Roman"/>
          <w:color w:val="auto"/>
          <w:lang w:eastAsia="en-US"/>
        </w:rPr>
        <w:t>, МКДОУ «</w:t>
      </w:r>
      <w:proofErr w:type="spellStart"/>
      <w:r w:rsidRPr="00BA7325">
        <w:rPr>
          <w:rFonts w:ascii="Times New Roman" w:eastAsiaTheme="minorHAnsi" w:hAnsi="Times New Roman" w:cs="Times New Roman"/>
          <w:color w:val="auto"/>
          <w:lang w:eastAsia="en-US"/>
        </w:rPr>
        <w:t>Мятлевский</w:t>
      </w:r>
      <w:proofErr w:type="spellEnd"/>
      <w:r w:rsidRPr="00BA7325">
        <w:rPr>
          <w:rFonts w:ascii="Times New Roman" w:eastAsiaTheme="minorHAnsi" w:hAnsi="Times New Roman" w:cs="Times New Roman"/>
          <w:color w:val="auto"/>
          <w:lang w:eastAsia="en-US"/>
        </w:rPr>
        <w:t xml:space="preserve"> детский сад»);</w:t>
      </w:r>
    </w:p>
    <w:p w14:paraId="1B52D39D"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здравоохранение – 1 (</w:t>
      </w:r>
      <w:proofErr w:type="spellStart"/>
      <w:r w:rsidRPr="00BA7325">
        <w:rPr>
          <w:rFonts w:ascii="Times New Roman" w:eastAsiaTheme="minorHAnsi" w:hAnsi="Times New Roman" w:cs="Times New Roman"/>
          <w:color w:val="auto"/>
          <w:lang w:eastAsia="en-US"/>
        </w:rPr>
        <w:t>Мятлевская</w:t>
      </w:r>
      <w:proofErr w:type="spellEnd"/>
      <w:r w:rsidRPr="00BA7325">
        <w:rPr>
          <w:rFonts w:ascii="Times New Roman" w:eastAsiaTheme="minorHAnsi" w:hAnsi="Times New Roman" w:cs="Times New Roman"/>
          <w:color w:val="auto"/>
          <w:lang w:eastAsia="en-US"/>
        </w:rPr>
        <w:t xml:space="preserve"> врачебная амбулатория);</w:t>
      </w:r>
    </w:p>
    <w:p w14:paraId="538CEC3A"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учреждения культуры – 2 (</w:t>
      </w:r>
      <w:proofErr w:type="spellStart"/>
      <w:r w:rsidRPr="00BA7325">
        <w:rPr>
          <w:rFonts w:ascii="Times New Roman" w:eastAsiaTheme="minorHAnsi" w:hAnsi="Times New Roman" w:cs="Times New Roman"/>
          <w:color w:val="auto"/>
          <w:lang w:eastAsia="en-US"/>
        </w:rPr>
        <w:t>Мятлевский</w:t>
      </w:r>
      <w:proofErr w:type="spellEnd"/>
      <w:r w:rsidRPr="00BA7325">
        <w:rPr>
          <w:rFonts w:ascii="Times New Roman" w:eastAsiaTheme="minorHAnsi" w:hAnsi="Times New Roman" w:cs="Times New Roman"/>
          <w:color w:val="auto"/>
          <w:lang w:eastAsia="en-US"/>
        </w:rPr>
        <w:t xml:space="preserve"> Дом культуры, </w:t>
      </w:r>
      <w:proofErr w:type="spellStart"/>
      <w:r w:rsidRPr="00BA7325">
        <w:rPr>
          <w:rFonts w:ascii="Times New Roman" w:eastAsiaTheme="minorHAnsi" w:hAnsi="Times New Roman" w:cs="Times New Roman"/>
          <w:color w:val="auto"/>
          <w:lang w:eastAsia="en-US"/>
        </w:rPr>
        <w:t>Мятлевская</w:t>
      </w:r>
      <w:proofErr w:type="spellEnd"/>
      <w:r w:rsidRPr="00BA7325">
        <w:rPr>
          <w:rFonts w:ascii="Times New Roman" w:eastAsiaTheme="minorHAnsi" w:hAnsi="Times New Roman" w:cs="Times New Roman"/>
          <w:color w:val="auto"/>
          <w:lang w:eastAsia="en-US"/>
        </w:rPr>
        <w:t xml:space="preserve"> библиотека);</w:t>
      </w:r>
    </w:p>
    <w:p w14:paraId="604F3DC4"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 учреждения коммунального хозяйства – 1 (УМКБП </w:t>
      </w:r>
      <w:proofErr w:type="spellStart"/>
      <w:r w:rsidRPr="00BA7325">
        <w:rPr>
          <w:rFonts w:ascii="Times New Roman" w:eastAsiaTheme="minorHAnsi" w:hAnsi="Times New Roman" w:cs="Times New Roman"/>
          <w:color w:val="auto"/>
          <w:lang w:eastAsia="en-US"/>
        </w:rPr>
        <w:t>пос.Мятлево</w:t>
      </w:r>
      <w:proofErr w:type="spellEnd"/>
      <w:r w:rsidRPr="00BA7325">
        <w:rPr>
          <w:rFonts w:ascii="Times New Roman" w:eastAsiaTheme="minorHAnsi" w:hAnsi="Times New Roman" w:cs="Times New Roman"/>
          <w:color w:val="auto"/>
          <w:lang w:eastAsia="en-US"/>
        </w:rPr>
        <w:t>);</w:t>
      </w:r>
    </w:p>
    <w:p w14:paraId="5B017A18"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lastRenderedPageBreak/>
        <w:t>* отделение связи – 1 (</w:t>
      </w:r>
      <w:proofErr w:type="spellStart"/>
      <w:r w:rsidRPr="00BA7325">
        <w:rPr>
          <w:rFonts w:ascii="Times New Roman" w:eastAsiaTheme="minorHAnsi" w:hAnsi="Times New Roman" w:cs="Times New Roman"/>
          <w:color w:val="auto"/>
          <w:lang w:eastAsia="en-US"/>
        </w:rPr>
        <w:t>Мятлевское</w:t>
      </w:r>
      <w:proofErr w:type="spellEnd"/>
      <w:r w:rsidRPr="00BA7325">
        <w:rPr>
          <w:rFonts w:ascii="Times New Roman" w:eastAsiaTheme="minorHAnsi" w:hAnsi="Times New Roman" w:cs="Times New Roman"/>
          <w:color w:val="auto"/>
          <w:lang w:eastAsia="en-US"/>
        </w:rPr>
        <w:t xml:space="preserve"> почтовое отделение);</w:t>
      </w:r>
    </w:p>
    <w:p w14:paraId="62B5C827"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пожарная часть (ПЧ № 33);</w:t>
      </w:r>
    </w:p>
    <w:p w14:paraId="72CC6D69"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отделение сбербанка – 1;</w:t>
      </w:r>
    </w:p>
    <w:p w14:paraId="278E4EE8"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 торговые точки - 9 (в том числе 2 сетевых магазина «Магнит» и «Пятерочка»), </w:t>
      </w:r>
    </w:p>
    <w:p w14:paraId="1975D434"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общественное питание – 4 кафе;</w:t>
      </w:r>
    </w:p>
    <w:p w14:paraId="585A9206"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 автозаправочные станции – 2 («Газпром» и «ИП </w:t>
      </w:r>
      <w:proofErr w:type="spellStart"/>
      <w:r w:rsidRPr="00BA7325">
        <w:rPr>
          <w:rFonts w:ascii="Times New Roman" w:eastAsiaTheme="minorHAnsi" w:hAnsi="Times New Roman" w:cs="Times New Roman"/>
          <w:color w:val="auto"/>
          <w:lang w:eastAsia="en-US"/>
        </w:rPr>
        <w:t>Верботный</w:t>
      </w:r>
      <w:proofErr w:type="spellEnd"/>
      <w:r w:rsidRPr="00BA7325">
        <w:rPr>
          <w:rFonts w:ascii="Times New Roman" w:eastAsiaTheme="minorHAnsi" w:hAnsi="Times New Roman" w:cs="Times New Roman"/>
          <w:color w:val="auto"/>
          <w:lang w:eastAsia="en-US"/>
        </w:rPr>
        <w:t>»);</w:t>
      </w:r>
    </w:p>
    <w:p w14:paraId="25A0E6CB"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*база отдыха – 1 (урочище «Щукино»).</w:t>
      </w:r>
    </w:p>
    <w:p w14:paraId="28C2C1D4"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В 2019 году в сельском поселении начали работать вновь образованные промышленные предприятия. Это </w:t>
      </w:r>
      <w:r w:rsidRPr="00BA7325">
        <w:rPr>
          <w:rFonts w:ascii="Times New Roman" w:eastAsiaTheme="minorHAnsi" w:hAnsi="Times New Roman" w:cs="Times New Roman"/>
          <w:b/>
          <w:bCs/>
          <w:color w:val="auto"/>
          <w:lang w:eastAsia="en-US"/>
        </w:rPr>
        <w:t>ООО «</w:t>
      </w:r>
      <w:proofErr w:type="spellStart"/>
      <w:r w:rsidRPr="00BA7325">
        <w:rPr>
          <w:rFonts w:ascii="Times New Roman" w:eastAsiaTheme="minorHAnsi" w:hAnsi="Times New Roman" w:cs="Times New Roman"/>
          <w:b/>
          <w:bCs/>
          <w:color w:val="auto"/>
          <w:lang w:eastAsia="en-US"/>
        </w:rPr>
        <w:t>Техноплюс</w:t>
      </w:r>
      <w:proofErr w:type="spellEnd"/>
      <w:r w:rsidRPr="00BA7325">
        <w:rPr>
          <w:rFonts w:ascii="Times New Roman" w:eastAsiaTheme="minorHAnsi" w:hAnsi="Times New Roman" w:cs="Times New Roman"/>
          <w:b/>
          <w:bCs/>
          <w:color w:val="auto"/>
          <w:lang w:eastAsia="en-US"/>
        </w:rPr>
        <w:t>»</w:t>
      </w:r>
      <w:r w:rsidRPr="00BA7325">
        <w:rPr>
          <w:rFonts w:ascii="Times New Roman" w:eastAsiaTheme="minorHAnsi" w:hAnsi="Times New Roman" w:cs="Times New Roman"/>
          <w:color w:val="auto"/>
          <w:lang w:eastAsia="en-US"/>
        </w:rPr>
        <w:t xml:space="preserve"> - арендатор лесных угодий.</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 xml:space="preserve">Основным видом ее деятельности является заготовка и переработка древесины. Предприятию выделена расчетная лесосека в объеме 157 </w:t>
      </w:r>
      <w:proofErr w:type="spellStart"/>
      <w:r w:rsidRPr="00BA7325">
        <w:rPr>
          <w:rFonts w:ascii="Times New Roman" w:eastAsiaTheme="minorHAnsi" w:hAnsi="Times New Roman" w:cs="Times New Roman"/>
          <w:color w:val="auto"/>
          <w:lang w:eastAsia="en-US"/>
        </w:rPr>
        <w:t>тыс.куб.м</w:t>
      </w:r>
      <w:proofErr w:type="spellEnd"/>
      <w:r w:rsidRPr="00BA7325">
        <w:rPr>
          <w:rFonts w:ascii="Times New Roman" w:eastAsiaTheme="minorHAnsi" w:hAnsi="Times New Roman" w:cs="Times New Roman"/>
          <w:color w:val="auto"/>
          <w:lang w:eastAsia="en-US"/>
        </w:rPr>
        <w:t xml:space="preserve"> в год по договорам аренды лесных участков в Медынском, </w:t>
      </w:r>
      <w:proofErr w:type="spellStart"/>
      <w:r w:rsidRPr="00BA7325">
        <w:rPr>
          <w:rFonts w:ascii="Times New Roman" w:eastAsiaTheme="minorHAnsi" w:hAnsi="Times New Roman" w:cs="Times New Roman"/>
          <w:color w:val="auto"/>
          <w:lang w:eastAsia="en-US"/>
        </w:rPr>
        <w:t>Износковском</w:t>
      </w:r>
      <w:proofErr w:type="spellEnd"/>
      <w:r w:rsidRPr="00BA7325">
        <w:rPr>
          <w:rFonts w:ascii="Times New Roman" w:eastAsiaTheme="minorHAnsi" w:hAnsi="Times New Roman" w:cs="Times New Roman"/>
          <w:color w:val="auto"/>
          <w:lang w:eastAsia="en-US"/>
        </w:rPr>
        <w:t xml:space="preserve">, Юхновском, Мещовском, Спас-Деменском, </w:t>
      </w:r>
      <w:proofErr w:type="spellStart"/>
      <w:r w:rsidRPr="00BA7325">
        <w:rPr>
          <w:rFonts w:ascii="Times New Roman" w:eastAsiaTheme="minorHAnsi" w:hAnsi="Times New Roman" w:cs="Times New Roman"/>
          <w:color w:val="auto"/>
          <w:lang w:eastAsia="en-US"/>
        </w:rPr>
        <w:t>Думиничском</w:t>
      </w:r>
      <w:proofErr w:type="spellEnd"/>
      <w:r w:rsidRPr="00BA7325">
        <w:rPr>
          <w:rFonts w:ascii="Times New Roman" w:eastAsiaTheme="minorHAnsi" w:hAnsi="Times New Roman" w:cs="Times New Roman"/>
          <w:color w:val="auto"/>
          <w:lang w:eastAsia="en-US"/>
        </w:rPr>
        <w:t xml:space="preserve"> районах Калужской области.</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 xml:space="preserve">На территории предприятия в готовых производственных помещениях площадью около 4 </w:t>
      </w:r>
      <w:proofErr w:type="spellStart"/>
      <w:r w:rsidRPr="00BA7325">
        <w:rPr>
          <w:rFonts w:ascii="Times New Roman" w:eastAsiaTheme="minorHAnsi" w:hAnsi="Times New Roman" w:cs="Times New Roman"/>
          <w:color w:val="auto"/>
          <w:lang w:eastAsia="en-US"/>
        </w:rPr>
        <w:t>тыс.кв.м</w:t>
      </w:r>
      <w:proofErr w:type="spellEnd"/>
      <w:r w:rsidRPr="00BA7325">
        <w:rPr>
          <w:rFonts w:ascii="Times New Roman" w:eastAsiaTheme="minorHAnsi" w:hAnsi="Times New Roman" w:cs="Times New Roman"/>
          <w:color w:val="auto"/>
          <w:lang w:eastAsia="en-US"/>
        </w:rPr>
        <w:t>. установлено   оборудование для лесопиления.</w:t>
      </w:r>
    </w:p>
    <w:p w14:paraId="5292B1D0"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Еще одно промышленное предприятие – </w:t>
      </w:r>
      <w:r w:rsidRPr="00BA7325">
        <w:rPr>
          <w:rFonts w:ascii="Times New Roman" w:eastAsiaTheme="minorHAnsi" w:hAnsi="Times New Roman" w:cs="Times New Roman"/>
          <w:b/>
          <w:bCs/>
          <w:color w:val="auto"/>
          <w:lang w:eastAsia="en-US"/>
        </w:rPr>
        <w:t>ООО «</w:t>
      </w:r>
      <w:proofErr w:type="spellStart"/>
      <w:r w:rsidRPr="00BA7325">
        <w:rPr>
          <w:rFonts w:ascii="Times New Roman" w:eastAsiaTheme="minorHAnsi" w:hAnsi="Times New Roman" w:cs="Times New Roman"/>
          <w:b/>
          <w:bCs/>
          <w:color w:val="auto"/>
          <w:lang w:eastAsia="en-US"/>
        </w:rPr>
        <w:t>Аксион</w:t>
      </w:r>
      <w:proofErr w:type="spellEnd"/>
      <w:r w:rsidRPr="00BA7325">
        <w:rPr>
          <w:rFonts w:ascii="Times New Roman" w:eastAsiaTheme="minorHAnsi" w:hAnsi="Times New Roman" w:cs="Times New Roman"/>
          <w:b/>
          <w:bCs/>
          <w:color w:val="auto"/>
          <w:lang w:eastAsia="en-US"/>
        </w:rPr>
        <w:t xml:space="preserve"> Рус»,</w:t>
      </w:r>
      <w:r w:rsidRPr="00BA7325">
        <w:rPr>
          <w:rFonts w:ascii="Times New Roman" w:eastAsiaTheme="minorHAnsi" w:hAnsi="Times New Roman" w:cs="Times New Roman"/>
          <w:color w:val="auto"/>
          <w:lang w:eastAsia="en-US"/>
        </w:rPr>
        <w:t xml:space="preserve"> направленное на производство композитных шпал для железной дороги из полностью переработанного пластика на базе совместного предприятия ООО «</w:t>
      </w:r>
      <w:proofErr w:type="spellStart"/>
      <w:r w:rsidRPr="00BA7325">
        <w:rPr>
          <w:rFonts w:ascii="Times New Roman" w:eastAsiaTheme="minorHAnsi" w:hAnsi="Times New Roman" w:cs="Times New Roman"/>
          <w:color w:val="auto"/>
          <w:lang w:eastAsia="en-US"/>
        </w:rPr>
        <w:t>Химинвест</w:t>
      </w:r>
      <w:proofErr w:type="spellEnd"/>
      <w:r w:rsidRPr="00BA7325">
        <w:rPr>
          <w:rFonts w:ascii="Times New Roman" w:eastAsiaTheme="minorHAnsi" w:hAnsi="Times New Roman" w:cs="Times New Roman"/>
          <w:color w:val="auto"/>
          <w:lang w:eastAsia="en-US"/>
        </w:rPr>
        <w:t>».</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Уникальная технология производства позволяет утилизировать значительное количество пластиковых отходов, внося тем самым огромный вклад в сохранение окружающей среды.</w:t>
      </w:r>
    </w:p>
    <w:p w14:paraId="60BC638F"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b/>
          <w:bCs/>
          <w:color w:val="auto"/>
          <w:lang w:eastAsia="en-US"/>
        </w:rPr>
        <w:t>ООО «Уровень»,</w:t>
      </w:r>
      <w:r w:rsidRPr="00BA7325">
        <w:rPr>
          <w:rFonts w:ascii="Times New Roman" w:eastAsiaTheme="minorHAnsi" w:hAnsi="Times New Roman" w:cs="Times New Roman"/>
          <w:color w:val="auto"/>
          <w:lang w:eastAsia="en-US"/>
        </w:rPr>
        <w:t xml:space="preserve"> расположенный близ деревни Гришино. Здесь предусматривается разработка нового карьера на земельном участке, находящемся в собственности. </w:t>
      </w:r>
    </w:p>
    <w:p w14:paraId="36444D7A"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Отчетный 2019 год стал успешным для агропромышленного комплекса.</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 xml:space="preserve">На территории сельского поселения начали работать новые сельскохозяйственные предприятия. Введено в эксплуатацию много лет стоящее в запустении здание </w:t>
      </w:r>
      <w:proofErr w:type="spellStart"/>
      <w:r w:rsidRPr="00BA7325">
        <w:rPr>
          <w:rFonts w:ascii="Times New Roman" w:eastAsiaTheme="minorHAnsi" w:hAnsi="Times New Roman" w:cs="Times New Roman"/>
          <w:color w:val="auto"/>
          <w:lang w:eastAsia="en-US"/>
        </w:rPr>
        <w:t>Фотьяновской</w:t>
      </w:r>
      <w:proofErr w:type="spellEnd"/>
      <w:r w:rsidRPr="00BA7325">
        <w:rPr>
          <w:rFonts w:ascii="Times New Roman" w:eastAsiaTheme="minorHAnsi" w:hAnsi="Times New Roman" w:cs="Times New Roman"/>
          <w:color w:val="auto"/>
          <w:lang w:eastAsia="en-US"/>
        </w:rPr>
        <w:t xml:space="preserve"> молочно-товарной фермы. В настоящее время здесь расположилось </w:t>
      </w:r>
      <w:r w:rsidRPr="00BA7325">
        <w:rPr>
          <w:rFonts w:ascii="Times New Roman" w:eastAsiaTheme="minorHAnsi" w:hAnsi="Times New Roman" w:cs="Times New Roman"/>
          <w:b/>
          <w:bCs/>
          <w:color w:val="auto"/>
          <w:lang w:eastAsia="en-US"/>
        </w:rPr>
        <w:t>ООО «Калужская мясная компания»,</w:t>
      </w:r>
      <w:r w:rsidRPr="00BA7325">
        <w:rPr>
          <w:rFonts w:ascii="Times New Roman" w:eastAsiaTheme="minorHAnsi" w:hAnsi="Times New Roman" w:cs="Times New Roman"/>
          <w:color w:val="auto"/>
          <w:lang w:eastAsia="en-US"/>
        </w:rPr>
        <w:t xml:space="preserve"> руководителем которой является Андрей Анатольевич Богуславский. Основное направление деятельности компании - восстановление молочной фермы и создание племенного хозяйства по выращиванию животных.</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В первую очередь сельхозпредприятие будет идти по пути репродуктора и будет заниматься продажей молодняка.</w:t>
      </w:r>
    </w:p>
    <w:p w14:paraId="755D03B4"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Довольно успешно продолжает работать </w:t>
      </w:r>
      <w:r w:rsidRPr="00BA7325">
        <w:rPr>
          <w:rFonts w:ascii="Times New Roman" w:eastAsiaTheme="minorHAnsi" w:hAnsi="Times New Roman" w:cs="Times New Roman"/>
          <w:b/>
          <w:bCs/>
          <w:color w:val="auto"/>
          <w:lang w:eastAsia="en-US"/>
        </w:rPr>
        <w:t>ООО «Гран Литье»,</w:t>
      </w:r>
      <w:r w:rsidRPr="00BA7325">
        <w:rPr>
          <w:rFonts w:ascii="Times New Roman" w:eastAsiaTheme="minorHAnsi" w:hAnsi="Times New Roman" w:cs="Times New Roman"/>
          <w:color w:val="auto"/>
          <w:lang w:eastAsia="en-US"/>
        </w:rPr>
        <w:t xml:space="preserve"> основная деятельность которого – производство мягких французских сыров. В 2019 году предприятием введено в ассортимент 4 вида продукции (масло, творожный сыр, маложирный сыр и др.).</w:t>
      </w:r>
    </w:p>
    <w:p w14:paraId="0C640E0D"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На территории поселения развиваются новые крестьянско-фермерские хозяйства. Это </w:t>
      </w:r>
      <w:r w:rsidRPr="00BA7325">
        <w:rPr>
          <w:rFonts w:ascii="Times New Roman" w:eastAsiaTheme="minorHAnsi" w:hAnsi="Times New Roman" w:cs="Times New Roman"/>
          <w:b/>
          <w:bCs/>
          <w:color w:val="auto"/>
          <w:lang w:eastAsia="en-US"/>
        </w:rPr>
        <w:t xml:space="preserve">КФХ </w:t>
      </w:r>
      <w:proofErr w:type="spellStart"/>
      <w:r w:rsidRPr="00BA7325">
        <w:rPr>
          <w:rFonts w:ascii="Times New Roman" w:eastAsiaTheme="minorHAnsi" w:hAnsi="Times New Roman" w:cs="Times New Roman"/>
          <w:b/>
          <w:bCs/>
          <w:color w:val="auto"/>
          <w:lang w:eastAsia="en-US"/>
        </w:rPr>
        <w:t>Дураджи</w:t>
      </w:r>
      <w:proofErr w:type="spellEnd"/>
      <w:r w:rsidRPr="00BA7325">
        <w:rPr>
          <w:rFonts w:ascii="Times New Roman" w:eastAsiaTheme="minorHAnsi" w:hAnsi="Times New Roman" w:cs="Times New Roman"/>
          <w:color w:val="auto"/>
          <w:lang w:eastAsia="en-US"/>
        </w:rPr>
        <w:t xml:space="preserve">, расположенного в деревне </w:t>
      </w:r>
      <w:proofErr w:type="spellStart"/>
      <w:r w:rsidRPr="00BA7325">
        <w:rPr>
          <w:rFonts w:ascii="Times New Roman" w:eastAsiaTheme="minorHAnsi" w:hAnsi="Times New Roman" w:cs="Times New Roman"/>
          <w:color w:val="auto"/>
          <w:lang w:eastAsia="en-US"/>
        </w:rPr>
        <w:t>Степанчики</w:t>
      </w:r>
      <w:proofErr w:type="spellEnd"/>
      <w:r w:rsidRPr="00BA7325">
        <w:rPr>
          <w:rFonts w:ascii="Times New Roman" w:eastAsiaTheme="minorHAnsi" w:hAnsi="Times New Roman" w:cs="Times New Roman"/>
          <w:color w:val="auto"/>
          <w:lang w:eastAsia="en-US"/>
        </w:rPr>
        <w:t xml:space="preserve">.  Здесь уже построена </w:t>
      </w:r>
      <w:proofErr w:type="spellStart"/>
      <w:r w:rsidRPr="00BA7325">
        <w:rPr>
          <w:rFonts w:ascii="Times New Roman" w:eastAsiaTheme="minorHAnsi" w:hAnsi="Times New Roman" w:cs="Times New Roman"/>
          <w:color w:val="auto"/>
          <w:lang w:eastAsia="en-US"/>
        </w:rPr>
        <w:t>козоферма</w:t>
      </w:r>
      <w:proofErr w:type="spellEnd"/>
      <w:r w:rsidRPr="00BA7325">
        <w:rPr>
          <w:rFonts w:ascii="Times New Roman" w:eastAsiaTheme="minorHAnsi" w:hAnsi="Times New Roman" w:cs="Times New Roman"/>
          <w:color w:val="auto"/>
          <w:lang w:eastAsia="en-US"/>
        </w:rPr>
        <w:t xml:space="preserve">, где содержатся 112 голов коз, из них 80 голов </w:t>
      </w:r>
      <w:proofErr w:type="spellStart"/>
      <w:r w:rsidRPr="00BA7325">
        <w:rPr>
          <w:rFonts w:ascii="Times New Roman" w:eastAsiaTheme="minorHAnsi" w:hAnsi="Times New Roman" w:cs="Times New Roman"/>
          <w:color w:val="auto"/>
          <w:lang w:eastAsia="en-US"/>
        </w:rPr>
        <w:t>козоматок</w:t>
      </w:r>
      <w:proofErr w:type="spellEnd"/>
      <w:r w:rsidRPr="00BA7325">
        <w:rPr>
          <w:rFonts w:ascii="Times New Roman" w:eastAsiaTheme="minorHAnsi" w:hAnsi="Times New Roman" w:cs="Times New Roman"/>
          <w:color w:val="auto"/>
          <w:lang w:eastAsia="en-US"/>
        </w:rPr>
        <w:t>. Продано 202 центнера молока.</w:t>
      </w:r>
    </w:p>
    <w:p w14:paraId="757BAD5C"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b/>
          <w:bCs/>
          <w:color w:val="auto"/>
          <w:lang w:eastAsia="en-US"/>
        </w:rPr>
        <w:t>КФХ Гасанов Х.Т.</w:t>
      </w:r>
      <w:r w:rsidRPr="00BA7325">
        <w:rPr>
          <w:rFonts w:ascii="Times New Roman" w:eastAsiaTheme="minorHAnsi" w:hAnsi="Times New Roman" w:cs="Times New Roman"/>
          <w:color w:val="auto"/>
          <w:lang w:eastAsia="en-US"/>
        </w:rPr>
        <w:t xml:space="preserve"> – проживает в д. Алексеевка, но хозяйство зарегистрировано на территории МО СП «Поселок Мятлево».  Здесь имеются   КРС – 18 голов, овец -80 голов (маток – 40 голов), коз – 9 голов.  Продано 45 центнеров молока и 35 центнеров мяса (70 голов овец и коз).</w:t>
      </w:r>
    </w:p>
    <w:p w14:paraId="24B69BCF"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Положительным моментом социального положения в поселении являлось снижение численности официально зарегистрированных безработных и уровня безработицы.</w:t>
      </w:r>
    </w:p>
    <w:p w14:paraId="0C841192" w14:textId="77777777" w:rsidR="00BA7325" w:rsidRPr="00BA7325" w:rsidRDefault="00BA7325" w:rsidP="00BA7325">
      <w:pPr>
        <w:widowControl/>
        <w:spacing w:after="160" w:line="259" w:lineRule="auto"/>
        <w:jc w:val="both"/>
        <w:rPr>
          <w:rFonts w:ascii="Times New Roman" w:eastAsiaTheme="minorHAnsi" w:hAnsi="Times New Roman" w:cs="Times New Roman"/>
          <w:b/>
          <w:bCs/>
          <w:color w:val="auto"/>
          <w:lang w:eastAsia="en-US"/>
        </w:rPr>
      </w:pPr>
    </w:p>
    <w:p w14:paraId="41A2B873" w14:textId="77777777" w:rsidR="00BA7325" w:rsidRPr="00BA7325" w:rsidRDefault="00BA7325" w:rsidP="00BA7325">
      <w:pPr>
        <w:widowControl/>
        <w:spacing w:after="160" w:line="259" w:lineRule="auto"/>
        <w:jc w:val="both"/>
        <w:rPr>
          <w:rFonts w:ascii="Times New Roman" w:eastAsiaTheme="minorHAnsi" w:hAnsi="Times New Roman" w:cs="Times New Roman"/>
          <w:b/>
          <w:bCs/>
          <w:color w:val="auto"/>
          <w:lang w:eastAsia="en-US"/>
        </w:rPr>
      </w:pPr>
    </w:p>
    <w:p w14:paraId="1A8AE647" w14:textId="77777777" w:rsidR="00BA7325" w:rsidRPr="00BA7325" w:rsidRDefault="00BA7325" w:rsidP="00BA7325">
      <w:pPr>
        <w:widowControl/>
        <w:spacing w:after="160" w:line="259" w:lineRule="auto"/>
        <w:jc w:val="both"/>
        <w:rPr>
          <w:rFonts w:ascii="Times New Roman" w:eastAsiaTheme="minorHAnsi" w:hAnsi="Times New Roman" w:cs="Times New Roman"/>
          <w:b/>
          <w:bCs/>
          <w:color w:val="auto"/>
          <w:lang w:eastAsia="en-US"/>
        </w:rPr>
      </w:pPr>
      <w:r w:rsidRPr="00BA7325">
        <w:rPr>
          <w:rFonts w:ascii="Times New Roman" w:eastAsiaTheme="minorHAnsi" w:hAnsi="Times New Roman" w:cs="Times New Roman"/>
          <w:b/>
          <w:bCs/>
          <w:color w:val="auto"/>
          <w:lang w:eastAsia="en-US"/>
        </w:rPr>
        <w:t>Реализация муниципальных программ</w:t>
      </w:r>
    </w:p>
    <w:p w14:paraId="5DB0E4BE"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Капитальные вложения за счёт бюджетных средств осуществляются через реализацию мероприятий целевых программ.</w:t>
      </w:r>
    </w:p>
    <w:p w14:paraId="66443AA4"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В рамках реализации муниципальной программы сельского поселения «Поселок Мятлево» «Формирование современной городской среды» продолжена работа по благоустройству дворовых и общественных территорий. На сквере №1 были заменены скамейки, смонтировано освещение, реконструирован фонтан; на сквере №2</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оборудована детская площадка: уложена резиновая крошка, установлены игровой комплекс и малые архитектурные формы.</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 xml:space="preserve">На привокзальной площади построен сценический комплекс, установлена сцена, уличные часы, информационная стела, обустроены клумбы. Кроме этого, была благоустроена придомовая территория многоквартирного дома по ул. Луначарского д.1. На данной территории асфальтированы подъезды, установлен тренажерный комплекс, скамейки, урны. </w:t>
      </w:r>
    </w:p>
    <w:p w14:paraId="628A9BD0"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По программе «Развитие общественной инфраструктуры муниципальных образований, основанных на местных инициативах» был очищен от зарослей кювет, или, как правильно назвать, </w:t>
      </w:r>
      <w:proofErr w:type="spellStart"/>
      <w:r w:rsidRPr="00BA7325">
        <w:rPr>
          <w:rFonts w:ascii="Times New Roman" w:eastAsiaTheme="minorHAnsi" w:hAnsi="Times New Roman" w:cs="Times New Roman"/>
          <w:color w:val="auto"/>
          <w:lang w:eastAsia="en-US"/>
        </w:rPr>
        <w:t>ливнёвая</w:t>
      </w:r>
      <w:proofErr w:type="spellEnd"/>
      <w:r w:rsidRPr="00BA7325">
        <w:rPr>
          <w:rFonts w:ascii="Times New Roman" w:eastAsiaTheme="minorHAnsi" w:hAnsi="Times New Roman" w:cs="Times New Roman"/>
          <w:color w:val="auto"/>
          <w:lang w:eastAsia="en-US"/>
        </w:rPr>
        <w:t xml:space="preserve"> канализация протяженностью1,7 км. Дополнительные,  необходимые для осуществления программы средства, были собраны жителями поселка Мятлево. Сумма была оговорена не только на общем собрании граждан, но и на встрече старост поселения с Администрацией поселения.  Объект был проторгован.  Затраты составили 1600 тыс. руб. </w:t>
      </w:r>
    </w:p>
    <w:p w14:paraId="7A886C86" w14:textId="77777777" w:rsidR="00BA7325" w:rsidRPr="00BA7325" w:rsidRDefault="00BA7325" w:rsidP="00BA7325">
      <w:pPr>
        <w:widowControl/>
        <w:ind w:firstLine="709"/>
        <w:jc w:val="both"/>
        <w:rPr>
          <w:rFonts w:ascii="Times New Roman" w:hAnsi="Times New Roman" w:cs="Times New Roman"/>
          <w:b/>
          <w:bCs/>
          <w:color w:val="auto"/>
          <w:lang w:eastAsia="en-US"/>
        </w:rPr>
      </w:pPr>
      <w:r w:rsidRPr="00BA7325">
        <w:rPr>
          <w:rFonts w:ascii="Times New Roman" w:hAnsi="Times New Roman" w:cs="Times New Roman"/>
          <w:b/>
          <w:bCs/>
          <w:color w:val="auto"/>
          <w:lang w:eastAsia="en-US"/>
        </w:rPr>
        <w:t>Основные характеристики местного бюджета, показатели его исполнения</w:t>
      </w:r>
    </w:p>
    <w:p w14:paraId="5EB85B72" w14:textId="77777777" w:rsidR="00BA7325" w:rsidRPr="00BA7325" w:rsidRDefault="00BA7325" w:rsidP="00BA7325">
      <w:pPr>
        <w:widowControl/>
        <w:rPr>
          <w:rFonts w:ascii="Times New Roman" w:hAnsi="Times New Roman" w:cs="Times New Roman"/>
          <w:color w:val="auto"/>
          <w:lang w:eastAsia="en-US"/>
        </w:rPr>
      </w:pPr>
      <w:r w:rsidRPr="00BA7325">
        <w:rPr>
          <w:rFonts w:ascii="Times New Roman" w:hAnsi="Times New Roman" w:cs="Times New Roman"/>
          <w:color w:val="auto"/>
          <w:lang w:eastAsia="en-US"/>
        </w:rPr>
        <w:t xml:space="preserve">В сфере финансово-экономической политики работа поселкового Совета муниципального образования сельское поселение «Поселок Мятлево» была направлена на рассмотрение и принятие нормативных актов по совершенствованию бюджетного процесса. </w:t>
      </w:r>
    </w:p>
    <w:p w14:paraId="61990D89" w14:textId="77777777" w:rsidR="00BA7325" w:rsidRPr="00BA7325" w:rsidRDefault="00BA7325" w:rsidP="00BA7325">
      <w:pPr>
        <w:widowControl/>
        <w:rPr>
          <w:rFonts w:ascii="Times New Roman" w:hAnsi="Times New Roman" w:cs="Times New Roman"/>
          <w:color w:val="auto"/>
          <w:lang w:eastAsia="en-US"/>
        </w:rPr>
      </w:pPr>
      <w:r w:rsidRPr="00BA7325">
        <w:rPr>
          <w:rFonts w:ascii="Times New Roman" w:hAnsi="Times New Roman" w:cs="Times New Roman"/>
          <w:color w:val="auto"/>
          <w:lang w:eastAsia="en-US"/>
        </w:rPr>
        <w:t>В 2019 году представительным органом был принят ряд нормативных правовых актов, направленных на регулирование правовых отношений в сфере бюджетного и налогового права.</w:t>
      </w:r>
    </w:p>
    <w:p w14:paraId="47A93AE7" w14:textId="77777777" w:rsidR="00BA7325" w:rsidRPr="00BA7325" w:rsidRDefault="00BA7325" w:rsidP="00BA7325">
      <w:pPr>
        <w:widowControl/>
        <w:jc w:val="both"/>
        <w:rPr>
          <w:rFonts w:ascii="Times New Roman" w:hAnsi="Times New Roman" w:cs="Times New Roman"/>
          <w:color w:val="auto"/>
          <w:lang w:eastAsia="en-US"/>
        </w:rPr>
      </w:pPr>
      <w:r w:rsidRPr="00BA7325">
        <w:rPr>
          <w:rFonts w:ascii="Times New Roman" w:hAnsi="Times New Roman" w:cs="Times New Roman"/>
          <w:color w:val="auto"/>
          <w:lang w:eastAsia="en-US"/>
        </w:rPr>
        <w:t>Важнейшим направлением деятельности поселкового Совета являлась работа с проектом бюджета сельского поселения «Поселок Мятлево» на 2020 год и плановый период 2021-2022 годов. Во исполнение федерального законодательства депутатами обеспечено своевременное принятие проектов решений бюджетного блока. Был проведен весь комплекс процедур, предусмотренных законодательством и необходимых для утверждения местного бюджета. Состоялось широкое и конструктивное обсуждение проекта бюджета МО СП «Поселок Мятлево» на очередной финансовый год на публичных слушаниях.</w:t>
      </w:r>
    </w:p>
    <w:p w14:paraId="42458C9B" w14:textId="77777777" w:rsidR="00BA7325" w:rsidRPr="00BA7325" w:rsidRDefault="00BA7325" w:rsidP="00BA7325">
      <w:pPr>
        <w:widowControl/>
        <w:jc w:val="both"/>
        <w:rPr>
          <w:rFonts w:ascii="Times New Roman" w:hAnsi="Times New Roman" w:cs="Times New Roman"/>
          <w:color w:val="auto"/>
          <w:lang w:eastAsia="en-US"/>
        </w:rPr>
      </w:pPr>
      <w:r w:rsidRPr="00BA7325">
        <w:rPr>
          <w:rFonts w:ascii="Times New Roman" w:hAnsi="Times New Roman" w:cs="Times New Roman"/>
          <w:color w:val="auto"/>
          <w:lang w:eastAsia="en-US"/>
        </w:rPr>
        <w:t xml:space="preserve">В течение года депутаты поселкового Совета неоднократно рассматривали и обсуждали изменения в решение о бюджете сельского поселения «Поселок Мятлево» на 2019 год и плановый период 2020-2021 годов, совместно с Администрацией МО СП «Поселок Мятлево» обсуждали поправки и предложения по финансированию важных для поселения объектов и программ. </w:t>
      </w:r>
    </w:p>
    <w:p w14:paraId="012FE43D" w14:textId="77777777" w:rsidR="00BA7325" w:rsidRPr="00BA7325" w:rsidRDefault="00BA7325" w:rsidP="00BA7325">
      <w:pPr>
        <w:widowControl/>
        <w:jc w:val="both"/>
        <w:rPr>
          <w:rFonts w:ascii="Times New Roman" w:hAnsi="Times New Roman" w:cs="Times New Roman"/>
          <w:color w:val="auto"/>
          <w:lang w:eastAsia="en-US"/>
        </w:rPr>
      </w:pPr>
      <w:r w:rsidRPr="00BA7325">
        <w:rPr>
          <w:rFonts w:ascii="Times New Roman" w:hAnsi="Times New Roman" w:cs="Times New Roman"/>
          <w:color w:val="auto"/>
          <w:lang w:eastAsia="en-US"/>
        </w:rPr>
        <w:t>Основные показатели бюджета МО СП «Поселок Мятлево» за 2019 год:</w:t>
      </w:r>
    </w:p>
    <w:p w14:paraId="2553A80B" w14:textId="77777777" w:rsidR="00BA7325" w:rsidRPr="00BA7325" w:rsidRDefault="00BA7325" w:rsidP="00BA7325">
      <w:pPr>
        <w:widowControl/>
        <w:ind w:firstLine="709"/>
        <w:jc w:val="both"/>
        <w:rPr>
          <w:rFonts w:ascii="Times New Roman" w:hAnsi="Times New Roman" w:cs="Times New Roman"/>
          <w:b/>
          <w:bCs/>
          <w:color w:val="FF0000"/>
          <w:lang w:eastAsia="en-US"/>
        </w:rPr>
      </w:pPr>
      <w:r w:rsidRPr="00BA7325">
        <w:rPr>
          <w:rFonts w:ascii="Times New Roman" w:hAnsi="Times New Roman" w:cs="Times New Roman"/>
          <w:b/>
          <w:bCs/>
          <w:color w:val="auto"/>
          <w:lang w:eastAsia="en-US"/>
        </w:rPr>
        <w:t>Доходы:</w:t>
      </w:r>
    </w:p>
    <w:p w14:paraId="15626419" w14:textId="77777777" w:rsidR="00BA7325" w:rsidRPr="00BA7325" w:rsidRDefault="00BA7325" w:rsidP="00BA7325">
      <w:pPr>
        <w:widowControl/>
        <w:tabs>
          <w:tab w:val="left" w:pos="708"/>
          <w:tab w:val="center" w:pos="4153"/>
          <w:tab w:val="right" w:pos="8306"/>
        </w:tabs>
        <w:ind w:firstLine="851"/>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За 2019 год в бюджет муниципального образования поступило доходов в сумме 26 603,1 тыс. рублей, в том числе налоговых и неналоговых доходов 5 967,4 тыс. рублей, безвозмездных поступлений 20 635,8 тыс. рублей.</w:t>
      </w:r>
    </w:p>
    <w:p w14:paraId="7AA6D79A"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lastRenderedPageBreak/>
        <w:t xml:space="preserve">          Налоговые и неналоговые доходы по сравнению с 2018 годом уменьшились на 1 074,1 тыс. рублей или на 84,7%. Основную долю в налоговых и неналоговых доходах составляет земельный налог (76,1%).</w:t>
      </w:r>
    </w:p>
    <w:p w14:paraId="6DAA2032"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В целом налоговые доходы по отношению к прошлому году уменьшились на 962,3 тыс. рублей или на 85,5%. В основном снижение поступлений по сравнению с прошлым годом отмечается по налогу, взимаемому в связи с применением упрощенной системы налогообложения на 273,3 тыс. рублей или на 69,4% (отсутствие поступлений по таким предприятиям как: ООО «</w:t>
      </w:r>
      <w:proofErr w:type="spellStart"/>
      <w:r w:rsidRPr="00BA7325">
        <w:rPr>
          <w:rFonts w:ascii="Times New Roman" w:eastAsia="Times New Roman" w:hAnsi="Times New Roman" w:cs="Times New Roman"/>
          <w:color w:val="auto"/>
        </w:rPr>
        <w:t>Мятлевстрой</w:t>
      </w:r>
      <w:proofErr w:type="spellEnd"/>
      <w:r w:rsidRPr="00BA7325">
        <w:rPr>
          <w:rFonts w:ascii="Times New Roman" w:eastAsia="Times New Roman" w:hAnsi="Times New Roman" w:cs="Times New Roman"/>
          <w:color w:val="auto"/>
        </w:rPr>
        <w:t xml:space="preserve"> +», в связи с прекращением производственной деятельности и ООО «</w:t>
      </w:r>
      <w:proofErr w:type="spellStart"/>
      <w:r w:rsidRPr="00BA7325">
        <w:rPr>
          <w:rFonts w:ascii="Times New Roman" w:eastAsia="Times New Roman" w:hAnsi="Times New Roman" w:cs="Times New Roman"/>
          <w:color w:val="auto"/>
        </w:rPr>
        <w:t>Эковуд</w:t>
      </w:r>
      <w:proofErr w:type="spellEnd"/>
      <w:r w:rsidRPr="00BA7325">
        <w:rPr>
          <w:rFonts w:ascii="Times New Roman" w:eastAsia="Times New Roman" w:hAnsi="Times New Roman" w:cs="Times New Roman"/>
          <w:color w:val="auto"/>
        </w:rPr>
        <w:t>», так как предприятие находится в стадии банкротства) и земельному налогу на 719,3 тыс. рублей или на 86,3% (сокращение связано с недопоступлением доходов по земельному налогу с юридических лиц на 56%). Увеличение по налоговым доходам отмечается по налогу на доходы физических лиц на 18,0 тыс. рублей или на 14,0%, налогу на имущество физических лиц на 12,4 тыс. рублей или на 3,7%.</w:t>
      </w:r>
    </w:p>
    <w:p w14:paraId="32A22051"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Неналоговые доходы уменьшились по отношению к 2018 году на 111,8 тыс. рублей или на 73,6%. Основным фактором, повлиявшим на снижение объема доходов, является сокращение доходов от продажи земельных участков, находящихся в собственности сельского поселения на 211,6 тыс. рублей или на 25,2%.</w:t>
      </w:r>
    </w:p>
    <w:p w14:paraId="10BE8A89" w14:textId="77777777" w:rsidR="00BA7325" w:rsidRPr="00BA7325" w:rsidRDefault="00BA7325" w:rsidP="00BA7325">
      <w:pPr>
        <w:widowControl/>
        <w:tabs>
          <w:tab w:val="left" w:pos="708"/>
          <w:tab w:val="center" w:pos="4153"/>
          <w:tab w:val="right" w:pos="8306"/>
        </w:tabs>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Безвозмездные поступления в 2019 году получены в сумме 20 635,8 тыс. рублей и увеличились по сравнению с прошлым годом на 13 268,1 тыс. рублей или в 3 раза. Из них:</w:t>
      </w:r>
    </w:p>
    <w:p w14:paraId="78D56BB4"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дотации на выравнивание бюджетной обеспеченности – 4 359,2 тыс. рублей;</w:t>
      </w:r>
    </w:p>
    <w:p w14:paraId="2E91D29A"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субсидии на поддержку программ формирования современной городской среды – 2 589,3 тыс. рублей;</w:t>
      </w:r>
    </w:p>
    <w:p w14:paraId="2B491B50"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субсидии на поддержку программ формирования современной городской среды за счет средств областного бюджета – 1 135,8 тыс. рублей;</w:t>
      </w:r>
    </w:p>
    <w:p w14:paraId="2EA99CD6"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субсидии на поддержку программ развития местных инициатив – 961,9 тыс. рублей;</w:t>
      </w:r>
    </w:p>
    <w:p w14:paraId="3BF2903D"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субвенция на осуществление первичного воинского учета на территориях, где отсутствуют военные комиссариаты – 109,8 тыс. рублей;</w:t>
      </w:r>
    </w:p>
    <w:p w14:paraId="63944D79"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иные межбюджетные трансферты на полномочия района – 8 443,7 тыс. рублей;</w:t>
      </w:r>
    </w:p>
    <w:p w14:paraId="4B6D0894"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иные межбюджетные трансферты для дополнительных расходов, возникших в результате решений, принятых органами власти другого уровня – 2 823,5 тыс. рублей;</w:t>
      </w:r>
    </w:p>
    <w:p w14:paraId="30EEE5A4" w14:textId="77777777" w:rsidR="00BA7325" w:rsidRPr="00BA7325" w:rsidRDefault="00BA7325" w:rsidP="00BA7325">
      <w:pPr>
        <w:widowControl/>
        <w:jc w:val="both"/>
        <w:outlineLvl w:val="2"/>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 </w:t>
      </w:r>
      <w:r w:rsidRPr="00BA7325">
        <w:rPr>
          <w:rFonts w:ascii="Times New Roman" w:eastAsia="Times New Roman" w:hAnsi="Times New Roman" w:cs="Times New Roman"/>
        </w:rPr>
        <w:t>прочие межбюджетные трансферты, передаваемые бюджетам сельских поселений на стимулирование муниципальных образований Калужской области-победителей регионального этапа конкурса</w:t>
      </w:r>
      <w:r w:rsidRPr="00BA7325">
        <w:rPr>
          <w:rFonts w:ascii="Times New Roman" w:eastAsia="Times New Roman" w:hAnsi="Times New Roman" w:cs="Times New Roman"/>
          <w:color w:val="auto"/>
        </w:rPr>
        <w:t xml:space="preserve"> – 87,1 тыс. рублей;</w:t>
      </w:r>
    </w:p>
    <w:p w14:paraId="57EC902E"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color w:val="auto"/>
        </w:rPr>
        <w:t xml:space="preserve">            - </w:t>
      </w:r>
      <w:r w:rsidRPr="00BA7325">
        <w:rPr>
          <w:rFonts w:ascii="Times New Roman" w:eastAsia="Times New Roman" w:hAnsi="Times New Roman" w:cs="Times New Roman"/>
        </w:rPr>
        <w:t>прочие безвозмездные поступления на проведение социально-значимых мероприятий – 15,0 тыс. рублей;</w:t>
      </w:r>
    </w:p>
    <w:p w14:paraId="2964191E"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rPr>
        <w:t xml:space="preserve">           </w:t>
      </w:r>
      <w:r w:rsidRPr="00BA7325">
        <w:rPr>
          <w:rFonts w:ascii="Times New Roman" w:eastAsia="Times New Roman" w:hAnsi="Times New Roman" w:cs="Times New Roman"/>
          <w:color w:val="auto"/>
        </w:rPr>
        <w:t>- прочие безвозмездные поступления</w:t>
      </w:r>
      <w:r w:rsidRPr="00BA7325">
        <w:rPr>
          <w:rFonts w:ascii="Times New Roman" w:eastAsia="Times New Roman" w:hAnsi="Times New Roman" w:cs="Times New Roman"/>
          <w:color w:val="auto"/>
          <w:sz w:val="26"/>
          <w:szCs w:val="20"/>
        </w:rPr>
        <w:t xml:space="preserve"> </w:t>
      </w:r>
      <w:r w:rsidRPr="00BA7325">
        <w:rPr>
          <w:rFonts w:ascii="Times New Roman" w:eastAsia="Times New Roman" w:hAnsi="Times New Roman" w:cs="Times New Roman"/>
          <w:color w:val="auto"/>
        </w:rPr>
        <w:t>на поддержку государственных программ субъектов Российской Федерации и муниципальных программ формирования современной городской среды – 3,9 тыс. рублей;</w:t>
      </w:r>
    </w:p>
    <w:p w14:paraId="002456AA"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color w:val="auto"/>
        </w:rPr>
        <w:t xml:space="preserve">          - </w:t>
      </w:r>
      <w:r w:rsidRPr="00BA7325">
        <w:rPr>
          <w:rFonts w:ascii="Times New Roman" w:eastAsia="Times New Roman" w:hAnsi="Times New Roman" w:cs="Times New Roman"/>
        </w:rPr>
        <w:t>прочие безвозмездные поступления на реализацию проектов развития общественной инфраструктуры муниципальных образований, основанных на местных инициативах – 106,6 тыс. рублей.</w:t>
      </w:r>
    </w:p>
    <w:p w14:paraId="0D1D652B" w14:textId="77777777" w:rsidR="00BA7325" w:rsidRPr="00BA7325" w:rsidRDefault="00BA7325" w:rsidP="00BA7325">
      <w:pPr>
        <w:widowControl/>
        <w:jc w:val="both"/>
        <w:outlineLvl w:val="2"/>
        <w:rPr>
          <w:rFonts w:ascii="Times New Roman" w:eastAsia="Times New Roman" w:hAnsi="Times New Roman" w:cs="Times New Roman"/>
          <w:b/>
          <w:bCs/>
        </w:rPr>
      </w:pPr>
    </w:p>
    <w:p w14:paraId="3BBED8F2" w14:textId="77777777" w:rsidR="00BA7325" w:rsidRPr="00BA7325" w:rsidRDefault="00BA7325" w:rsidP="00BA7325">
      <w:pPr>
        <w:widowControl/>
        <w:jc w:val="both"/>
        <w:outlineLvl w:val="2"/>
        <w:rPr>
          <w:rFonts w:ascii="Times New Roman" w:eastAsia="Times New Roman" w:hAnsi="Times New Roman" w:cs="Times New Roman"/>
          <w:b/>
          <w:bCs/>
        </w:rPr>
      </w:pPr>
      <w:r w:rsidRPr="00BA7325">
        <w:rPr>
          <w:rFonts w:ascii="Times New Roman" w:eastAsia="Times New Roman" w:hAnsi="Times New Roman" w:cs="Times New Roman"/>
          <w:b/>
          <w:bCs/>
        </w:rPr>
        <w:t>Расходы:</w:t>
      </w:r>
    </w:p>
    <w:p w14:paraId="23959838"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Расходы муниципального образования за 2019 год исполнены в сумме 27 079,1 тыс. рублей, что составляет 176,8 % к объему расходов 2018 года.</w:t>
      </w:r>
    </w:p>
    <w:p w14:paraId="3CFD5E82" w14:textId="77777777" w:rsidR="00BA7325" w:rsidRPr="00BA7325" w:rsidRDefault="00BA7325" w:rsidP="00BA7325">
      <w:pPr>
        <w:widowControl/>
        <w:ind w:firstLine="284"/>
        <w:jc w:val="both"/>
        <w:rPr>
          <w:rFonts w:ascii="Times New Roman" w:eastAsia="Times New Roman" w:hAnsi="Times New Roman" w:cs="Times New Roman"/>
          <w:color w:val="auto"/>
        </w:rPr>
      </w:pPr>
    </w:p>
    <w:p w14:paraId="5F1F639D" w14:textId="77777777" w:rsidR="00BA7325" w:rsidRPr="00BA7325" w:rsidRDefault="00BA7325" w:rsidP="00BA7325">
      <w:pPr>
        <w:widowControl/>
        <w:jc w:val="center"/>
        <w:rPr>
          <w:rFonts w:ascii="Times New Roman" w:eastAsia="Times New Roman" w:hAnsi="Times New Roman" w:cs="Times New Roman"/>
          <w:b/>
          <w:color w:val="auto"/>
          <w:sz w:val="26"/>
          <w:szCs w:val="26"/>
        </w:rPr>
      </w:pPr>
      <w:r w:rsidRPr="00BA7325">
        <w:rPr>
          <w:rFonts w:ascii="Times New Roman" w:eastAsia="Times New Roman" w:hAnsi="Times New Roman" w:cs="Times New Roman"/>
          <w:b/>
          <w:color w:val="auto"/>
          <w:sz w:val="26"/>
          <w:szCs w:val="26"/>
        </w:rPr>
        <w:t>Структура расходов бюджета за 2019 год по разделам бюджетной классификации</w:t>
      </w:r>
    </w:p>
    <w:p w14:paraId="523D5553" w14:textId="77777777" w:rsidR="00BA7325" w:rsidRPr="00BA7325" w:rsidRDefault="00BA7325" w:rsidP="00BA7325">
      <w:pPr>
        <w:widowControl/>
        <w:jc w:val="both"/>
        <w:rPr>
          <w:rFonts w:ascii="Times New Roman" w:eastAsia="Times New Roman" w:hAnsi="Times New Roman" w:cs="Times New Roman"/>
          <w:b/>
          <w:color w:val="auto"/>
          <w:sz w:val="28"/>
          <w:szCs w:val="28"/>
        </w:rPr>
      </w:pPr>
      <w:bookmarkStart w:id="0" w:name="_Hlk388730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2210"/>
        <w:gridCol w:w="1984"/>
      </w:tblGrid>
      <w:tr w:rsidR="00BA7325" w:rsidRPr="00BA7325" w14:paraId="7D67922C" w14:textId="77777777" w:rsidTr="0027395A">
        <w:tc>
          <w:tcPr>
            <w:tcW w:w="5824" w:type="dxa"/>
            <w:vAlign w:val="center"/>
          </w:tcPr>
          <w:p w14:paraId="15FF4272"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lastRenderedPageBreak/>
              <w:t>Наименование показателя</w:t>
            </w:r>
          </w:p>
        </w:tc>
        <w:tc>
          <w:tcPr>
            <w:tcW w:w="2509" w:type="dxa"/>
            <w:vAlign w:val="center"/>
          </w:tcPr>
          <w:p w14:paraId="7CA4DB77"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Сумма</w:t>
            </w:r>
          </w:p>
        </w:tc>
        <w:tc>
          <w:tcPr>
            <w:tcW w:w="2201" w:type="dxa"/>
            <w:vAlign w:val="center"/>
          </w:tcPr>
          <w:p w14:paraId="5B844C14"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Доля расходов в общем объеме расходов (%)</w:t>
            </w:r>
          </w:p>
        </w:tc>
      </w:tr>
      <w:tr w:rsidR="00BA7325" w:rsidRPr="00BA7325" w14:paraId="431C05B1" w14:textId="77777777" w:rsidTr="0027395A">
        <w:tc>
          <w:tcPr>
            <w:tcW w:w="5824" w:type="dxa"/>
          </w:tcPr>
          <w:p w14:paraId="095FAC4E"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ВСЕГО РАСХОДОВ</w:t>
            </w:r>
          </w:p>
        </w:tc>
        <w:tc>
          <w:tcPr>
            <w:tcW w:w="2509" w:type="dxa"/>
            <w:vAlign w:val="bottom"/>
          </w:tcPr>
          <w:p w14:paraId="3661EBCD"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27 079,1</w:t>
            </w:r>
          </w:p>
        </w:tc>
        <w:tc>
          <w:tcPr>
            <w:tcW w:w="2201" w:type="dxa"/>
            <w:vAlign w:val="bottom"/>
          </w:tcPr>
          <w:p w14:paraId="659FEB8A"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100,00</w:t>
            </w:r>
          </w:p>
        </w:tc>
      </w:tr>
      <w:tr w:rsidR="00BA7325" w:rsidRPr="00BA7325" w14:paraId="7542FC6B" w14:textId="77777777" w:rsidTr="0027395A">
        <w:tc>
          <w:tcPr>
            <w:tcW w:w="5824" w:type="dxa"/>
          </w:tcPr>
          <w:p w14:paraId="25133B1B"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в том числе:</w:t>
            </w:r>
          </w:p>
        </w:tc>
        <w:tc>
          <w:tcPr>
            <w:tcW w:w="2509" w:type="dxa"/>
            <w:vAlign w:val="bottom"/>
          </w:tcPr>
          <w:p w14:paraId="6DCF528C" w14:textId="77777777" w:rsidR="00BA7325" w:rsidRPr="00BA7325" w:rsidRDefault="00BA7325" w:rsidP="00BA7325">
            <w:pPr>
              <w:widowControl/>
              <w:jc w:val="center"/>
              <w:rPr>
                <w:rFonts w:ascii="Times New Roman" w:eastAsia="Times New Roman" w:hAnsi="Times New Roman" w:cs="Times New Roman"/>
                <w:color w:val="auto"/>
              </w:rPr>
            </w:pPr>
          </w:p>
        </w:tc>
        <w:tc>
          <w:tcPr>
            <w:tcW w:w="2201" w:type="dxa"/>
            <w:vAlign w:val="bottom"/>
          </w:tcPr>
          <w:p w14:paraId="459EB999" w14:textId="77777777" w:rsidR="00BA7325" w:rsidRPr="00BA7325" w:rsidRDefault="00BA7325" w:rsidP="00BA7325">
            <w:pPr>
              <w:widowControl/>
              <w:jc w:val="center"/>
              <w:rPr>
                <w:rFonts w:ascii="Times New Roman" w:eastAsia="Times New Roman" w:hAnsi="Times New Roman" w:cs="Times New Roman"/>
                <w:color w:val="auto"/>
              </w:rPr>
            </w:pPr>
          </w:p>
        </w:tc>
      </w:tr>
      <w:tr w:rsidR="00BA7325" w:rsidRPr="00BA7325" w14:paraId="0FA0AAA7" w14:textId="77777777" w:rsidTr="0027395A">
        <w:tc>
          <w:tcPr>
            <w:tcW w:w="5824" w:type="dxa"/>
          </w:tcPr>
          <w:p w14:paraId="25DA8CE8"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Общегосударственные вопросы</w:t>
            </w:r>
          </w:p>
        </w:tc>
        <w:tc>
          <w:tcPr>
            <w:tcW w:w="2509" w:type="dxa"/>
            <w:vAlign w:val="bottom"/>
          </w:tcPr>
          <w:p w14:paraId="4C5C79D2"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4 163,5</w:t>
            </w:r>
          </w:p>
        </w:tc>
        <w:tc>
          <w:tcPr>
            <w:tcW w:w="2201" w:type="dxa"/>
            <w:vAlign w:val="bottom"/>
          </w:tcPr>
          <w:p w14:paraId="12BA4974"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15,4</w:t>
            </w:r>
          </w:p>
        </w:tc>
      </w:tr>
      <w:tr w:rsidR="00BA7325" w:rsidRPr="00BA7325" w14:paraId="7DDC24A7" w14:textId="77777777" w:rsidTr="0027395A">
        <w:tc>
          <w:tcPr>
            <w:tcW w:w="5824" w:type="dxa"/>
          </w:tcPr>
          <w:p w14:paraId="21BF9566"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Национальная оборона</w:t>
            </w:r>
          </w:p>
        </w:tc>
        <w:tc>
          <w:tcPr>
            <w:tcW w:w="2509" w:type="dxa"/>
            <w:vAlign w:val="bottom"/>
          </w:tcPr>
          <w:p w14:paraId="4DD31D88"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109,8</w:t>
            </w:r>
          </w:p>
        </w:tc>
        <w:tc>
          <w:tcPr>
            <w:tcW w:w="2201" w:type="dxa"/>
            <w:vAlign w:val="bottom"/>
          </w:tcPr>
          <w:p w14:paraId="3720BC14"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0,4</w:t>
            </w:r>
          </w:p>
        </w:tc>
      </w:tr>
      <w:tr w:rsidR="00BA7325" w:rsidRPr="00BA7325" w14:paraId="051775FF" w14:textId="77777777" w:rsidTr="0027395A">
        <w:tc>
          <w:tcPr>
            <w:tcW w:w="5824" w:type="dxa"/>
          </w:tcPr>
          <w:p w14:paraId="01770F43"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Национальная экономика</w:t>
            </w:r>
          </w:p>
        </w:tc>
        <w:tc>
          <w:tcPr>
            <w:tcW w:w="2509" w:type="dxa"/>
            <w:vAlign w:val="bottom"/>
          </w:tcPr>
          <w:p w14:paraId="4F9122BA"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8 131,5</w:t>
            </w:r>
          </w:p>
        </w:tc>
        <w:tc>
          <w:tcPr>
            <w:tcW w:w="2201" w:type="dxa"/>
            <w:vAlign w:val="bottom"/>
          </w:tcPr>
          <w:p w14:paraId="0DEE2BEA"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30,0</w:t>
            </w:r>
          </w:p>
        </w:tc>
      </w:tr>
      <w:tr w:rsidR="00BA7325" w:rsidRPr="00BA7325" w14:paraId="64233712" w14:textId="77777777" w:rsidTr="0027395A">
        <w:tc>
          <w:tcPr>
            <w:tcW w:w="5824" w:type="dxa"/>
          </w:tcPr>
          <w:p w14:paraId="70165DC6"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Жилищно-коммунальное хозяйство</w:t>
            </w:r>
          </w:p>
        </w:tc>
        <w:tc>
          <w:tcPr>
            <w:tcW w:w="2509" w:type="dxa"/>
            <w:vAlign w:val="bottom"/>
          </w:tcPr>
          <w:p w14:paraId="2518603B"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12 058,3</w:t>
            </w:r>
          </w:p>
        </w:tc>
        <w:tc>
          <w:tcPr>
            <w:tcW w:w="2201" w:type="dxa"/>
            <w:vAlign w:val="bottom"/>
          </w:tcPr>
          <w:p w14:paraId="33306F1B"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44,5</w:t>
            </w:r>
          </w:p>
        </w:tc>
      </w:tr>
      <w:tr w:rsidR="00BA7325" w:rsidRPr="00BA7325" w14:paraId="796EAD8B" w14:textId="77777777" w:rsidTr="0027395A">
        <w:tc>
          <w:tcPr>
            <w:tcW w:w="5824" w:type="dxa"/>
          </w:tcPr>
          <w:p w14:paraId="3604ACB1"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Образование</w:t>
            </w:r>
          </w:p>
        </w:tc>
        <w:tc>
          <w:tcPr>
            <w:tcW w:w="2509" w:type="dxa"/>
            <w:vAlign w:val="bottom"/>
          </w:tcPr>
          <w:p w14:paraId="6C61E581"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26,0</w:t>
            </w:r>
          </w:p>
        </w:tc>
        <w:tc>
          <w:tcPr>
            <w:tcW w:w="2201" w:type="dxa"/>
            <w:vAlign w:val="bottom"/>
          </w:tcPr>
          <w:p w14:paraId="02AE7297"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0,1</w:t>
            </w:r>
          </w:p>
        </w:tc>
      </w:tr>
      <w:tr w:rsidR="00BA7325" w:rsidRPr="00BA7325" w14:paraId="1F6CD8C4" w14:textId="77777777" w:rsidTr="0027395A">
        <w:tc>
          <w:tcPr>
            <w:tcW w:w="5824" w:type="dxa"/>
          </w:tcPr>
          <w:p w14:paraId="2604B186"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Культура, кинематография</w:t>
            </w:r>
          </w:p>
        </w:tc>
        <w:tc>
          <w:tcPr>
            <w:tcW w:w="2509" w:type="dxa"/>
            <w:vAlign w:val="bottom"/>
          </w:tcPr>
          <w:p w14:paraId="1D1B2E2F"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2 533,0</w:t>
            </w:r>
          </w:p>
        </w:tc>
        <w:tc>
          <w:tcPr>
            <w:tcW w:w="2201" w:type="dxa"/>
            <w:vAlign w:val="bottom"/>
          </w:tcPr>
          <w:p w14:paraId="36C78602"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9,4</w:t>
            </w:r>
          </w:p>
        </w:tc>
      </w:tr>
      <w:tr w:rsidR="00BA7325" w:rsidRPr="00BA7325" w14:paraId="77834CBD" w14:textId="77777777" w:rsidTr="0027395A">
        <w:tc>
          <w:tcPr>
            <w:tcW w:w="5824" w:type="dxa"/>
          </w:tcPr>
          <w:p w14:paraId="2DC4891B" w14:textId="77777777" w:rsidR="00BA7325" w:rsidRPr="00BA7325" w:rsidRDefault="00BA7325" w:rsidP="00BA7325">
            <w:pPr>
              <w:widowControl/>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Физическая культура</w:t>
            </w:r>
          </w:p>
        </w:tc>
        <w:tc>
          <w:tcPr>
            <w:tcW w:w="2509" w:type="dxa"/>
            <w:vAlign w:val="bottom"/>
          </w:tcPr>
          <w:p w14:paraId="67CCA999"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57,0</w:t>
            </w:r>
          </w:p>
        </w:tc>
        <w:tc>
          <w:tcPr>
            <w:tcW w:w="2201" w:type="dxa"/>
            <w:vAlign w:val="bottom"/>
          </w:tcPr>
          <w:p w14:paraId="319335CA" w14:textId="77777777" w:rsidR="00BA7325" w:rsidRPr="00BA7325" w:rsidRDefault="00BA7325" w:rsidP="00BA7325">
            <w:pPr>
              <w:widowControl/>
              <w:jc w:val="center"/>
              <w:rPr>
                <w:rFonts w:ascii="Times New Roman" w:eastAsia="Times New Roman" w:hAnsi="Times New Roman" w:cs="Times New Roman"/>
                <w:color w:val="auto"/>
              </w:rPr>
            </w:pPr>
            <w:r w:rsidRPr="00BA7325">
              <w:rPr>
                <w:rFonts w:ascii="Times New Roman" w:eastAsia="Times New Roman" w:hAnsi="Times New Roman" w:cs="Times New Roman"/>
                <w:color w:val="auto"/>
              </w:rPr>
              <w:t>0,2</w:t>
            </w:r>
          </w:p>
        </w:tc>
      </w:tr>
    </w:tbl>
    <w:bookmarkEnd w:id="0"/>
    <w:p w14:paraId="0323DE02"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w:t>
      </w:r>
    </w:p>
    <w:p w14:paraId="1208A335"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В отчетном периоде расходы, на межбюджетные трансферты передаваемые бюджету муниципального района в рамках выполнения обязательств по заключенным соглашениям по передаче полномочий муниципальному району составили 2 534,5 тыс. рублей, что составляет 101,2 % к объему расходов 2018 года.</w:t>
      </w:r>
    </w:p>
    <w:p w14:paraId="7069EFBC"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Бюджетная политика в области расходов была направлена на выполнение намеченных мероприятий в рамках муниципальных программ.</w:t>
      </w:r>
    </w:p>
    <w:p w14:paraId="2B1EFB14" w14:textId="77777777" w:rsidR="00BA7325" w:rsidRPr="00BA7325" w:rsidRDefault="00BA7325" w:rsidP="00BA7325">
      <w:pPr>
        <w:widowControl/>
        <w:ind w:firstLine="284"/>
        <w:jc w:val="both"/>
        <w:rPr>
          <w:rFonts w:ascii="Times New Roman" w:eastAsia="Times New Roman" w:hAnsi="Times New Roman" w:cs="Times New Roman"/>
          <w:b/>
          <w:bCs/>
          <w:color w:val="auto"/>
        </w:rPr>
      </w:pPr>
    </w:p>
    <w:p w14:paraId="5E930ACD" w14:textId="77777777" w:rsidR="00BA7325" w:rsidRPr="00BA7325" w:rsidRDefault="00BA7325" w:rsidP="00BA7325">
      <w:pPr>
        <w:widowControl/>
        <w:ind w:firstLine="284"/>
        <w:jc w:val="both"/>
        <w:rPr>
          <w:rFonts w:ascii="Times New Roman" w:eastAsia="Times New Roman" w:hAnsi="Times New Roman" w:cs="Times New Roman"/>
          <w:b/>
          <w:bCs/>
          <w:color w:val="auto"/>
        </w:rPr>
      </w:pPr>
      <w:r w:rsidRPr="00BA7325">
        <w:rPr>
          <w:rFonts w:ascii="Times New Roman" w:eastAsia="Times New Roman" w:hAnsi="Times New Roman" w:cs="Times New Roman"/>
          <w:b/>
          <w:bCs/>
          <w:color w:val="auto"/>
        </w:rPr>
        <w:t>Ввод жилья в эксплуатацию</w:t>
      </w:r>
    </w:p>
    <w:p w14:paraId="4A1240D3"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В 2019 году было введено в эксплуатацию 2180,7 </w:t>
      </w:r>
      <w:proofErr w:type="spellStart"/>
      <w:r w:rsidRPr="00BA7325">
        <w:rPr>
          <w:rFonts w:ascii="Times New Roman" w:eastAsia="Times New Roman" w:hAnsi="Times New Roman" w:cs="Times New Roman"/>
          <w:color w:val="auto"/>
        </w:rPr>
        <w:t>кВ.м</w:t>
      </w:r>
      <w:proofErr w:type="spellEnd"/>
      <w:r w:rsidRPr="00BA7325">
        <w:rPr>
          <w:rFonts w:ascii="Times New Roman" w:eastAsia="Times New Roman" w:hAnsi="Times New Roman" w:cs="Times New Roman"/>
          <w:color w:val="auto"/>
        </w:rPr>
        <w:t xml:space="preserve">. жилья при плане 800 м2, т.е. почти в три раза перевыполнен план. Это на 187,0 % или на 1671,5 </w:t>
      </w:r>
      <w:proofErr w:type="spellStart"/>
      <w:r w:rsidRPr="00BA7325">
        <w:rPr>
          <w:rFonts w:ascii="Times New Roman" w:eastAsia="Times New Roman" w:hAnsi="Times New Roman" w:cs="Times New Roman"/>
          <w:color w:val="auto"/>
        </w:rPr>
        <w:t>кв.м</w:t>
      </w:r>
      <w:proofErr w:type="spellEnd"/>
      <w:r w:rsidRPr="00BA7325">
        <w:rPr>
          <w:rFonts w:ascii="Times New Roman" w:eastAsia="Times New Roman" w:hAnsi="Times New Roman" w:cs="Times New Roman"/>
          <w:color w:val="auto"/>
        </w:rPr>
        <w:t>. больше против 2018 года.</w:t>
      </w:r>
    </w:p>
    <w:p w14:paraId="394DBD23" w14:textId="77777777" w:rsidR="00BA7325" w:rsidRPr="00BA7325" w:rsidRDefault="00BA7325" w:rsidP="00BA7325">
      <w:pPr>
        <w:widowControl/>
        <w:ind w:firstLine="284"/>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Муниципальное жилье составляет 842 </w:t>
      </w:r>
      <w:proofErr w:type="spellStart"/>
      <w:r w:rsidRPr="00BA7325">
        <w:rPr>
          <w:rFonts w:ascii="Times New Roman" w:eastAsia="Times New Roman" w:hAnsi="Times New Roman" w:cs="Times New Roman"/>
          <w:color w:val="auto"/>
        </w:rPr>
        <w:t>кв.м</w:t>
      </w:r>
      <w:proofErr w:type="spellEnd"/>
      <w:r w:rsidRPr="00BA7325">
        <w:rPr>
          <w:rFonts w:ascii="Times New Roman" w:eastAsia="Times New Roman" w:hAnsi="Times New Roman" w:cs="Times New Roman"/>
          <w:color w:val="auto"/>
        </w:rPr>
        <w:t>. Это 19 неприватизированных квартир.</w:t>
      </w:r>
    </w:p>
    <w:p w14:paraId="765DC36D" w14:textId="77777777" w:rsidR="00BA7325" w:rsidRPr="00BA7325" w:rsidRDefault="00BA7325" w:rsidP="00BA7325">
      <w:pPr>
        <w:widowControl/>
        <w:ind w:firstLine="284"/>
        <w:jc w:val="both"/>
        <w:rPr>
          <w:rFonts w:ascii="Times New Roman" w:eastAsia="Times New Roman" w:hAnsi="Times New Roman" w:cs="Times New Roman"/>
          <w:b/>
          <w:bCs/>
          <w:color w:val="auto"/>
        </w:rPr>
      </w:pPr>
    </w:p>
    <w:p w14:paraId="061F1307" w14:textId="77777777" w:rsidR="00BA7325" w:rsidRPr="00BA7325" w:rsidRDefault="00BA7325" w:rsidP="00BA7325">
      <w:pPr>
        <w:widowControl/>
        <w:ind w:firstLine="284"/>
        <w:jc w:val="both"/>
        <w:rPr>
          <w:rFonts w:ascii="Times New Roman" w:eastAsia="Times New Roman" w:hAnsi="Times New Roman" w:cs="Times New Roman"/>
        </w:rPr>
      </w:pPr>
      <w:r w:rsidRPr="00BA7325">
        <w:rPr>
          <w:rFonts w:ascii="Times New Roman" w:eastAsia="Times New Roman" w:hAnsi="Times New Roman" w:cs="Times New Roman"/>
          <w:b/>
          <w:bCs/>
          <w:color w:val="auto"/>
        </w:rPr>
        <w:t>Основные направления деятельности поселкового Совета</w:t>
      </w:r>
    </w:p>
    <w:p w14:paraId="7129B2B4"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Вся работа представительного органа сельского поселения «Поселок Мятлево» основывается на принципах законности, гласности, коллегиальности и ответственности за принятые решения.</w:t>
      </w:r>
    </w:p>
    <w:p w14:paraId="67B9A850"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В 2019 году поселковый Совет осуществлял свою работу согласно утвержденному годовому плану работ в следующих видах и формах:</w:t>
      </w:r>
    </w:p>
    <w:p w14:paraId="587AE7E4"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разработка проектов решений поселкового Совета;</w:t>
      </w:r>
    </w:p>
    <w:p w14:paraId="7E1F0611"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анализ проектов правовых актов, выносимых на рассмотрение поселкового Совета субъектами правотворческой инициативы (инициаторами), и принятие по ним решений на заседаниях поселкового Совета;</w:t>
      </w:r>
    </w:p>
    <w:p w14:paraId="0738BE21"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подготовка замечаний, предложений (поправок) по рассматриваемым проектам решений;</w:t>
      </w:r>
    </w:p>
    <w:p w14:paraId="26E2A685"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взаимодействие с главой администрации муниципального образования сельское поселение «Поселок Мятлево», совместное планирование нормотворческой деятельности и решение вопросов местного значения;</w:t>
      </w:r>
    </w:p>
    <w:p w14:paraId="601B0E70"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подготовка разъяснений или оказание консультативной помощи по вопросам применения нормативных актов (решений);</w:t>
      </w:r>
    </w:p>
    <w:p w14:paraId="0905BB87"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прием избирателей и содействие в решении вопросов местного значения;</w:t>
      </w:r>
    </w:p>
    <w:p w14:paraId="3BF7DF8B"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участие депутатов в разработке целевых программ развития на территории сельского поселения;</w:t>
      </w:r>
    </w:p>
    <w:p w14:paraId="2F47A57F"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заслушивание на заседаниях поселкового Совета или заседаниях постоянных комиссий поселкового Совета информации должностных лиц Администрации сельского поселения о выполнении целевых программ;</w:t>
      </w:r>
    </w:p>
    <w:p w14:paraId="6AA4D658"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участие депутатов в публичных слушаниях, заседаниях «круглого стола», проводимых поселковым Советом совместно с Администрацией МО СП «Поселок Мятлево»;</w:t>
      </w:r>
    </w:p>
    <w:p w14:paraId="50BFECAC"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lastRenderedPageBreak/>
        <w:t>* депутатский контроль по приемке объектов капитального ремонта и строительства, проводимых на территории муниципального образования сельское поселение «Поселок Мятлево»;</w:t>
      </w:r>
    </w:p>
    <w:p w14:paraId="6DE7623E"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 контроль за исполнением органами и должностными лицами местного самоуправления полномочий по решению вопросов местного значения в формах, установленных Уставом сельского поселения «Поселок Мятлево».</w:t>
      </w:r>
    </w:p>
    <w:p w14:paraId="60B0C39B" w14:textId="77777777" w:rsidR="00BA7325" w:rsidRPr="00BA7325" w:rsidRDefault="00BA7325" w:rsidP="00BA7325">
      <w:pPr>
        <w:widowControl/>
        <w:autoSpaceDE w:val="0"/>
        <w:autoSpaceDN w:val="0"/>
        <w:adjustRightInd w:val="0"/>
        <w:ind w:firstLine="709"/>
        <w:jc w:val="both"/>
        <w:rPr>
          <w:rFonts w:ascii="Times New Roman" w:hAnsi="Times New Roman" w:cs="Times New Roman"/>
          <w:color w:val="auto"/>
        </w:rPr>
      </w:pPr>
      <w:r w:rsidRPr="00BA7325">
        <w:rPr>
          <w:rFonts w:ascii="Times New Roman" w:hAnsi="Times New Roman" w:cs="Times New Roman"/>
          <w:color w:val="auto"/>
        </w:rPr>
        <w:t>Предметом постоянного обсуждения депутатами поселкового Совета являлись финансово-экономические вопросы, вопросы законодательства, нормотворчества, общественной безопасности и иной деятельности.</w:t>
      </w:r>
    </w:p>
    <w:p w14:paraId="784CFE7A" w14:textId="77777777" w:rsidR="00BA7325" w:rsidRPr="00BA7325" w:rsidRDefault="00BA7325" w:rsidP="00BA7325">
      <w:pPr>
        <w:widowControl/>
        <w:autoSpaceDE w:val="0"/>
        <w:autoSpaceDN w:val="0"/>
        <w:adjustRightInd w:val="0"/>
        <w:ind w:firstLine="709"/>
        <w:jc w:val="both"/>
        <w:rPr>
          <w:rFonts w:ascii="Times New Roman" w:eastAsia="Times New Roman" w:hAnsi="Times New Roman" w:cs="Times New Roman"/>
          <w:color w:val="auto"/>
        </w:rPr>
      </w:pPr>
      <w:r w:rsidRPr="00BA7325">
        <w:rPr>
          <w:rFonts w:ascii="Times New Roman" w:hAnsi="Times New Roman" w:cs="Times New Roman"/>
          <w:color w:val="auto"/>
        </w:rPr>
        <w:t>В течение 2019 года было проведено 9 заседаний поселкового Совета, принято 47 решений.</w:t>
      </w:r>
      <w:r w:rsidRPr="00BA7325">
        <w:rPr>
          <w:rFonts w:ascii="Times New Roman" w:eastAsia="Times New Roman" w:hAnsi="Times New Roman" w:cs="Times New Roman"/>
          <w:color w:val="auto"/>
        </w:rPr>
        <w:t xml:space="preserve"> Депутатами был заслушан отчет главы администрации МО СП «Поселок Мятлево» за 2019 год, рассмотрены и утверждены 9 Положений. Это такие нормативные документы, как Положение о порядке формирования, управления и распоряжения муниципальной казной муниципального образования сельское поселение "Поселок Мятлево"; Порядок размещения на официальном сайте муниципального образования сельское поселение "Поселок Мятлево" информации об общественном контроле; Положение о порядке представления и заслушивания ежегодного отчета главы муниципального образования сельское поселение «Поселок Мятлево» о результатах его деятельности, согласно которому составлен предлагаемый депутатам отчет;</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heme="minorHAnsi" w:hAnsi="Times New Roman" w:cs="Times New Roman"/>
          <w:color w:val="auto"/>
          <w:lang w:eastAsia="en-US"/>
        </w:rPr>
        <w:t xml:space="preserve">Положение «О порядке и условиях приватизации муниципального имущества муниципального образования сельское поселение «Поселок Мятлево» и другие. </w:t>
      </w:r>
    </w:p>
    <w:p w14:paraId="3CCB811C" w14:textId="77777777" w:rsidR="00BA7325" w:rsidRPr="00BA7325" w:rsidRDefault="00BA7325" w:rsidP="00BA7325">
      <w:pPr>
        <w:widowControl/>
        <w:autoSpaceDE w:val="0"/>
        <w:autoSpaceDN w:val="0"/>
        <w:adjustRightInd w:val="0"/>
        <w:ind w:firstLine="709"/>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Решением № 15 от 29 марта 2019 года был утвержден Прогнозный план (программа) приватизации муниципального имущества МО СП «Поселок Мятлево» на 2019 год.</w:t>
      </w:r>
    </w:p>
    <w:p w14:paraId="6624F380" w14:textId="77777777" w:rsidR="00BA7325" w:rsidRPr="00BA7325" w:rsidRDefault="00BA7325" w:rsidP="00BA7325">
      <w:pPr>
        <w:widowControl/>
        <w:autoSpaceDE w:val="0"/>
        <w:autoSpaceDN w:val="0"/>
        <w:adjustRightInd w:val="0"/>
        <w:ind w:firstLine="709"/>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В течение 2019 года для приведения ранее утвержденных нормативно-правовых документов в соответствие с действующим законодательством были внесены 13 поправок. Изменения и дополнения коснулись Правил благоустройства территории МО СП «Поселок Мятлево», бюджета, Устава сельского поселения и иных документов. </w:t>
      </w:r>
    </w:p>
    <w:p w14:paraId="329E57A8" w14:textId="77777777" w:rsidR="00BA7325" w:rsidRPr="00BA7325" w:rsidRDefault="00BA7325" w:rsidP="00BA7325">
      <w:pPr>
        <w:widowControl/>
        <w:autoSpaceDE w:val="0"/>
        <w:autoSpaceDN w:val="0"/>
        <w:adjustRightInd w:val="0"/>
        <w:ind w:firstLine="709"/>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В августе 2019 года состоялась встреча депутатов поселкового Совета с председателем Законодательного Собрания Калужской области </w:t>
      </w:r>
      <w:proofErr w:type="spellStart"/>
      <w:r w:rsidRPr="00BA7325">
        <w:rPr>
          <w:rFonts w:ascii="Times New Roman" w:eastAsia="Times New Roman" w:hAnsi="Times New Roman" w:cs="Times New Roman"/>
          <w:color w:val="auto"/>
        </w:rPr>
        <w:t>В.С.Бабуриным</w:t>
      </w:r>
      <w:proofErr w:type="spellEnd"/>
      <w:r w:rsidRPr="00BA7325">
        <w:rPr>
          <w:rFonts w:ascii="Times New Roman" w:eastAsia="Times New Roman" w:hAnsi="Times New Roman" w:cs="Times New Roman"/>
          <w:color w:val="auto"/>
        </w:rPr>
        <w:t xml:space="preserve">. Также была организована встреча с молодежным активом сельского поселения. Главный вопрос: какие изменения хотели бы видеть молодые люди в поселении? Вместе прошло обсуждение Программы «Комплексное развитие сельских территорий». </w:t>
      </w:r>
    </w:p>
    <w:p w14:paraId="7F959FEB" w14:textId="77777777" w:rsidR="00BA7325" w:rsidRPr="00BA7325" w:rsidRDefault="00BA7325" w:rsidP="00BA7325">
      <w:pPr>
        <w:widowControl/>
        <w:autoSpaceDE w:val="0"/>
        <w:autoSpaceDN w:val="0"/>
        <w:adjustRightInd w:val="0"/>
        <w:ind w:firstLine="709"/>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Утвержденные поселковым Советом нормативные правовые акты позволяют более активно работать администрации поселения, исполнять свои полномочия. Правовые нормативные документы лежат в основе всей деятельности исполнительной власти. Так, опираясь на Правила благоустройства, в которые были внесены соответствующие изменения и дополнения, в поселении активно ведется работа в сфере благоустройства.</w:t>
      </w:r>
    </w:p>
    <w:p w14:paraId="2A24FD0C"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      В порядке исполнения своих полномочий главой сельского поселения «Поселок Мятлево» осуществлялась работа по общему руководству деятельностью поселкового Совета. Помимо текущих проблем в строгом соответствии с Уставом муниципального образования сельское поселение «Поселок Мятлево» и Регламентом поселкового Совета решались вопросы перспективного характера. Всего за отчетный период главой муниципального образования сельское поселение «Поселок Мятлево» издано 9 распоряжений.  </w:t>
      </w:r>
    </w:p>
    <w:p w14:paraId="680C86CE"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В своей деятельности глава поселения тесно контактирует с главой администрации МО СП «Поселок Мятлево». Проводятся совместные встречи с активистами поселения, руководителями учреждений, вышестоящих ведомств. За отчетный период глава поселения приняла участие в собраниях граждан, на встречах со старостами и председателями </w:t>
      </w:r>
      <w:proofErr w:type="spellStart"/>
      <w:r w:rsidRPr="00BA7325">
        <w:rPr>
          <w:rFonts w:ascii="Times New Roman" w:eastAsia="Times New Roman" w:hAnsi="Times New Roman" w:cs="Times New Roman"/>
          <w:color w:val="auto"/>
        </w:rPr>
        <w:t>ТОСов</w:t>
      </w:r>
      <w:proofErr w:type="spellEnd"/>
      <w:r w:rsidRPr="00BA7325">
        <w:rPr>
          <w:rFonts w:ascii="Times New Roman" w:eastAsia="Times New Roman" w:hAnsi="Times New Roman" w:cs="Times New Roman"/>
          <w:color w:val="auto"/>
        </w:rPr>
        <w:t xml:space="preserve">, в обсуждении проблемы медицинского обслуживания в поселения с министром здравоохранения Калужской области, депутатом Законодательного Собрания Калужской области, главным врачом Центральной межрайонной больницы № 4 </w:t>
      </w:r>
      <w:proofErr w:type="spellStart"/>
      <w:r w:rsidRPr="00BA7325">
        <w:rPr>
          <w:rFonts w:ascii="Times New Roman" w:eastAsia="Times New Roman" w:hAnsi="Times New Roman" w:cs="Times New Roman"/>
          <w:color w:val="auto"/>
        </w:rPr>
        <w:t>г.Юхнов</w:t>
      </w:r>
      <w:proofErr w:type="spellEnd"/>
      <w:r w:rsidRPr="00BA7325">
        <w:rPr>
          <w:rFonts w:ascii="Times New Roman" w:eastAsia="Times New Roman" w:hAnsi="Times New Roman" w:cs="Times New Roman"/>
          <w:color w:val="auto"/>
        </w:rPr>
        <w:t xml:space="preserve">.            </w:t>
      </w:r>
    </w:p>
    <w:p w14:paraId="439C77AF"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lastRenderedPageBreak/>
        <w:t>Одним из средств коммуникации между жителями поселения и Поселковым Советом является работа с обращениями граждан. В 2019 году в представительный орган сельского поселения «Поселок Мятлево» от различных ведомств поступило 16 единиц корреспонденции. Обращений от населения не поступало, что свидетельствует о том, что исполнительная власть поселения быстро реагирует на личные обращения жителей, быстро решает сложившуюся ситуацию, а потому у человека нет надобности обращаться с какой-либо жалобой в поселковый Совет.</w:t>
      </w:r>
    </w:p>
    <w:p w14:paraId="64A84F29"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За отчетный период поселковым Советом в различные ведомства было направлено 24 исходящей корреспонденции. Среди них обращение в Министерство экономического развития Калужской области с просьбой помочь в решении вопроса по увеличению мощности энергоресурсов. Обращение было рассмотрено, вопрос был решен положительно. </w:t>
      </w:r>
    </w:p>
    <w:p w14:paraId="27F1C8E3"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p>
    <w:p w14:paraId="01B48303"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b/>
          <w:bCs/>
          <w:color w:val="auto"/>
        </w:rPr>
      </w:pPr>
      <w:r w:rsidRPr="00BA7325">
        <w:rPr>
          <w:rFonts w:ascii="Times New Roman" w:eastAsia="Times New Roman" w:hAnsi="Times New Roman" w:cs="Times New Roman"/>
          <w:b/>
          <w:bCs/>
          <w:color w:val="auto"/>
        </w:rPr>
        <w:t xml:space="preserve">Публичные слушания </w:t>
      </w:r>
    </w:p>
    <w:p w14:paraId="0512B5B4"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В течение 2019 года были проведены 5 публичных слушаний. Проводятся они в соответствии с действующим законодательством, а также решением поселкового Совета от 06.06.2011г. № 11 «Об утверждении Положения ««О порядке организации и проведения публичных слушаний в муниципальном образовании сельское поселение «Поселок Мятлево». </w:t>
      </w:r>
    </w:p>
    <w:p w14:paraId="39D162EE"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Сложившаяся практика проведения публичных слушаний предполагает информирование населения о времени, месте проведения публичных слушаний, через газету «Рассвет», подготовку основного доклада и содокладчиков, специалистов по обсуждаемым вопросам, порядок ведения публичных слушаний, руководящих органов публичных слушаний (председателя и секретаря), проект заключения публичных слушаний по обсуждаемому вопросу. После рассмотрения вопроса, вынесенного на обсуждение и принятия заключения, итоги публичных слушаний и принятия заключения публикуются в газете «Рассвет» или обнародуется на доске объявлений в специально отведенном месте, а также на официальном сайте Администрации МО СП «Поселок Мятлево».</w:t>
      </w:r>
    </w:p>
    <w:p w14:paraId="30CD1932"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Публичные слушания проводятся в зале заседаний администрации поселка. Для проведения выбирается помещение, комфортное для этого и готовое вместить всех желающих участвовать.</w:t>
      </w:r>
    </w:p>
    <w:p w14:paraId="474C6E6D"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В 2019 году на обсуждение были вынесены проекты решений «О внесении изменений и дополнений в Устав МО СП «Поселок Мятлево», «О внесении изменений в  Правила благоустройства на территории МО СП «Поселок Мятлево», отчет об исполнении бюджета за 2018 год, утверждение бюджета на 2020 год и последующие 2021 и 2022 гг. Все публичные слушания запротоколированы, оформлены заключениями. В среднем на слушаниях присутствуют 15-20 человек.</w:t>
      </w:r>
    </w:p>
    <w:p w14:paraId="5A352E94"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ab/>
      </w:r>
    </w:p>
    <w:p w14:paraId="4548BB95"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b/>
          <w:bCs/>
          <w:color w:val="auto"/>
        </w:rPr>
      </w:pPr>
      <w:r w:rsidRPr="00BA7325">
        <w:rPr>
          <w:rFonts w:ascii="Times New Roman" w:eastAsia="Times New Roman" w:hAnsi="Times New Roman" w:cs="Times New Roman"/>
          <w:b/>
          <w:bCs/>
          <w:color w:val="auto"/>
        </w:rPr>
        <w:t>Протесты и представления прокуратуры в отношении муниципальных правовых актов, утвержденных поселковым Советом МО СП «Поселок Мятлево», количество требований прокурора об устранении выявленных в муниципальных правовых актах коррупциогенных факторов</w:t>
      </w:r>
    </w:p>
    <w:p w14:paraId="1251187A" w14:textId="77777777" w:rsidR="00BA7325" w:rsidRPr="00BA7325" w:rsidRDefault="00BA7325" w:rsidP="00BA7325">
      <w:pPr>
        <w:widowControl/>
        <w:ind w:firstLine="426"/>
        <w:jc w:val="both"/>
        <w:rPr>
          <w:rFonts w:ascii="Calibri" w:hAnsi="Calibri" w:cs="Times New Roman"/>
          <w:color w:val="auto"/>
          <w:shd w:val="clear" w:color="auto" w:fill="FFFFFF"/>
          <w:lang w:eastAsia="en-US"/>
        </w:rPr>
      </w:pPr>
      <w:r w:rsidRPr="00BA7325">
        <w:rPr>
          <w:rFonts w:ascii="Times New Roman" w:hAnsi="Times New Roman" w:cs="Times New Roman"/>
          <w:color w:val="auto"/>
          <w:lang w:eastAsia="en-US"/>
        </w:rPr>
        <w:t xml:space="preserve">Руководствуясь информацией прокурора </w:t>
      </w:r>
      <w:proofErr w:type="spellStart"/>
      <w:r w:rsidRPr="00BA7325">
        <w:rPr>
          <w:rFonts w:ascii="Times New Roman" w:hAnsi="Times New Roman" w:cs="Times New Roman"/>
          <w:color w:val="auto"/>
          <w:lang w:eastAsia="en-US"/>
        </w:rPr>
        <w:t>Износковского</w:t>
      </w:r>
      <w:proofErr w:type="spellEnd"/>
      <w:r w:rsidRPr="00BA7325">
        <w:rPr>
          <w:rFonts w:ascii="Times New Roman" w:hAnsi="Times New Roman" w:cs="Times New Roman"/>
          <w:color w:val="auto"/>
          <w:lang w:eastAsia="en-US"/>
        </w:rPr>
        <w:t xml:space="preserve"> района № 7-39-12 от 03.08.2012г. с рекомендацией о ежемесячном предоставлении в прокуратуру </w:t>
      </w:r>
      <w:proofErr w:type="spellStart"/>
      <w:r w:rsidRPr="00BA7325">
        <w:rPr>
          <w:rFonts w:ascii="Times New Roman" w:hAnsi="Times New Roman" w:cs="Times New Roman"/>
          <w:color w:val="auto"/>
          <w:lang w:eastAsia="en-US"/>
        </w:rPr>
        <w:t>Износковского</w:t>
      </w:r>
      <w:proofErr w:type="spellEnd"/>
      <w:r w:rsidRPr="00BA7325">
        <w:rPr>
          <w:rFonts w:ascii="Times New Roman" w:hAnsi="Times New Roman" w:cs="Times New Roman"/>
          <w:color w:val="auto"/>
          <w:lang w:eastAsia="en-US"/>
        </w:rPr>
        <w:t xml:space="preserve"> района  проектов нормативных и нормативных правовых актов, ежемесячно до 10 числа, поселковым Советом в адрес районной прокуратуры направляются принятые нормативные документы, а также для проведения правовой экспертизы - проекты решений. Нормативные документы также направляются в Правовое управление Администрации Губернатора Калужской области. </w:t>
      </w:r>
    </w:p>
    <w:p w14:paraId="4C24AF86" w14:textId="77777777" w:rsidR="00BA7325" w:rsidRPr="00BA7325" w:rsidRDefault="00BA7325" w:rsidP="00BA7325">
      <w:pPr>
        <w:widowControl/>
        <w:ind w:firstLine="426"/>
        <w:jc w:val="both"/>
        <w:rPr>
          <w:rFonts w:ascii="Times New Roman" w:hAnsi="Times New Roman" w:cs="Times New Roman"/>
          <w:color w:val="auto"/>
          <w:shd w:val="clear" w:color="auto" w:fill="FFFFFF"/>
          <w:lang w:eastAsia="en-US"/>
        </w:rPr>
      </w:pPr>
      <w:r w:rsidRPr="00BA7325">
        <w:rPr>
          <w:rFonts w:ascii="Times New Roman" w:hAnsi="Times New Roman" w:cs="Times New Roman"/>
          <w:color w:val="auto"/>
          <w:shd w:val="clear" w:color="auto" w:fill="FFFFFF"/>
          <w:lang w:eastAsia="en-US"/>
        </w:rPr>
        <w:t>Мероприятия по исполнению</w:t>
      </w:r>
      <w:r w:rsidRPr="00BA7325">
        <w:rPr>
          <w:rFonts w:ascii="Times New Roman" w:hAnsi="Times New Roman" w:cs="Times New Roman"/>
          <w:color w:val="auto"/>
          <w:lang w:eastAsia="en-US"/>
        </w:rPr>
        <w:t xml:space="preserve"> </w:t>
      </w:r>
      <w:r w:rsidRPr="00BA7325">
        <w:rPr>
          <w:rFonts w:ascii="Times New Roman" w:hAnsi="Times New Roman" w:cs="Times New Roman"/>
          <w:color w:val="auto"/>
          <w:shd w:val="clear" w:color="auto" w:fill="FFFFFF"/>
          <w:lang w:eastAsia="en-US"/>
        </w:rPr>
        <w:t>муниципальной функции</w:t>
      </w:r>
      <w:r w:rsidRPr="00BA7325">
        <w:rPr>
          <w:rFonts w:ascii="Times New Roman" w:hAnsi="Times New Roman" w:cs="Times New Roman"/>
          <w:color w:val="auto"/>
          <w:lang w:eastAsia="en-US"/>
        </w:rPr>
        <w:t xml:space="preserve"> </w:t>
      </w:r>
      <w:r w:rsidRPr="00BA7325">
        <w:rPr>
          <w:rFonts w:ascii="Times New Roman" w:hAnsi="Times New Roman" w:cs="Times New Roman"/>
          <w:color w:val="auto"/>
          <w:shd w:val="clear" w:color="auto" w:fill="FFFFFF"/>
          <w:lang w:eastAsia="en-US"/>
        </w:rPr>
        <w:t xml:space="preserve">«Организация работы по устранению нарушений, отмеченных в протестах и представлениях прокуратуры» поселковым Советом МО СП «Поселок Мятлево» проводятся в соответствии с </w:t>
      </w:r>
      <w:r w:rsidRPr="00BA7325">
        <w:rPr>
          <w:rFonts w:ascii="Times New Roman" w:hAnsi="Times New Roman" w:cs="Times New Roman"/>
          <w:color w:val="auto"/>
          <w:shd w:val="clear" w:color="auto" w:fill="FFFFFF"/>
          <w:lang w:eastAsia="en-US"/>
        </w:rPr>
        <w:lastRenderedPageBreak/>
        <w:t>утвержденным порядком. Основными целями исполнения муниципальной функции являются:</w:t>
      </w:r>
    </w:p>
    <w:p w14:paraId="366E9227" w14:textId="77777777" w:rsidR="00BA7325" w:rsidRPr="00BA7325" w:rsidRDefault="00BA7325" w:rsidP="00BA7325">
      <w:pPr>
        <w:widowControl/>
        <w:ind w:firstLine="426"/>
        <w:jc w:val="both"/>
        <w:rPr>
          <w:rFonts w:ascii="Times New Roman" w:hAnsi="Times New Roman" w:cs="Times New Roman"/>
          <w:color w:val="auto"/>
          <w:shd w:val="clear" w:color="auto" w:fill="FFFFFF"/>
          <w:lang w:eastAsia="en-US"/>
        </w:rPr>
      </w:pPr>
      <w:r w:rsidRPr="00BA7325">
        <w:rPr>
          <w:rFonts w:ascii="Times New Roman" w:hAnsi="Times New Roman" w:cs="Times New Roman"/>
          <w:color w:val="auto"/>
          <w:shd w:val="clear" w:color="auto" w:fill="FFFFFF"/>
          <w:lang w:eastAsia="en-US"/>
        </w:rPr>
        <w:t>- систематизация и учет всех поступающих на имя главы поселения протестов и представлений;</w:t>
      </w:r>
    </w:p>
    <w:p w14:paraId="4AE9C047" w14:textId="77777777" w:rsidR="00BA7325" w:rsidRPr="00BA7325" w:rsidRDefault="00BA7325" w:rsidP="00BA7325">
      <w:pPr>
        <w:widowControl/>
        <w:ind w:firstLine="426"/>
        <w:jc w:val="both"/>
        <w:rPr>
          <w:rFonts w:ascii="Times New Roman" w:hAnsi="Times New Roman" w:cs="Times New Roman"/>
          <w:color w:val="auto"/>
          <w:shd w:val="clear" w:color="auto" w:fill="FFFFFF"/>
          <w:lang w:eastAsia="en-US"/>
        </w:rPr>
      </w:pPr>
      <w:r w:rsidRPr="00BA7325">
        <w:rPr>
          <w:rFonts w:ascii="Times New Roman" w:hAnsi="Times New Roman" w:cs="Times New Roman"/>
          <w:color w:val="auto"/>
          <w:shd w:val="clear" w:color="auto" w:fill="FFFFFF"/>
          <w:lang w:eastAsia="en-US"/>
        </w:rPr>
        <w:t>- всесторонний анализ причин, повлекших нарушение норм действующего законодательства;</w:t>
      </w:r>
    </w:p>
    <w:p w14:paraId="04824308" w14:textId="77777777" w:rsidR="00BA7325" w:rsidRPr="00BA7325" w:rsidRDefault="00BA7325" w:rsidP="00BA7325">
      <w:pPr>
        <w:widowControl/>
        <w:ind w:firstLine="426"/>
        <w:jc w:val="both"/>
        <w:rPr>
          <w:rFonts w:ascii="Times New Roman" w:hAnsi="Times New Roman" w:cs="Times New Roman"/>
          <w:color w:val="auto"/>
          <w:shd w:val="clear" w:color="auto" w:fill="FFFFFF"/>
          <w:lang w:eastAsia="en-US"/>
        </w:rPr>
      </w:pPr>
      <w:r w:rsidRPr="00BA7325">
        <w:rPr>
          <w:rFonts w:ascii="Times New Roman" w:hAnsi="Times New Roman" w:cs="Times New Roman"/>
          <w:color w:val="auto"/>
          <w:shd w:val="clear" w:color="auto" w:fill="FFFFFF"/>
          <w:lang w:eastAsia="en-US"/>
        </w:rPr>
        <w:t>- устранение допущенных нарушений норм действующего законодательства;</w:t>
      </w:r>
    </w:p>
    <w:p w14:paraId="14523837" w14:textId="77777777" w:rsidR="00BA7325" w:rsidRPr="00BA7325" w:rsidRDefault="00BA7325" w:rsidP="00BA7325">
      <w:pPr>
        <w:widowControl/>
        <w:ind w:firstLine="426"/>
        <w:jc w:val="both"/>
        <w:rPr>
          <w:rFonts w:ascii="Times New Roman" w:hAnsi="Times New Roman" w:cs="Times New Roman"/>
          <w:color w:val="auto"/>
          <w:shd w:val="clear" w:color="auto" w:fill="FFFFFF"/>
          <w:lang w:eastAsia="en-US"/>
        </w:rPr>
      </w:pPr>
      <w:r w:rsidRPr="00BA7325">
        <w:rPr>
          <w:rFonts w:ascii="Times New Roman" w:hAnsi="Times New Roman" w:cs="Times New Roman"/>
          <w:color w:val="auto"/>
          <w:shd w:val="clear" w:color="auto" w:fill="FFFFFF"/>
          <w:lang w:eastAsia="en-US"/>
        </w:rPr>
        <w:t>- принятие мер, направленных на недопущение повторных нарушений.</w:t>
      </w:r>
    </w:p>
    <w:p w14:paraId="31435333" w14:textId="77777777" w:rsidR="00BA7325" w:rsidRPr="00BA7325" w:rsidRDefault="00BA7325" w:rsidP="00BA7325">
      <w:pPr>
        <w:widowControl/>
        <w:ind w:firstLine="426"/>
        <w:jc w:val="both"/>
        <w:rPr>
          <w:rFonts w:ascii="Times New Roman" w:hAnsi="Times New Roman" w:cs="Times New Roman"/>
          <w:color w:val="auto"/>
          <w:shd w:val="clear" w:color="auto" w:fill="FFFFFF"/>
          <w:lang w:eastAsia="en-US"/>
        </w:rPr>
      </w:pPr>
      <w:r w:rsidRPr="00BA7325">
        <w:rPr>
          <w:rFonts w:ascii="Times New Roman" w:hAnsi="Times New Roman" w:cs="Times New Roman"/>
          <w:color w:val="auto"/>
          <w:shd w:val="clear" w:color="auto" w:fill="FFFFFF"/>
          <w:lang w:eastAsia="en-US"/>
        </w:rPr>
        <w:t xml:space="preserve">В течение 2019 года на имя главы сельского поселения «Поселок Мятлево» поступили 2 предписания прокуратуры </w:t>
      </w:r>
      <w:proofErr w:type="spellStart"/>
      <w:r w:rsidRPr="00BA7325">
        <w:rPr>
          <w:rFonts w:ascii="Times New Roman" w:hAnsi="Times New Roman" w:cs="Times New Roman"/>
          <w:color w:val="auto"/>
          <w:shd w:val="clear" w:color="auto" w:fill="FFFFFF"/>
          <w:lang w:eastAsia="en-US"/>
        </w:rPr>
        <w:t>Износковского</w:t>
      </w:r>
      <w:proofErr w:type="spellEnd"/>
      <w:r w:rsidRPr="00BA7325">
        <w:rPr>
          <w:rFonts w:ascii="Times New Roman" w:hAnsi="Times New Roman" w:cs="Times New Roman"/>
          <w:color w:val="auto"/>
          <w:shd w:val="clear" w:color="auto" w:fill="FFFFFF"/>
          <w:lang w:eastAsia="en-US"/>
        </w:rPr>
        <w:t xml:space="preserve"> района и 2 экспертных заключения Правового Управления Администрации Калужской области в отношении принятых муниципальных актов. Предписания прокуратуры были вынесены по противодействию коррупции в сфере обращения ТБО. </w:t>
      </w:r>
    </w:p>
    <w:p w14:paraId="7EDB8E5C" w14:textId="77777777" w:rsidR="00BA7325" w:rsidRPr="00BA7325" w:rsidRDefault="00BA7325" w:rsidP="00BA7325">
      <w:pPr>
        <w:widowControl/>
        <w:ind w:firstLine="426"/>
        <w:jc w:val="both"/>
        <w:rPr>
          <w:rFonts w:ascii="Times New Roman" w:hAnsi="Times New Roman" w:cs="Times New Roman"/>
          <w:color w:val="auto"/>
          <w:shd w:val="clear" w:color="auto" w:fill="FFFFFF"/>
          <w:lang w:eastAsia="en-US"/>
        </w:rPr>
      </w:pPr>
      <w:r w:rsidRPr="00BA7325">
        <w:rPr>
          <w:rFonts w:ascii="Times New Roman" w:hAnsi="Times New Roman" w:cs="Times New Roman"/>
          <w:color w:val="auto"/>
          <w:shd w:val="clear" w:color="auto" w:fill="FFFFFF"/>
          <w:lang w:eastAsia="en-US"/>
        </w:rPr>
        <w:t xml:space="preserve">Коррупциогенные факторы в нормативных документах не выявлены. </w:t>
      </w:r>
    </w:p>
    <w:p w14:paraId="47F16086" w14:textId="77777777" w:rsidR="00BA7325" w:rsidRPr="00BA7325" w:rsidRDefault="00BA7325" w:rsidP="00BA7325">
      <w:pPr>
        <w:widowControl/>
        <w:ind w:firstLine="426"/>
        <w:jc w:val="both"/>
        <w:rPr>
          <w:rFonts w:ascii="Times New Roman" w:hAnsi="Times New Roman" w:cs="Times New Roman"/>
          <w:shd w:val="clear" w:color="auto" w:fill="FFFFFF"/>
          <w:lang w:eastAsia="en-US"/>
        </w:rPr>
      </w:pPr>
      <w:r w:rsidRPr="00BA7325">
        <w:rPr>
          <w:rFonts w:ascii="Times New Roman" w:hAnsi="Times New Roman" w:cs="Times New Roman"/>
          <w:color w:val="auto"/>
          <w:shd w:val="clear" w:color="auto" w:fill="FFFFFF"/>
          <w:lang w:eastAsia="en-US"/>
        </w:rPr>
        <w:t xml:space="preserve">Решения поселкового Совета в судебном порядке не отменялись. </w:t>
      </w:r>
      <w:r w:rsidRPr="00BA7325">
        <w:rPr>
          <w:rFonts w:ascii="Times New Roman" w:hAnsi="Times New Roman" w:cs="Times New Roman"/>
          <w:shd w:val="clear" w:color="auto" w:fill="FFFFFF"/>
          <w:lang w:eastAsia="en-US"/>
        </w:rPr>
        <w:t xml:space="preserve">   </w:t>
      </w:r>
    </w:p>
    <w:p w14:paraId="1210CD53" w14:textId="77777777" w:rsidR="00BA7325" w:rsidRPr="00BA7325" w:rsidRDefault="00BA7325" w:rsidP="00BA7325">
      <w:pPr>
        <w:widowControl/>
        <w:ind w:firstLine="426"/>
        <w:jc w:val="both"/>
        <w:rPr>
          <w:rFonts w:ascii="Times New Roman" w:hAnsi="Times New Roman" w:cs="Times New Roman"/>
          <w:shd w:val="clear" w:color="auto" w:fill="FFFFFF"/>
          <w:lang w:eastAsia="en-US"/>
        </w:rPr>
      </w:pPr>
      <w:r w:rsidRPr="00BA7325">
        <w:rPr>
          <w:rFonts w:ascii="Times New Roman" w:hAnsi="Times New Roman" w:cs="Times New Roman"/>
          <w:shd w:val="clear" w:color="auto" w:fill="FFFFFF"/>
          <w:lang w:eastAsia="en-US"/>
        </w:rPr>
        <w:t xml:space="preserve">Заметное снижение количества предписаний и протестов районной прокуратурой связано с тем, что проекты нормативных документов поселкового Совета проходят не только юридическую экспертизу в </w:t>
      </w:r>
      <w:proofErr w:type="spellStart"/>
      <w:r w:rsidRPr="00BA7325">
        <w:rPr>
          <w:rFonts w:ascii="Times New Roman" w:hAnsi="Times New Roman" w:cs="Times New Roman"/>
          <w:shd w:val="clear" w:color="auto" w:fill="FFFFFF"/>
          <w:lang w:eastAsia="en-US"/>
        </w:rPr>
        <w:t>Износковской</w:t>
      </w:r>
      <w:proofErr w:type="spellEnd"/>
      <w:r w:rsidRPr="00BA7325">
        <w:rPr>
          <w:rFonts w:ascii="Times New Roman" w:hAnsi="Times New Roman" w:cs="Times New Roman"/>
          <w:shd w:val="clear" w:color="auto" w:fill="FFFFFF"/>
          <w:lang w:eastAsia="en-US"/>
        </w:rPr>
        <w:t xml:space="preserve"> районной прокуратуре, но и некоторые проекты решений разрабатываются непосредственно районной прокуратурой.  Кроме этого, проекты решений поселкового Совета рассматривались комиссией по проведению антикоррупционной экспертизы и антикоррупционного мониторинга нормативных правовых актов и их проектов в МО СП «Поселок Мятлево». </w:t>
      </w:r>
    </w:p>
    <w:p w14:paraId="29A1980F" w14:textId="77777777" w:rsidR="00BA7325" w:rsidRPr="00BA7325" w:rsidRDefault="00BA7325" w:rsidP="00BA7325">
      <w:pPr>
        <w:widowControl/>
        <w:autoSpaceDE w:val="0"/>
        <w:autoSpaceDN w:val="0"/>
        <w:adjustRightInd w:val="0"/>
        <w:jc w:val="both"/>
        <w:rPr>
          <w:rFonts w:ascii="Times New Roman" w:eastAsia="Times New Roman" w:hAnsi="Times New Roman" w:cs="Times New Roman"/>
          <w:color w:val="auto"/>
        </w:rPr>
      </w:pPr>
      <w:r w:rsidRPr="00BA7325">
        <w:rPr>
          <w:rFonts w:ascii="Times New Roman" w:eastAsia="Times New Roman" w:hAnsi="Times New Roman" w:cs="Times New Roman"/>
          <w:b/>
          <w:bCs/>
          <w:color w:val="auto"/>
        </w:rPr>
        <w:t xml:space="preserve">  </w:t>
      </w:r>
      <w:r w:rsidRPr="00BA7325">
        <w:rPr>
          <w:rFonts w:ascii="Times New Roman" w:eastAsia="Times New Roman" w:hAnsi="Times New Roman" w:cs="Times New Roman"/>
          <w:color w:val="auto"/>
        </w:rPr>
        <w:t xml:space="preserve">В  соответствии с Федеральным законом № 172-фз от 17.07.2009г. «Об антикоррупционной экспертизе нормативных правовых актов и проектов нормативных правовых актов» сформирована Комиссия по проведению антикоррупционной экспертизы и антикоррупционного мониторинга нормативных правовых актов и их проектов в муниципальном образовании сельское поселение  «Поселок Мятлево», состоящая из 4-х человек. Председателем комиссии назначена </w:t>
      </w:r>
      <w:proofErr w:type="spellStart"/>
      <w:r w:rsidRPr="00BA7325">
        <w:rPr>
          <w:rFonts w:ascii="Times New Roman" w:eastAsia="Times New Roman" w:hAnsi="Times New Roman" w:cs="Times New Roman"/>
          <w:color w:val="auto"/>
        </w:rPr>
        <w:t>Л.Н.Васина</w:t>
      </w:r>
      <w:proofErr w:type="spellEnd"/>
      <w:r w:rsidRPr="00BA7325">
        <w:rPr>
          <w:rFonts w:ascii="Times New Roman" w:eastAsia="Times New Roman" w:hAnsi="Times New Roman" w:cs="Times New Roman"/>
          <w:color w:val="auto"/>
        </w:rPr>
        <w:t>. Решением поселкового Совета № 31 от 29 мая 2012г. было утверждено Положение о постоянно действующей комиссии по противодействию коррупции в муниципальном образовании сельское поселение «Поселок Мятлево», согласно которому комиссия рассматривает результаты антикоррупционной экспертизы проектов и вступивших в силу нормативных правовых актов органов местного самоуправления поселения; участвует в организации и осуществлении антикоррупционного мониторинга, анализирует ситуации в области противодействия коррупции и принятие решений по устранению причин, ее порождающих. Заседания комиссии оформляются соответствующими протоколами, которые подписываются председателем комиссии и секретарем. По проектам нормативных документов, подготовленных для рассмотрения поселковым Советам, дается заключение, которое подписывают все члены комиссии.</w:t>
      </w:r>
    </w:p>
    <w:p w14:paraId="3753460D"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В 2019 году было проведено 9 заседаний комиссии, подготовлено 9 заключений по антикоррупционной экспертизе. </w:t>
      </w:r>
    </w:p>
    <w:tbl>
      <w:tblPr>
        <w:tblStyle w:val="a4"/>
        <w:tblW w:w="9356" w:type="dxa"/>
        <w:tblInd w:w="-147" w:type="dxa"/>
        <w:tblLook w:val="04A0" w:firstRow="1" w:lastRow="0" w:firstColumn="1" w:lastColumn="0" w:noHBand="0" w:noVBand="1"/>
      </w:tblPr>
      <w:tblGrid>
        <w:gridCol w:w="663"/>
        <w:gridCol w:w="1767"/>
        <w:gridCol w:w="2106"/>
        <w:gridCol w:w="1755"/>
        <w:gridCol w:w="3065"/>
      </w:tblGrid>
      <w:tr w:rsidR="00BA7325" w:rsidRPr="00BA7325" w14:paraId="5A4B814D" w14:textId="77777777" w:rsidTr="0027395A">
        <w:trPr>
          <w:trHeight w:val="1483"/>
        </w:trPr>
        <w:tc>
          <w:tcPr>
            <w:tcW w:w="587" w:type="dxa"/>
          </w:tcPr>
          <w:p w14:paraId="10B328F5"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Год</w:t>
            </w:r>
          </w:p>
        </w:tc>
        <w:tc>
          <w:tcPr>
            <w:tcW w:w="1767" w:type="dxa"/>
          </w:tcPr>
          <w:p w14:paraId="4436F660"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Общее количество подготовленных в отчетном периоде нормативных правовых актов (Решений поселкового Совета)</w:t>
            </w:r>
          </w:p>
        </w:tc>
        <w:tc>
          <w:tcPr>
            <w:tcW w:w="2106" w:type="dxa"/>
          </w:tcPr>
          <w:p w14:paraId="0B96A3A2"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Количество актов, в отношении которых проводилась антикоррупционная экспертиза</w:t>
            </w:r>
          </w:p>
        </w:tc>
        <w:tc>
          <w:tcPr>
            <w:tcW w:w="1772" w:type="dxa"/>
          </w:tcPr>
          <w:p w14:paraId="2D1040C4"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 xml:space="preserve">Количество актов, содержащих </w:t>
            </w:r>
            <w:proofErr w:type="spellStart"/>
            <w:r w:rsidRPr="00BA7325">
              <w:rPr>
                <w:rFonts w:asciiTheme="minorHAnsi" w:eastAsiaTheme="minorHAnsi" w:hAnsiTheme="minorHAnsi" w:cstheme="minorBidi"/>
                <w:color w:val="auto"/>
                <w:sz w:val="22"/>
                <w:szCs w:val="22"/>
                <w:lang w:eastAsia="en-US"/>
              </w:rPr>
              <w:t>корруп-циогенные</w:t>
            </w:r>
            <w:proofErr w:type="spellEnd"/>
            <w:r w:rsidRPr="00BA7325">
              <w:rPr>
                <w:rFonts w:asciiTheme="minorHAnsi" w:eastAsiaTheme="minorHAnsi" w:hAnsiTheme="minorHAnsi" w:cstheme="minorBidi"/>
                <w:color w:val="auto"/>
                <w:sz w:val="22"/>
                <w:szCs w:val="22"/>
                <w:lang w:eastAsia="en-US"/>
              </w:rPr>
              <w:t xml:space="preserve"> факторы (с указанием видов актов)</w:t>
            </w:r>
          </w:p>
        </w:tc>
        <w:tc>
          <w:tcPr>
            <w:tcW w:w="3124" w:type="dxa"/>
          </w:tcPr>
          <w:p w14:paraId="63915A8B"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Количество доработанных актов после устранения коррупциогенных факторов (с указанием видов актов)</w:t>
            </w:r>
          </w:p>
        </w:tc>
      </w:tr>
      <w:tr w:rsidR="00BA7325" w:rsidRPr="00BA7325" w14:paraId="5BCD949B" w14:textId="77777777" w:rsidTr="0027395A">
        <w:trPr>
          <w:trHeight w:val="176"/>
        </w:trPr>
        <w:tc>
          <w:tcPr>
            <w:tcW w:w="587" w:type="dxa"/>
          </w:tcPr>
          <w:p w14:paraId="1DAC5C03"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2019 год</w:t>
            </w:r>
          </w:p>
        </w:tc>
        <w:tc>
          <w:tcPr>
            <w:tcW w:w="1767" w:type="dxa"/>
          </w:tcPr>
          <w:p w14:paraId="7852AE49"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47</w:t>
            </w:r>
          </w:p>
        </w:tc>
        <w:tc>
          <w:tcPr>
            <w:tcW w:w="2106" w:type="dxa"/>
          </w:tcPr>
          <w:p w14:paraId="16F52680"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37</w:t>
            </w:r>
          </w:p>
        </w:tc>
        <w:tc>
          <w:tcPr>
            <w:tcW w:w="1772" w:type="dxa"/>
          </w:tcPr>
          <w:p w14:paraId="55D2B944"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нет</w:t>
            </w:r>
          </w:p>
        </w:tc>
        <w:tc>
          <w:tcPr>
            <w:tcW w:w="3124" w:type="dxa"/>
          </w:tcPr>
          <w:p w14:paraId="101A4B76" w14:textId="77777777" w:rsidR="00BA7325" w:rsidRPr="00BA7325" w:rsidRDefault="00BA7325" w:rsidP="00BA7325">
            <w:pPr>
              <w:widowControl/>
              <w:jc w:val="both"/>
              <w:rPr>
                <w:rFonts w:asciiTheme="minorHAnsi" w:eastAsiaTheme="minorHAnsi" w:hAnsiTheme="minorHAnsi" w:cstheme="minorBidi"/>
                <w:color w:val="auto"/>
                <w:sz w:val="22"/>
                <w:szCs w:val="22"/>
                <w:lang w:eastAsia="en-US"/>
              </w:rPr>
            </w:pPr>
            <w:r w:rsidRPr="00BA7325">
              <w:rPr>
                <w:rFonts w:asciiTheme="minorHAnsi" w:eastAsiaTheme="minorHAnsi" w:hAnsiTheme="minorHAnsi" w:cstheme="minorBidi"/>
                <w:color w:val="auto"/>
                <w:sz w:val="22"/>
                <w:szCs w:val="22"/>
                <w:lang w:eastAsia="en-US"/>
              </w:rPr>
              <w:t>нет</w:t>
            </w:r>
          </w:p>
        </w:tc>
      </w:tr>
    </w:tbl>
    <w:p w14:paraId="78CAD49F"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p>
    <w:p w14:paraId="184BE18F"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Все заседания были оформлены протоколом. Заключения комиссии передавались за несколько дней до начала заседания в поселковый Совет.</w:t>
      </w:r>
    </w:p>
    <w:p w14:paraId="3218DFED"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Благодаря работе комиссии по проведению антикоррупционной экспертизы и антикоррупционного мониторинга нормативных правовых актов и их проектов, в количество документов, в которых присутствует коррупциогенный фактор, свелось до минимума.</w:t>
      </w:r>
    </w:p>
    <w:p w14:paraId="7F534AAE"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ab/>
      </w:r>
    </w:p>
    <w:p w14:paraId="3964EF45"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b/>
          <w:bCs/>
          <w:color w:val="auto"/>
        </w:rPr>
      </w:pPr>
      <w:r w:rsidRPr="00BA7325">
        <w:rPr>
          <w:rFonts w:ascii="Times New Roman" w:eastAsia="Times New Roman" w:hAnsi="Times New Roman" w:cs="Times New Roman"/>
          <w:b/>
          <w:bCs/>
          <w:color w:val="auto"/>
        </w:rPr>
        <w:t>Информационное освещение деятельности поселкового Совета. Работа с избирателями</w:t>
      </w:r>
    </w:p>
    <w:p w14:paraId="703BFFDB"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Основа деятельности поселкового Совета заключается в эффективной работе с избирателями. Информирование населения позволяет максимально оперативно реагировать на социально-политические, экономические процессы в обществе и отражать интересы органов местного самоуправления.</w:t>
      </w:r>
    </w:p>
    <w:p w14:paraId="48D373F0"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Основными мероприятиями поселкового Совета стали заседания представительного органа поселения, депутатские слушания, публичные слушания, общественные обсуждения, прием граждан и иные мероприятия. </w:t>
      </w:r>
    </w:p>
    <w:p w14:paraId="73138FEE"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Деятельность представительного органа сельского поселения «Поселок Мятлево» отражается на страницах районной газеты «Рассвет», а также через громкую связь оповещения, которая проводится еженедельно по вторникам в 11-00 часов, на информационном портале администрации поселения в сети Интернет, где открыта страница «Поселковый Совет». Кроме того, на сайте имеется раздел «Обратная связь» - возможность гражданам обратиться к власти, депутатам в электронном виде и получить ответ на свое обращение.</w:t>
      </w:r>
    </w:p>
    <w:p w14:paraId="5085A42E"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heme="minorHAnsi" w:eastAsiaTheme="minorHAnsi" w:hAnsiTheme="minorHAnsi" w:cstheme="minorBidi"/>
          <w:noProof/>
          <w:color w:val="auto"/>
          <w:sz w:val="22"/>
          <w:szCs w:val="22"/>
          <w:lang w:eastAsia="en-US"/>
        </w:rPr>
        <w:drawing>
          <wp:inline distT="0" distB="0" distL="0" distR="0" wp14:anchorId="6EBA7D0B" wp14:editId="035BF37B">
            <wp:extent cx="4454525" cy="34407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7806" cy="3443303"/>
                    </a:xfrm>
                    <a:prstGeom prst="rect">
                      <a:avLst/>
                    </a:prstGeom>
                    <a:noFill/>
                    <a:ln>
                      <a:noFill/>
                    </a:ln>
                  </pic:spPr>
                </pic:pic>
              </a:graphicData>
            </a:graphic>
          </wp:inline>
        </w:drawing>
      </w:r>
    </w:p>
    <w:p w14:paraId="31F86954"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 xml:space="preserve">В 2019 году на страницах </w:t>
      </w:r>
      <w:proofErr w:type="spellStart"/>
      <w:r w:rsidRPr="00BA7325">
        <w:rPr>
          <w:rFonts w:ascii="Times New Roman" w:eastAsia="Times New Roman" w:hAnsi="Times New Roman" w:cs="Times New Roman"/>
          <w:color w:val="auto"/>
        </w:rPr>
        <w:t>Износковской</w:t>
      </w:r>
      <w:proofErr w:type="spellEnd"/>
      <w:r w:rsidRPr="00BA7325">
        <w:rPr>
          <w:rFonts w:ascii="Times New Roman" w:eastAsia="Times New Roman" w:hAnsi="Times New Roman" w:cs="Times New Roman"/>
          <w:color w:val="auto"/>
        </w:rPr>
        <w:t xml:space="preserve"> газеты «Рассвет» было опубликовано 10 решений поселкового Совета. Кроме этого, освещалась деятельность органов местного самоуправления (участие в реализации областных и федеральных Программ, результат работы), культурная жизнь сельского поселения. </w:t>
      </w:r>
    </w:p>
    <w:p w14:paraId="21ED9595" w14:textId="77777777" w:rsidR="00BA7325" w:rsidRPr="00BA7325" w:rsidRDefault="00BA7325" w:rsidP="00BA7325">
      <w:pPr>
        <w:widowControl/>
        <w:autoSpaceDE w:val="0"/>
        <w:autoSpaceDN w:val="0"/>
        <w:adjustRightInd w:val="0"/>
        <w:ind w:firstLine="426"/>
        <w:jc w:val="both"/>
        <w:rPr>
          <w:rFonts w:ascii="Times New Roman" w:eastAsia="Times New Roman" w:hAnsi="Times New Roman" w:cs="Times New Roman"/>
          <w:color w:val="auto"/>
        </w:rPr>
      </w:pPr>
      <w:r w:rsidRPr="00BA7325">
        <w:rPr>
          <w:rFonts w:ascii="Times New Roman" w:eastAsia="Times New Roman" w:hAnsi="Times New Roman" w:cs="Times New Roman"/>
          <w:color w:val="auto"/>
        </w:rPr>
        <w:t>В соответствии с действующим законодательством нормативные документы, принимаемые поселковым Советом, подлежат опубликованию или обнародованию. Для обнародования документов отведены специальные места, которые утверждены решением поселкового Совета. Здесь же жители поселения могут ознакомиться с графиком приема граждан депутатами поселкового Совета. График приема граждан утверждается ежегодно.</w:t>
      </w:r>
    </w:p>
    <w:p w14:paraId="32903558" w14:textId="77777777" w:rsidR="00BA7325" w:rsidRPr="00BA7325" w:rsidRDefault="00BA7325" w:rsidP="00BA7325">
      <w:pPr>
        <w:widowControl/>
        <w:ind w:firstLine="284"/>
        <w:jc w:val="both"/>
        <w:rPr>
          <w:rFonts w:ascii="Times New Roman" w:eastAsia="Times New Roman" w:hAnsi="Times New Roman" w:cs="Times New Roman"/>
          <w:b/>
          <w:bCs/>
        </w:rPr>
      </w:pPr>
    </w:p>
    <w:p w14:paraId="615B3DFE" w14:textId="77777777" w:rsidR="00BA7325" w:rsidRPr="00BA7325" w:rsidRDefault="00BA7325" w:rsidP="00BA7325">
      <w:pPr>
        <w:widowControl/>
        <w:ind w:firstLine="284"/>
        <w:jc w:val="both"/>
        <w:rPr>
          <w:rFonts w:ascii="Times New Roman" w:eastAsia="Times New Roman" w:hAnsi="Times New Roman" w:cs="Times New Roman"/>
          <w:b/>
          <w:bCs/>
        </w:rPr>
      </w:pPr>
      <w:r w:rsidRPr="00BA7325">
        <w:rPr>
          <w:rFonts w:ascii="Times New Roman" w:eastAsia="Times New Roman" w:hAnsi="Times New Roman" w:cs="Times New Roman"/>
          <w:b/>
          <w:bCs/>
        </w:rPr>
        <w:t>Победа в конкурсе «Лучшая муниципальная практика»</w:t>
      </w:r>
    </w:p>
    <w:p w14:paraId="04662EFD" w14:textId="77777777" w:rsidR="00BA7325" w:rsidRPr="00BA7325" w:rsidRDefault="00BA7325" w:rsidP="00BA7325">
      <w:pPr>
        <w:widowControl/>
        <w:ind w:firstLine="284"/>
        <w:jc w:val="both"/>
        <w:rPr>
          <w:rFonts w:ascii="Times New Roman" w:eastAsia="Times New Roman" w:hAnsi="Times New Roman" w:cs="Times New Roman"/>
        </w:rPr>
      </w:pPr>
      <w:r w:rsidRPr="00BA7325">
        <w:rPr>
          <w:rFonts w:ascii="Times New Roman" w:eastAsia="Times New Roman" w:hAnsi="Times New Roman" w:cs="Times New Roman"/>
        </w:rPr>
        <w:t xml:space="preserve">Одно из достижений сельского поселения «Поселок Мятлево» в 2019 году – это победа на региональном уровне (3 место) во Всероссийском конкурсе «Лучшая муниципальная практика» по номинации «Обеспечение эффективной «обратной связи» с жителями муниципального образования, развитие территориального общественного самоуправления и привлечение граждан к осуществлению (участию в осуществлении) местного самоуправления в иных формах». </w:t>
      </w:r>
    </w:p>
    <w:p w14:paraId="5F256119" w14:textId="77777777" w:rsidR="00BA7325" w:rsidRPr="00BA7325" w:rsidRDefault="00BA7325" w:rsidP="00BA7325">
      <w:pPr>
        <w:widowControl/>
        <w:ind w:firstLine="284"/>
        <w:jc w:val="both"/>
        <w:rPr>
          <w:rFonts w:ascii="Times New Roman" w:eastAsia="Times New Roman" w:hAnsi="Times New Roman" w:cs="Times New Roman"/>
        </w:rPr>
      </w:pPr>
      <w:r w:rsidRPr="00BA7325">
        <w:rPr>
          <w:rFonts w:ascii="Times New Roman" w:eastAsia="Times New Roman" w:hAnsi="Times New Roman" w:cs="Times New Roman"/>
        </w:rPr>
        <w:t xml:space="preserve">В адрес главы сельского поселения «Поселок Мятлево» поступило Благодарственное письмо от Министерства юстиции РФ, в котором заместитель министра </w:t>
      </w:r>
      <w:proofErr w:type="spellStart"/>
      <w:r w:rsidRPr="00BA7325">
        <w:rPr>
          <w:rFonts w:ascii="Times New Roman" w:eastAsia="Times New Roman" w:hAnsi="Times New Roman" w:cs="Times New Roman"/>
        </w:rPr>
        <w:t>С.В.Быстревский</w:t>
      </w:r>
      <w:proofErr w:type="spellEnd"/>
      <w:r w:rsidRPr="00BA7325">
        <w:rPr>
          <w:rFonts w:ascii="Times New Roman" w:eastAsia="Times New Roman" w:hAnsi="Times New Roman" w:cs="Times New Roman"/>
        </w:rPr>
        <w:t xml:space="preserve"> выразил признательность за активное участие в конкурсе, за эффективную и качественную работу. Сельское поселение также награждено Благодарственным письмом Администрации губернатора Калужской области.</w:t>
      </w:r>
    </w:p>
    <w:p w14:paraId="380AD6F9" w14:textId="77777777" w:rsidR="00BA7325" w:rsidRPr="00BA7325" w:rsidRDefault="00BA7325" w:rsidP="00BA7325">
      <w:pPr>
        <w:widowControl/>
        <w:ind w:firstLine="284"/>
        <w:jc w:val="both"/>
        <w:rPr>
          <w:rFonts w:ascii="Times New Roman" w:eastAsia="Times New Roman" w:hAnsi="Times New Roman" w:cs="Times New Roman"/>
        </w:rPr>
      </w:pPr>
    </w:p>
    <w:p w14:paraId="12E5CE99" w14:textId="77777777" w:rsidR="00BA7325" w:rsidRPr="00BA7325" w:rsidRDefault="00BA7325" w:rsidP="00BA7325">
      <w:pPr>
        <w:widowControl/>
        <w:jc w:val="both"/>
        <w:outlineLvl w:val="2"/>
        <w:rPr>
          <w:rFonts w:ascii="Times New Roman" w:eastAsia="Times New Roman" w:hAnsi="Times New Roman" w:cs="Times New Roman"/>
          <w:b/>
          <w:bCs/>
        </w:rPr>
      </w:pPr>
      <w:r w:rsidRPr="00BA7325">
        <w:rPr>
          <w:rFonts w:ascii="Times New Roman" w:eastAsia="Times New Roman" w:hAnsi="Times New Roman" w:cs="Times New Roman"/>
          <w:b/>
          <w:bCs/>
        </w:rPr>
        <w:t>Участие в общественной и культурной жизни поселения</w:t>
      </w:r>
    </w:p>
    <w:p w14:paraId="153389A5"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rPr>
        <w:t xml:space="preserve">Глава сельского поселения «Поселок Мятлево», депутаты поселкового Совета принимают непосредственное участие в мероприятиях, проводимых на территории поселения. Особое внимание уделяется патриотическому воспитанию населения. Торжественно отмечаются День освобождения поселка Мятлево от немецко-фашистских захватчиков, День Победы, шествие «Бессмертного полка». Уже стало доброй традицией проводить на территории поселка Мятлево фестиваль военно-патриотической песни, встречать у памятника погибшим воинам в годы Великой Отечественной войны в поселке Мятлево участников автопробегов. </w:t>
      </w:r>
    </w:p>
    <w:p w14:paraId="75342C0C"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rPr>
        <w:t>В первое воскресенье августа отмечается традиционный День поселка. В 2019 году поселок отметил свое 145-летие.</w:t>
      </w:r>
      <w:r w:rsidRPr="00BA7325">
        <w:rPr>
          <w:rFonts w:asciiTheme="minorHAnsi" w:eastAsiaTheme="minorHAnsi" w:hAnsiTheme="minorHAnsi" w:cstheme="minorBidi"/>
          <w:color w:val="auto"/>
          <w:sz w:val="22"/>
          <w:szCs w:val="22"/>
          <w:lang w:eastAsia="en-US"/>
        </w:rPr>
        <w:t xml:space="preserve"> </w:t>
      </w:r>
      <w:r w:rsidRPr="00BA7325">
        <w:rPr>
          <w:rFonts w:ascii="Times New Roman" w:eastAsia="Times New Roman" w:hAnsi="Times New Roman" w:cs="Times New Roman"/>
        </w:rPr>
        <w:t xml:space="preserve">Еще задолго до Дня поселка – кульминации праздника, началась подготовка к нему. План мероприятий обсуждался с поселковыми и районными депутатами, вносились соответствующие коррективы. Все это привело к тому, что юбилей поселка был отмечен с достоинством – весело и интересно.  </w:t>
      </w:r>
    </w:p>
    <w:p w14:paraId="6D8AAF88"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rPr>
        <w:t>Не остаются без внимания и присутствия депутатов другие культурные мероприятия. Это праздничные концертные программы, посвященные Дню пожилого человека, Дню Матери, Дню семьи и верности, Защитника Отечества, Международному женскому дню и других мероприятий.</w:t>
      </w:r>
    </w:p>
    <w:p w14:paraId="7C7CF940" w14:textId="77777777" w:rsidR="00BA7325" w:rsidRPr="00BA7325" w:rsidRDefault="00BA7325" w:rsidP="00BA7325">
      <w:pPr>
        <w:widowControl/>
        <w:jc w:val="both"/>
        <w:outlineLvl w:val="2"/>
        <w:rPr>
          <w:rFonts w:ascii="Times New Roman" w:eastAsia="Times New Roman" w:hAnsi="Times New Roman" w:cs="Times New Roman"/>
          <w:b/>
          <w:bCs/>
        </w:rPr>
      </w:pPr>
    </w:p>
    <w:p w14:paraId="61730E66" w14:textId="77777777" w:rsidR="00BA7325" w:rsidRPr="00BA7325" w:rsidRDefault="00BA7325" w:rsidP="00BA7325">
      <w:pPr>
        <w:widowControl/>
        <w:jc w:val="both"/>
        <w:outlineLvl w:val="2"/>
        <w:rPr>
          <w:rFonts w:ascii="Times New Roman" w:eastAsia="Times New Roman" w:hAnsi="Times New Roman" w:cs="Times New Roman"/>
          <w:b/>
          <w:bCs/>
        </w:rPr>
      </w:pPr>
      <w:r w:rsidRPr="00BA7325">
        <w:rPr>
          <w:rFonts w:ascii="Times New Roman" w:eastAsia="Times New Roman" w:hAnsi="Times New Roman" w:cs="Times New Roman"/>
          <w:b/>
          <w:bCs/>
        </w:rPr>
        <w:t>Заключение</w:t>
      </w:r>
    </w:p>
    <w:p w14:paraId="15FC4C87"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rPr>
        <w:t>Подводя итоги работы поселкового Совета сельского поселения «Поселок Мятлево» в 2019 году, на основании представленной в настоящем отчете информации, можно сказать, что поселковый Совет в течение отчетного периода достаточно успешно реализовывал полномочия, возложенные законодательством на представительный орган местного самоуправления.</w:t>
      </w:r>
    </w:p>
    <w:p w14:paraId="0B1098FC"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rPr>
        <w:t xml:space="preserve">Однако есть и недочеты в работе представительного органа. Прежде всего, это касается слабой работы депутатских комиссий. С учетом этого, председателям комиссий необходимо активизировать работу, привести в порядок документацию. </w:t>
      </w:r>
    </w:p>
    <w:p w14:paraId="16C9A908"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rPr>
        <w:t xml:space="preserve">Главная цель органов местного самоуправления – стабильное повышение качества жизни населения путем решения ключевых социально-экономических задач. Достижение поставленной цели мы видим не только в тесном взаимодействии двух ветвей власти – представительной и исполнительной, но и в сбалансировании сочетания трех основных направлений: обеспечение экономического роста, развитие человеческого потенциала, развитие инфраструктуры поселения. </w:t>
      </w:r>
    </w:p>
    <w:p w14:paraId="51665532" w14:textId="77777777" w:rsidR="00BA7325" w:rsidRPr="00BA7325" w:rsidRDefault="00BA7325" w:rsidP="00BA7325">
      <w:pPr>
        <w:widowControl/>
        <w:jc w:val="both"/>
        <w:outlineLvl w:val="2"/>
        <w:rPr>
          <w:rFonts w:ascii="Times New Roman" w:eastAsia="Times New Roman" w:hAnsi="Times New Roman" w:cs="Times New Roman"/>
        </w:rPr>
      </w:pPr>
      <w:r w:rsidRPr="00BA7325">
        <w:rPr>
          <w:rFonts w:ascii="Times New Roman" w:eastAsia="Times New Roman" w:hAnsi="Times New Roman" w:cs="Times New Roman"/>
        </w:rPr>
        <w:t xml:space="preserve"> </w:t>
      </w:r>
    </w:p>
    <w:p w14:paraId="5DDF4F55" w14:textId="77777777" w:rsidR="00BA7325" w:rsidRPr="00BA7325" w:rsidRDefault="00BA7325" w:rsidP="00BA7325">
      <w:pPr>
        <w:widowControl/>
        <w:spacing w:after="160" w:line="259" w:lineRule="auto"/>
        <w:jc w:val="both"/>
        <w:rPr>
          <w:rFonts w:ascii="Times New Roman" w:eastAsiaTheme="minorHAnsi" w:hAnsi="Times New Roman" w:cs="Times New Roman"/>
          <w:color w:val="auto"/>
          <w:lang w:eastAsia="en-US"/>
        </w:rPr>
      </w:pPr>
    </w:p>
    <w:p w14:paraId="5B00B214" w14:textId="38EB70CF" w:rsidR="00F31AFE" w:rsidRPr="00130B4F" w:rsidRDefault="00BA7325" w:rsidP="00130B4F">
      <w:pPr>
        <w:widowControl/>
        <w:spacing w:after="160" w:line="259" w:lineRule="auto"/>
        <w:jc w:val="both"/>
        <w:rPr>
          <w:rFonts w:ascii="Times New Roman" w:eastAsiaTheme="minorHAnsi" w:hAnsi="Times New Roman" w:cs="Times New Roman"/>
          <w:color w:val="auto"/>
          <w:lang w:eastAsia="en-US"/>
        </w:rPr>
      </w:pPr>
      <w:r w:rsidRPr="00BA7325">
        <w:rPr>
          <w:rFonts w:ascii="Times New Roman" w:eastAsiaTheme="minorHAnsi" w:hAnsi="Times New Roman" w:cs="Times New Roman"/>
          <w:color w:val="auto"/>
          <w:lang w:eastAsia="en-US"/>
        </w:rPr>
        <w:t xml:space="preserve"> </w:t>
      </w:r>
    </w:p>
    <w:sectPr w:rsidR="00F31AFE" w:rsidRPr="00130B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560F3"/>
    <w:multiLevelType w:val="hybridMultilevel"/>
    <w:tmpl w:val="E82A51D6"/>
    <w:lvl w:ilvl="0" w:tplc="338604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2C3E0A74"/>
    <w:multiLevelType w:val="hybridMultilevel"/>
    <w:tmpl w:val="11924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9F"/>
    <w:rsid w:val="000F1F68"/>
    <w:rsid w:val="00130B4F"/>
    <w:rsid w:val="001358EF"/>
    <w:rsid w:val="003175F4"/>
    <w:rsid w:val="004B0CAB"/>
    <w:rsid w:val="008D209F"/>
    <w:rsid w:val="00BA7325"/>
    <w:rsid w:val="00F31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517BF"/>
  <w15:chartTrackingRefBased/>
  <w15:docId w15:val="{E7E266CB-B0F9-4741-8B9E-8D11EC61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09F"/>
    <w:pPr>
      <w:widowControl w:val="0"/>
      <w:spacing w:after="0" w:line="240" w:lineRule="auto"/>
    </w:pPr>
    <w:rPr>
      <w:rFonts w:ascii="Courier New" w:eastAsia="Calibri"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AFE"/>
    <w:pPr>
      <w:ind w:left="720"/>
      <w:contextualSpacing/>
    </w:pPr>
  </w:style>
  <w:style w:type="table" w:styleId="a4">
    <w:name w:val="Table Grid"/>
    <w:basedOn w:val="a1"/>
    <w:uiPriority w:val="39"/>
    <w:rsid w:val="00BA7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9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4742</Words>
  <Characters>27035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7</cp:revision>
  <dcterms:created xsi:type="dcterms:W3CDTF">2020-06-12T06:37:00Z</dcterms:created>
  <dcterms:modified xsi:type="dcterms:W3CDTF">2020-06-19T11:29:00Z</dcterms:modified>
</cp:coreProperties>
</file>