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7B" w:rsidRDefault="008C447B" w:rsidP="008C447B">
      <w:pPr>
        <w:pStyle w:val="Standard"/>
        <w:tabs>
          <w:tab w:val="left" w:pos="8993"/>
        </w:tabs>
        <w:ind w:left="28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 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ПОКРОВКА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НЕФТЕГОРСКИЙ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</w:p>
    <w:p w:rsidR="008C447B" w:rsidRDefault="008C447B" w:rsidP="008C447B">
      <w:pPr>
        <w:pStyle w:val="Standard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447B" w:rsidRDefault="008C447B" w:rsidP="008C447B">
      <w:pPr>
        <w:pStyle w:val="Standard"/>
        <w:ind w:left="284"/>
        <w:jc w:val="center"/>
        <w:rPr>
          <w:b/>
        </w:rPr>
      </w:pPr>
    </w:p>
    <w:p w:rsidR="008C447B" w:rsidRDefault="008C447B" w:rsidP="008C447B">
      <w:pPr>
        <w:pStyle w:val="Standard"/>
        <w:ind w:left="284"/>
        <w:jc w:val="center"/>
        <w:rPr>
          <w:b/>
        </w:rPr>
      </w:pPr>
      <w:r>
        <w:rPr>
          <w:b/>
        </w:rPr>
        <w:t>от __________ № ___________</w:t>
      </w:r>
    </w:p>
    <w:p w:rsidR="00EE01AC" w:rsidRDefault="00EE01AC" w:rsidP="00EE01AC">
      <w:pPr>
        <w:pStyle w:val="a3"/>
        <w:jc w:val="both"/>
      </w:pPr>
    </w:p>
    <w:p w:rsidR="008C447B" w:rsidRDefault="008C447B" w:rsidP="00EE01AC">
      <w:pPr>
        <w:pStyle w:val="a3"/>
        <w:jc w:val="both"/>
      </w:pPr>
    </w:p>
    <w:p w:rsidR="008C447B" w:rsidRPr="005672CF" w:rsidRDefault="008C447B" w:rsidP="00EE01AC">
      <w:pPr>
        <w:pStyle w:val="a3"/>
        <w:jc w:val="both"/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Pr="005672CF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proofErr w:type="gramStart"/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услуг»,</w:t>
      </w:r>
      <w:r w:rsidR="0054588A">
        <w:rPr>
          <w:color w:val="000000"/>
        </w:rPr>
        <w:t xml:space="preserve"> </w:t>
      </w:r>
      <w:r w:rsidRPr="005672CF">
        <w:rPr>
          <w:color w:val="000000"/>
        </w:rPr>
        <w:t>Земельным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C73E64" w:rsidRPr="005672CF">
        <w:rPr>
          <w:bCs/>
          <w:lang w:eastAsia="ar-SA"/>
        </w:rPr>
        <w:t>Уставом</w:t>
      </w:r>
      <w:proofErr w:type="gramEnd"/>
      <w:r w:rsidR="00C73E64" w:rsidRPr="005672CF">
        <w:rPr>
          <w:bCs/>
          <w:lang w:eastAsia="ar-SA"/>
        </w:rPr>
        <w:t xml:space="preserve"> сельского поселения</w:t>
      </w:r>
      <w:r w:rsidR="0009695F" w:rsidRPr="005672CF">
        <w:rPr>
          <w:bCs/>
          <w:lang w:eastAsia="ar-SA"/>
        </w:rPr>
        <w:t xml:space="preserve"> </w:t>
      </w:r>
      <w:r w:rsidR="0054588A">
        <w:rPr>
          <w:bCs/>
          <w:lang w:eastAsia="ar-SA"/>
        </w:rPr>
        <w:t>Покровка</w:t>
      </w:r>
      <w:r w:rsidR="00C73E64" w:rsidRPr="005672CF">
        <w:rPr>
          <w:bCs/>
          <w:lang w:eastAsia="ar-SA"/>
        </w:rPr>
        <w:t xml:space="preserve">, </w:t>
      </w:r>
      <w:r w:rsidRPr="005672CF">
        <w:rPr>
          <w:bCs/>
          <w:lang w:eastAsia="ar-SA"/>
        </w:rPr>
        <w:t xml:space="preserve"> </w:t>
      </w:r>
      <w:r w:rsidR="0009695F" w:rsidRPr="005672CF">
        <w:rPr>
          <w:color w:val="333333"/>
        </w:rPr>
        <w:t xml:space="preserve">Администрация сельского поселения </w:t>
      </w:r>
      <w:r w:rsidR="0054588A">
        <w:rPr>
          <w:color w:val="333333"/>
        </w:rPr>
        <w:t>Покровка</w:t>
      </w:r>
    </w:p>
    <w:p w:rsidR="0009695F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672CF" w:rsidRDefault="005672CF" w:rsidP="0015340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153408" w:rsidRPr="005672CF">
        <w:t xml:space="preserve">. Опубликовать настоящее </w:t>
      </w:r>
      <w:r w:rsidR="0054588A">
        <w:t>постановление</w:t>
      </w:r>
      <w:r w:rsidR="00153408" w:rsidRPr="005672CF">
        <w:t xml:space="preserve"> в газете </w:t>
      </w:r>
      <w:r w:rsidR="00153408" w:rsidRPr="005672CF">
        <w:rPr>
          <w:color w:val="000000"/>
        </w:rPr>
        <w:t>«</w:t>
      </w:r>
      <w:r w:rsidR="0054588A">
        <w:rPr>
          <w:color w:val="000000"/>
        </w:rPr>
        <w:t>Покровская весточка» и</w:t>
      </w:r>
      <w:r w:rsidR="00153408" w:rsidRPr="005672CF">
        <w:rPr>
          <w:color w:val="000000"/>
        </w:rPr>
        <w:t xml:space="preserve"> разместить  на  официальном сайте Администрации сельского поселения </w:t>
      </w:r>
      <w:r w:rsidR="0054588A">
        <w:rPr>
          <w:color w:val="000000"/>
        </w:rPr>
        <w:t>Покровка</w:t>
      </w:r>
      <w:r w:rsidR="00153408" w:rsidRPr="005672CF">
        <w:rPr>
          <w:color w:val="000000"/>
        </w:rPr>
        <w:t xml:space="preserve"> муниципального района Нефтегорский Самарской области   </w:t>
      </w:r>
      <w:proofErr w:type="spellStart"/>
      <w:r w:rsidR="0054588A">
        <w:rPr>
          <w:color w:val="000000"/>
          <w:lang w:val="en-US"/>
        </w:rPr>
        <w:t>pokrovka</w:t>
      </w:r>
      <w:proofErr w:type="spellEnd"/>
      <w:r w:rsidR="0054588A" w:rsidRPr="0054588A">
        <w:rPr>
          <w:color w:val="000000"/>
        </w:rPr>
        <w:t>-</w:t>
      </w:r>
      <w:proofErr w:type="spellStart"/>
      <w:r w:rsidR="0054588A">
        <w:rPr>
          <w:color w:val="000000"/>
          <w:lang w:val="en-US"/>
        </w:rPr>
        <w:t>adm</w:t>
      </w:r>
      <w:proofErr w:type="spellEnd"/>
      <w:r w:rsidR="0054588A" w:rsidRPr="0054588A">
        <w:rPr>
          <w:color w:val="000000"/>
        </w:rPr>
        <w:t>.</w:t>
      </w:r>
      <w:proofErr w:type="spellStart"/>
      <w:r w:rsidR="0054588A">
        <w:rPr>
          <w:color w:val="000000"/>
          <w:lang w:val="en-US"/>
        </w:rPr>
        <w:t>ru</w:t>
      </w:r>
      <w:proofErr w:type="spellEnd"/>
      <w:r w:rsidR="00153408" w:rsidRPr="005672CF">
        <w:rPr>
          <w:color w:val="000000"/>
        </w:rPr>
        <w:t>.</w:t>
      </w:r>
    </w:p>
    <w:p w:rsidR="00153408" w:rsidRPr="005672CF" w:rsidRDefault="00153408" w:rsidP="00153408">
      <w:pPr>
        <w:ind w:firstLine="709"/>
        <w:jc w:val="both"/>
      </w:pPr>
    </w:p>
    <w:p w:rsidR="00153408" w:rsidRPr="005672CF" w:rsidRDefault="005672CF" w:rsidP="00153408">
      <w:r>
        <w:t>3</w:t>
      </w:r>
      <w:r w:rsidR="00153408" w:rsidRPr="005672CF">
        <w:t xml:space="preserve">. Настоящее постановление вступает в силу </w:t>
      </w:r>
      <w:r w:rsidR="0054588A">
        <w:t xml:space="preserve">со дня </w:t>
      </w:r>
      <w:r w:rsidR="00153408" w:rsidRPr="005672CF">
        <w:t xml:space="preserve">его официального опубликования.                                                                        </w:t>
      </w:r>
      <w:r w:rsidR="00153408" w:rsidRPr="005672CF">
        <w:tab/>
      </w:r>
      <w:r w:rsidR="00153408" w:rsidRPr="005672CF">
        <w:tab/>
      </w:r>
    </w:p>
    <w:p w:rsidR="00153408" w:rsidRPr="005672CF" w:rsidRDefault="005672CF" w:rsidP="00153408">
      <w:pPr>
        <w:jc w:val="both"/>
        <w:rPr>
          <w:rFonts w:eastAsia="Arial"/>
          <w:color w:val="000000"/>
        </w:rPr>
      </w:pPr>
      <w:r>
        <w:t>4</w:t>
      </w:r>
      <w:r w:rsidR="00153408" w:rsidRPr="005672CF">
        <w:t xml:space="preserve">. </w:t>
      </w:r>
      <w:proofErr w:type="gramStart"/>
      <w:r w:rsidR="00153408" w:rsidRPr="005672CF">
        <w:t>Контроль за</w:t>
      </w:r>
      <w:proofErr w:type="gramEnd"/>
      <w:r w:rsidR="00153408" w:rsidRPr="005672CF">
        <w:t xml:space="preserve">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4588A" w:rsidRDefault="0054588A" w:rsidP="00153408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</w:t>
      </w:r>
      <w:r w:rsidR="00153408" w:rsidRPr="005672CF">
        <w:rPr>
          <w:color w:val="333333"/>
        </w:rPr>
        <w:t xml:space="preserve">Глава </w:t>
      </w:r>
    </w:p>
    <w:p w:rsidR="00153408" w:rsidRPr="005672CF" w:rsidRDefault="00153408" w:rsidP="0054588A">
      <w:pPr>
        <w:shd w:val="clear" w:color="auto" w:fill="FFFFFF"/>
        <w:jc w:val="right"/>
        <w:rPr>
          <w:color w:val="333333"/>
        </w:rPr>
      </w:pPr>
      <w:r w:rsidRPr="005672CF">
        <w:rPr>
          <w:color w:val="333333"/>
        </w:rPr>
        <w:t>сельского поселения</w:t>
      </w:r>
      <w:r w:rsidR="0054588A">
        <w:rPr>
          <w:color w:val="333333"/>
        </w:rPr>
        <w:t xml:space="preserve">   Покровка</w:t>
      </w:r>
      <w:r w:rsidRPr="005672CF">
        <w:rPr>
          <w:color w:val="333333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 w:rsidR="0054588A">
        <w:rPr>
          <w:color w:val="333333"/>
        </w:rPr>
        <w:t>А.Н. Шадрин.</w:t>
      </w:r>
    </w:p>
    <w:p w:rsidR="00153408" w:rsidRPr="005672CF" w:rsidRDefault="00153408" w:rsidP="00153408">
      <w:pPr>
        <w:tabs>
          <w:tab w:val="left" w:pos="0"/>
          <w:tab w:val="left" w:pos="284"/>
        </w:tabs>
        <w:ind w:firstLine="567"/>
        <w:jc w:val="both"/>
      </w:pP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5458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54588A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Покровка</w:t>
      </w:r>
    </w:p>
    <w:p w:rsidR="00A66154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54504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53408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_____№____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E01AC" w:rsidRPr="005672CF">
        <w:rPr>
          <w:rFonts w:ascii="Times New Roman" w:hAnsi="Times New Roman" w:cs="Times New Roman"/>
          <w:sz w:val="24"/>
          <w:szCs w:val="24"/>
        </w:rPr>
        <w:t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54588A">
        <w:rPr>
          <w:rFonts w:ascii="Times New Roman" w:hAnsi="Times New Roman" w:cs="Times New Roman"/>
          <w:sz w:val="24"/>
          <w:szCs w:val="24"/>
        </w:rPr>
        <w:t>Покровка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 xml:space="preserve">сельского поселения </w:t>
      </w:r>
      <w:r w:rsidR="0054588A">
        <w:t>Покровка</w:t>
      </w:r>
      <w:r w:rsidR="0020082E" w:rsidRPr="005672CF">
        <w:t>:</w:t>
      </w:r>
    </w:p>
    <w:p w:rsidR="0020082E" w:rsidRPr="005672CF" w:rsidRDefault="0020082E" w:rsidP="0020082E">
      <w:pPr>
        <w:spacing w:line="360" w:lineRule="auto"/>
        <w:ind w:firstLine="709"/>
        <w:jc w:val="both"/>
        <w:rPr>
          <w:u w:val="single"/>
        </w:rPr>
      </w:pPr>
      <w:r w:rsidRPr="005672CF">
        <w:rPr>
          <w:u w:val="single"/>
        </w:rPr>
        <w:t xml:space="preserve">Самарская область, Нефтегорский район, </w:t>
      </w:r>
      <w:proofErr w:type="gramStart"/>
      <w:r w:rsidRPr="005672CF">
        <w:rPr>
          <w:u w:val="single"/>
        </w:rPr>
        <w:t>с</w:t>
      </w:r>
      <w:proofErr w:type="gramEnd"/>
      <w:r w:rsidRPr="005672CF">
        <w:rPr>
          <w:u w:val="single"/>
        </w:rPr>
        <w:t>.</w:t>
      </w:r>
      <w:r w:rsidR="0054588A">
        <w:rPr>
          <w:u w:val="single"/>
        </w:rPr>
        <w:t xml:space="preserve"> Покровка</w:t>
      </w:r>
      <w:r w:rsidRPr="005672CF">
        <w:rPr>
          <w:u w:val="single"/>
        </w:rPr>
        <w:t>, ул.</w:t>
      </w:r>
      <w:r w:rsidR="0054588A">
        <w:rPr>
          <w:u w:val="single"/>
        </w:rPr>
        <w:t xml:space="preserve"> Первомайская</w:t>
      </w:r>
      <w:r w:rsidRPr="005672CF">
        <w:rPr>
          <w:u w:val="single"/>
        </w:rPr>
        <w:t xml:space="preserve">, д.6.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администрации (время местное):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Pr="005672CF">
        <w:rPr>
          <w:u w:val="single"/>
        </w:rPr>
        <w:t>понедельник – пятница</w:t>
      </w:r>
      <w:r w:rsidRPr="005672CF">
        <w:rPr>
          <w:u w:val="single"/>
        </w:rPr>
        <w:tab/>
        <w:t>-</w:t>
      </w:r>
      <w:r w:rsidRPr="005672CF">
        <w:rPr>
          <w:u w:val="single"/>
        </w:rPr>
        <w:tab/>
        <w:t>с 8.00 ч. до 1</w:t>
      </w:r>
      <w:r w:rsidR="0054588A">
        <w:rPr>
          <w:u w:val="single"/>
        </w:rPr>
        <w:t>6</w:t>
      </w:r>
      <w:r w:rsidRPr="005672CF">
        <w:rPr>
          <w:u w:val="single"/>
        </w:rPr>
        <w:t>.</w:t>
      </w:r>
      <w:r w:rsidR="0054588A">
        <w:rPr>
          <w:u w:val="single"/>
        </w:rPr>
        <w:t>3</w:t>
      </w:r>
      <w:r w:rsidRPr="005672CF">
        <w:rPr>
          <w:u w:val="single"/>
        </w:rPr>
        <w:t>0 ч.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rPr>
          <w:u w:val="single"/>
        </w:rPr>
        <w:t xml:space="preserve">  </w:t>
      </w:r>
      <w:r w:rsidRPr="005672CF">
        <w:rPr>
          <w:u w:val="single"/>
        </w:rPr>
        <w:tab/>
        <w:t xml:space="preserve">   суббота и воскресенье      -</w:t>
      </w:r>
      <w:r w:rsidRPr="005672CF">
        <w:rPr>
          <w:u w:val="single"/>
        </w:rPr>
        <w:tab/>
        <w:t>выходные дни</w:t>
      </w:r>
    </w:p>
    <w:p w:rsidR="0020082E" w:rsidRPr="005672CF" w:rsidRDefault="0020082E" w:rsidP="0020082E">
      <w:pPr>
        <w:spacing w:line="360" w:lineRule="auto"/>
        <w:ind w:firstLine="708"/>
        <w:jc w:val="both"/>
        <w:rPr>
          <w:u w:val="single"/>
        </w:rPr>
      </w:pPr>
      <w:r w:rsidRPr="005672CF">
        <w:rPr>
          <w:u w:val="single"/>
        </w:rPr>
        <w:tab/>
        <w:t>перерыв</w:t>
      </w:r>
      <w:r w:rsidRPr="005672CF">
        <w:rPr>
          <w:u w:val="single"/>
        </w:rPr>
        <w:tab/>
      </w:r>
      <w:r w:rsidRPr="005672CF">
        <w:rPr>
          <w:u w:val="single"/>
        </w:rPr>
        <w:tab/>
        <w:t>-</w:t>
      </w:r>
      <w:r w:rsidRPr="005672CF">
        <w:rPr>
          <w:u w:val="single"/>
        </w:rPr>
        <w:tab/>
        <w:t>с 12.00 ч. до 1</w:t>
      </w:r>
      <w:r w:rsidR="0054588A">
        <w:rPr>
          <w:u w:val="single"/>
        </w:rPr>
        <w:t>3</w:t>
      </w:r>
      <w:r w:rsidRPr="005672CF">
        <w:rPr>
          <w:u w:val="single"/>
        </w:rPr>
        <w:t>.</w:t>
      </w:r>
      <w:r w:rsidR="0054588A">
        <w:rPr>
          <w:u w:val="single"/>
        </w:rPr>
        <w:t>3</w:t>
      </w:r>
      <w:r w:rsidRPr="005672CF">
        <w:rPr>
          <w:u w:val="single"/>
        </w:rPr>
        <w:t>0 ч.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Справочные те</w:t>
      </w:r>
      <w:r w:rsidR="0054588A">
        <w:t>лефоны администрации: 8(84670) 3</w:t>
      </w:r>
      <w:r w:rsidRPr="005672CF">
        <w:t>-</w:t>
      </w:r>
      <w:r w:rsidR="0054588A">
        <w:t>31</w:t>
      </w:r>
      <w:r w:rsidRPr="005672CF">
        <w:t>-</w:t>
      </w:r>
      <w:r w:rsidR="0054588A">
        <w:t>82</w:t>
      </w:r>
    </w:p>
    <w:p w:rsidR="0020082E" w:rsidRPr="005672CF" w:rsidRDefault="0020082E" w:rsidP="0020082E">
      <w:pPr>
        <w:tabs>
          <w:tab w:val="left" w:pos="4575"/>
        </w:tabs>
        <w:spacing w:line="360" w:lineRule="auto"/>
        <w:ind w:firstLine="708"/>
      </w:pPr>
      <w:r w:rsidRPr="005672CF">
        <w:tab/>
        <w:t xml:space="preserve">    </w:t>
      </w:r>
    </w:p>
    <w:p w:rsidR="0020082E" w:rsidRPr="0054588A" w:rsidRDefault="0020082E" w:rsidP="0020082E">
      <w:pPr>
        <w:spacing w:line="360" w:lineRule="auto"/>
        <w:ind w:firstLine="708"/>
        <w:jc w:val="both"/>
      </w:pPr>
      <w:r w:rsidRPr="005672CF">
        <w:t>Официальный сайт администрации:</w:t>
      </w:r>
      <w:r w:rsidRPr="008C447B">
        <w:rPr>
          <w:color w:val="000000"/>
          <w:u w:val="single"/>
        </w:rPr>
        <w:t xml:space="preserve"> </w:t>
      </w:r>
      <w:proofErr w:type="spellStart"/>
      <w:r w:rsidR="006528DD">
        <w:rPr>
          <w:color w:val="000000"/>
          <w:u w:val="single"/>
          <w:lang w:val="en-US"/>
        </w:rPr>
        <w:t>pokrovka</w:t>
      </w:r>
      <w:proofErr w:type="spellEnd"/>
      <w:r w:rsidR="006528DD" w:rsidRPr="006528DD">
        <w:rPr>
          <w:color w:val="000000"/>
          <w:u w:val="single"/>
        </w:rPr>
        <w:t>-</w:t>
      </w:r>
      <w:proofErr w:type="spellStart"/>
      <w:r w:rsidR="006528DD">
        <w:rPr>
          <w:color w:val="000000"/>
          <w:u w:val="single"/>
          <w:lang w:val="en-US"/>
        </w:rPr>
        <w:t>adm</w:t>
      </w:r>
      <w:proofErr w:type="spellEnd"/>
      <w:r w:rsidR="006528DD" w:rsidRPr="006528DD">
        <w:rPr>
          <w:color w:val="000000"/>
          <w:u w:val="single"/>
        </w:rPr>
        <w:t>.</w:t>
      </w:r>
      <w:proofErr w:type="spellStart"/>
      <w:r w:rsidR="006528DD">
        <w:rPr>
          <w:color w:val="000000"/>
          <w:u w:val="single"/>
          <w:lang w:val="en-US"/>
        </w:rPr>
        <w:t>ru</w:t>
      </w:r>
      <w:proofErr w:type="spellEnd"/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proofErr w:type="spellStart"/>
      <w:r w:rsidR="006528DD">
        <w:rPr>
          <w:color w:val="000000"/>
          <w:u w:val="single"/>
          <w:lang w:val="en-US"/>
        </w:rPr>
        <w:t>pokrovka</w:t>
      </w:r>
      <w:proofErr w:type="spellEnd"/>
      <w:r w:rsidR="006528DD" w:rsidRPr="006528DD">
        <w:rPr>
          <w:color w:val="000000"/>
          <w:u w:val="single"/>
        </w:rPr>
        <w:t>-</w:t>
      </w:r>
      <w:proofErr w:type="spellStart"/>
      <w:r w:rsidR="006528DD">
        <w:rPr>
          <w:color w:val="000000"/>
          <w:u w:val="single"/>
          <w:lang w:val="en-US"/>
        </w:rPr>
        <w:t>adm</w:t>
      </w:r>
      <w:proofErr w:type="spellEnd"/>
      <w:r w:rsidR="006528DD" w:rsidRPr="006528DD">
        <w:rPr>
          <w:color w:val="000000"/>
          <w:u w:val="single"/>
        </w:rPr>
        <w:t>2012@</w:t>
      </w:r>
      <w:proofErr w:type="spellStart"/>
      <w:r w:rsidR="006528DD">
        <w:rPr>
          <w:color w:val="000000"/>
          <w:u w:val="single"/>
          <w:lang w:val="en-US"/>
        </w:rPr>
        <w:t>yandex</w:t>
      </w:r>
      <w:proofErr w:type="spellEnd"/>
      <w:r w:rsidR="006528DD" w:rsidRPr="006528DD">
        <w:rPr>
          <w:color w:val="000000"/>
          <w:u w:val="single"/>
        </w:rPr>
        <w:t>.</w:t>
      </w:r>
      <w:proofErr w:type="spellStart"/>
      <w:r w:rsidR="006528DD">
        <w:rPr>
          <w:color w:val="000000"/>
          <w:u w:val="single"/>
          <w:lang w:val="en-US"/>
        </w:rPr>
        <w:t>ru</w:t>
      </w:r>
      <w:proofErr w:type="spellEnd"/>
      <w:r w:rsidRPr="005672CF">
        <w:t xml:space="preserve">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lastRenderedPageBreak/>
        <w:t>1.3.2.</w:t>
      </w:r>
      <w:r w:rsidRPr="005672CF">
        <w:rPr>
          <w:color w:val="000000"/>
        </w:rPr>
        <w:tab/>
        <w:t xml:space="preserve">Местонахождение МБУ «МФЦ»: 446600, Россия, Самарская область, г. Нефтегорск, ул. Зеленая, 1.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График работы МБУ «МФЦ»: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0082E" w:rsidRPr="005672CF" w:rsidTr="000C3AB7">
        <w:tc>
          <w:tcPr>
            <w:tcW w:w="3965" w:type="dxa"/>
            <w:shd w:val="clear" w:color="auto" w:fill="auto"/>
          </w:tcPr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Понедельни</w:t>
            </w:r>
            <w:proofErr w:type="gramStart"/>
            <w:r w:rsidRPr="005672CF">
              <w:rPr>
                <w:color w:val="000000"/>
              </w:rPr>
              <w:t>к-</w:t>
            </w:r>
            <w:proofErr w:type="gramEnd"/>
            <w:r w:rsidRPr="005672CF">
              <w:rPr>
                <w:color w:val="000000"/>
              </w:rPr>
              <w:t xml:space="preserve"> среда, пятница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 xml:space="preserve"> Четверг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17.00 без перерыва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20.00 без перерыва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12.00 без перерыва</w:t>
            </w:r>
          </w:p>
          <w:p w:rsidR="0020082E" w:rsidRPr="005672CF" w:rsidRDefault="0020082E" w:rsidP="000C3A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выходной день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Справочные телефоны МБУ «МФЦ»: 8 (84670) 2-51-40 администратор.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                                                                  8 (84670) 2-51-74 приемная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Официальный сайт: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5672CF">
        <w:rPr>
          <w:color w:val="000000"/>
          <w:lang w:val="en-US"/>
        </w:rPr>
        <w:t>www</w:t>
      </w:r>
      <w:r w:rsidRPr="005672CF">
        <w:rPr>
          <w:color w:val="000000"/>
        </w:rPr>
        <w:t>.</w:t>
      </w:r>
      <w:proofErr w:type="spellStart"/>
      <w:r w:rsidRPr="005672CF">
        <w:rPr>
          <w:color w:val="000000"/>
          <w:lang w:val="en-US"/>
        </w:rPr>
        <w:t>mfc</w:t>
      </w:r>
      <w:proofErr w:type="spellEnd"/>
      <w:r w:rsidRPr="005672CF">
        <w:rPr>
          <w:color w:val="000000"/>
        </w:rPr>
        <w:t>63.</w:t>
      </w:r>
      <w:proofErr w:type="spellStart"/>
      <w:r w:rsidRPr="005672CF">
        <w:rPr>
          <w:color w:val="000000"/>
          <w:lang w:val="en-US"/>
        </w:rPr>
        <w:t>ru</w:t>
      </w:r>
      <w:proofErr w:type="spellEnd"/>
    </w:p>
    <w:p w:rsidR="0020082E" w:rsidRPr="005672CF" w:rsidRDefault="0020082E" w:rsidP="0020082E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официальном интернет-сайте органов местного самоуправления сельского поселения </w:t>
      </w:r>
      <w:r w:rsidR="006528DD">
        <w:t>Покровка</w:t>
      </w:r>
      <w:r w:rsidRPr="005672CF">
        <w:t>:</w:t>
      </w:r>
      <w:r w:rsidRPr="005672CF">
        <w:rPr>
          <w:color w:val="000000"/>
        </w:rPr>
        <w:t xml:space="preserve">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8C447B">
        <w:rPr>
          <w:color w:val="000000"/>
          <w:u w:val="single"/>
        </w:rPr>
        <w:t xml:space="preserve"> </w:t>
      </w:r>
      <w:proofErr w:type="spellStart"/>
      <w:r w:rsidR="006528DD">
        <w:rPr>
          <w:color w:val="000000"/>
          <w:u w:val="single"/>
          <w:lang w:val="en-US"/>
        </w:rPr>
        <w:t>pokrovka</w:t>
      </w:r>
      <w:proofErr w:type="spellEnd"/>
      <w:r w:rsidR="006528DD" w:rsidRPr="006528DD">
        <w:rPr>
          <w:color w:val="000000"/>
          <w:u w:val="single"/>
        </w:rPr>
        <w:t>-</w:t>
      </w:r>
      <w:proofErr w:type="spellStart"/>
      <w:r w:rsidR="006528DD">
        <w:rPr>
          <w:color w:val="000000"/>
          <w:u w:val="single"/>
          <w:lang w:val="en-US"/>
        </w:rPr>
        <w:t>adm</w:t>
      </w:r>
      <w:proofErr w:type="spellEnd"/>
      <w:r w:rsidR="006528DD" w:rsidRPr="006528DD">
        <w:rPr>
          <w:color w:val="000000"/>
          <w:u w:val="single"/>
        </w:rPr>
        <w:t>.</w:t>
      </w:r>
      <w:proofErr w:type="spellStart"/>
      <w:r w:rsidR="006528DD">
        <w:rPr>
          <w:color w:val="000000"/>
          <w:u w:val="single"/>
          <w:lang w:val="en-US"/>
        </w:rPr>
        <w:t>ru</w:t>
      </w:r>
      <w:proofErr w:type="spellEnd"/>
      <w:r w:rsidRPr="005672CF">
        <w:t>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Портале государственных и муниципальных услуг Самарской области (далее – Портал): www.uslugi.samregion.ru;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портале «Сеть многофункциональных центров предоставления </w:t>
      </w:r>
      <w:r w:rsidRPr="005672CF">
        <w:rPr>
          <w:spacing w:val="-4"/>
        </w:rPr>
        <w:t>государственных и муниципальных услуг» по адресу: www.mfc63.samregion.ru;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5672CF">
          <w:rPr>
            <w:rStyle w:val="a5"/>
          </w:rPr>
          <w:t>www.mfc63.samregion.ru</w:t>
        </w:r>
      </w:hyperlink>
      <w:r w:rsidRPr="005672CF"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lastRenderedPageBreak/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672CF">
        <w:t>на</w:t>
      </w:r>
      <w:proofErr w:type="gramEnd"/>
      <w:r w:rsidRPr="005672CF">
        <w:t>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</w:t>
      </w:r>
      <w:proofErr w:type="gramStart"/>
      <w:r w:rsidRPr="005672CF">
        <w:t>стендах</w:t>
      </w:r>
      <w:proofErr w:type="gramEnd"/>
      <w:r w:rsidRPr="005672CF">
        <w:t xml:space="preserve">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и муниципальных услуг (функций) </w:t>
      </w:r>
      <w:r w:rsidR="005672CF">
        <w:t xml:space="preserve">Самарской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>адресах</w:t>
      </w:r>
      <w:proofErr w:type="gramEnd"/>
      <w:r w:rsidRPr="005672CF">
        <w:rPr>
          <w:rFonts w:eastAsia="Arial Unicode MS"/>
        </w:rPr>
        <w:t xml:space="preserve">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>адресах</w:t>
      </w:r>
      <w:proofErr w:type="gramEnd"/>
      <w:r w:rsidRPr="005672CF">
        <w:rPr>
          <w:rFonts w:eastAsia="Arial Unicode MS"/>
        </w:rPr>
        <w:t xml:space="preserve">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административных </w:t>
      </w:r>
      <w:proofErr w:type="gramStart"/>
      <w:r w:rsidRPr="005672CF">
        <w:rPr>
          <w:rFonts w:eastAsia="Arial Unicode MS"/>
        </w:rPr>
        <w:t>процедурах</w:t>
      </w:r>
      <w:proofErr w:type="gramEnd"/>
      <w:r w:rsidRPr="005672CF">
        <w:rPr>
          <w:rFonts w:eastAsia="Arial Unicode MS"/>
        </w:rPr>
        <w:t xml:space="preserve">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порядок и формы </w:t>
      </w:r>
      <w:proofErr w:type="gramStart"/>
      <w:r w:rsidRPr="005672CF">
        <w:rPr>
          <w:rFonts w:eastAsia="Arial Unicode MS"/>
        </w:rPr>
        <w:t>контроля за</w:t>
      </w:r>
      <w:proofErr w:type="gramEnd"/>
      <w:r w:rsidRPr="005672CF">
        <w:rPr>
          <w:rFonts w:eastAsia="Arial Unicode MS"/>
        </w:rPr>
        <w:t xml:space="preserve">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proofErr w:type="gramStart"/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</w:t>
      </w:r>
      <w:r w:rsidRPr="005672CF">
        <w:lastRenderedPageBreak/>
        <w:t>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0C3AB7" w:rsidRDefault="00362D71" w:rsidP="004D7FD7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2.1.</w:t>
      </w:r>
      <w:r w:rsidRPr="000C3AB7">
        <w:rPr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0C3AB7" w:rsidRDefault="00362D71" w:rsidP="00362D71">
      <w:pPr>
        <w:pStyle w:val="4"/>
        <w:spacing w:before="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 xml:space="preserve">Администрацией сельского поселения </w:t>
      </w:r>
      <w:r w:rsidR="00682BCB">
        <w:t>Покровка</w:t>
      </w:r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lastRenderedPageBreak/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0C3AB7" w:rsidRDefault="00643478" w:rsidP="00362D71">
      <w:pPr>
        <w:ind w:left="-426" w:firstLine="426"/>
      </w:pPr>
    </w:p>
    <w:p w:rsidR="00362D71" w:rsidRPr="000C3AB7" w:rsidRDefault="00362D71" w:rsidP="00362D71">
      <w:pPr>
        <w:pStyle w:val="23"/>
        <w:spacing w:after="0" w:line="240" w:lineRule="auto"/>
        <w:jc w:val="center"/>
        <w:rPr>
          <w:iCs/>
        </w:rPr>
      </w:pPr>
      <w:r w:rsidRPr="000C3AB7">
        <w:rPr>
          <w:iCs/>
        </w:rPr>
        <w:t>2.3.</w:t>
      </w:r>
      <w:r w:rsidRPr="000C3AB7">
        <w:rPr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направление заявителю предложения </w:t>
      </w:r>
      <w:proofErr w:type="gramStart"/>
      <w:r w:rsidRPr="005672CF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672CF">
        <w:t xml:space="preserve">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0C3AB7">
        <w:rPr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C3AB7" w:rsidP="00043A33">
      <w:pPr>
        <w:ind w:firstLine="709"/>
        <w:jc w:val="both"/>
        <w:rPr>
          <w:color w:val="000000"/>
        </w:rPr>
      </w:pPr>
      <w:r>
        <w:rPr>
          <w:color w:val="000000"/>
        </w:rPr>
        <w:t>- в случае;</w:t>
      </w:r>
      <w:r w:rsidR="00043A33" w:rsidRPr="005672CF">
        <w:rPr>
          <w:color w:val="000000"/>
        </w:rPr>
        <w:t xml:space="preserve"> если часть земельного </w:t>
      </w:r>
      <w:proofErr w:type="gramStart"/>
      <w:r w:rsidR="00043A33" w:rsidRPr="005672CF">
        <w:rPr>
          <w:color w:val="000000"/>
        </w:rPr>
        <w:t>участка</w:t>
      </w:r>
      <w:proofErr w:type="gramEnd"/>
      <w:r w:rsidR="00043A33" w:rsidRPr="005672CF">
        <w:rPr>
          <w:color w:val="000000"/>
        </w:rPr>
        <w:t xml:space="preserve">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 xml:space="preserve">- в случае; если часть земельного </w:t>
      </w:r>
      <w:proofErr w:type="gramStart"/>
      <w:r w:rsidRPr="005672CF">
        <w:rPr>
          <w:color w:val="000000"/>
        </w:rPr>
        <w:t>участка</w:t>
      </w:r>
      <w:proofErr w:type="gramEnd"/>
      <w:r w:rsidRPr="005672CF">
        <w:rPr>
          <w:color w:val="000000"/>
        </w:rPr>
        <w:t xml:space="preserve">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0C3AB7" w:rsidRDefault="00043A33" w:rsidP="00043A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C3AB7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 xml:space="preserve">– Федеральный закон от 27.07.2010 г. № 210-ФЗ «Об организации предоставления </w:t>
      </w:r>
      <w:r w:rsidRPr="005672CF">
        <w:rPr>
          <w:color w:val="000000"/>
        </w:rPr>
        <w:lastRenderedPageBreak/>
        <w:t>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0C3AB7" w:rsidRDefault="00043A33" w:rsidP="00043A33">
      <w:pPr>
        <w:ind w:left="-426" w:firstLine="426"/>
        <w:jc w:val="center"/>
      </w:pPr>
      <w:r w:rsidRPr="000C3AB7">
        <w:rPr>
          <w:iCs/>
        </w:rPr>
        <w:t xml:space="preserve">2.6. </w:t>
      </w:r>
      <w:r w:rsidRPr="000C3AB7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r w:rsidR="000C3AB7">
        <w:rPr>
          <w:b/>
          <w:i/>
        </w:rPr>
        <w:t>;</w:t>
      </w:r>
      <w:r w:rsidRPr="005672CF">
        <w:rPr>
          <w:b/>
          <w:i/>
        </w:rPr>
        <w:t xml:space="preserve"> если часть земельного </w:t>
      </w:r>
      <w:proofErr w:type="gramStart"/>
      <w:r w:rsidRPr="005672CF">
        <w:rPr>
          <w:b/>
          <w:i/>
        </w:rPr>
        <w:t>участка</w:t>
      </w:r>
      <w:proofErr w:type="gramEnd"/>
      <w:r w:rsidRPr="005672CF">
        <w:rPr>
          <w:b/>
          <w:i/>
        </w:rPr>
        <w:t xml:space="preserve"> в отношении которой устанавливается 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C3AB7" w:rsidP="00043A33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В случае;</w:t>
      </w:r>
      <w:r w:rsidR="00043A33" w:rsidRPr="005672CF">
        <w:rPr>
          <w:b/>
          <w:i/>
        </w:rPr>
        <w:t xml:space="preserve"> если часть земельного </w:t>
      </w:r>
      <w:proofErr w:type="gramStart"/>
      <w:r w:rsidR="00043A33" w:rsidRPr="005672CF">
        <w:rPr>
          <w:b/>
          <w:i/>
        </w:rPr>
        <w:t>участка</w:t>
      </w:r>
      <w:proofErr w:type="gramEnd"/>
      <w:r w:rsidR="00043A33" w:rsidRPr="005672CF">
        <w:rPr>
          <w:b/>
          <w:i/>
        </w:rPr>
        <w:t xml:space="preserve">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0" w:name="Par1098"/>
      <w:bookmarkEnd w:id="0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 xml:space="preserve"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</w:t>
      </w:r>
      <w:r w:rsidRPr="005672CF">
        <w:rPr>
          <w:color w:val="000000"/>
        </w:rPr>
        <w:lastRenderedPageBreak/>
        <w:t>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proofErr w:type="gramStart"/>
      <w:r w:rsidRPr="005672CF">
        <w:rPr>
          <w:b/>
          <w:i/>
        </w:rPr>
        <w:t>,</w:t>
      </w:r>
      <w:proofErr w:type="gramEnd"/>
      <w:r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Cs/>
        </w:rPr>
      </w:pPr>
      <w:proofErr w:type="gramStart"/>
      <w:r w:rsidRPr="000C3AB7">
        <w:rPr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lastRenderedPageBreak/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7CFC" w:rsidRPr="005672CF" w:rsidRDefault="00907CFC" w:rsidP="00362D71">
      <w:pPr>
        <w:ind w:left="-426" w:firstLine="426"/>
      </w:pPr>
    </w:p>
    <w:p w:rsidR="00C64EFC" w:rsidRPr="000C3AB7" w:rsidRDefault="00907CFC" w:rsidP="00C64EFC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0C3AB7" w:rsidRDefault="00C64EFC" w:rsidP="00C64EFC">
      <w:pPr>
        <w:pStyle w:val="4"/>
        <w:spacing w:before="0"/>
        <w:ind w:firstLine="540"/>
        <w:rPr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0C3AB7" w:rsidRDefault="00721154" w:rsidP="00AB4D85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0C3AB7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proofErr w:type="gramStart"/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2FC7" w:rsidRPr="005672CF">
        <w:t xml:space="preserve">Самарской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D54504" w:rsidRPr="005672CF">
        <w:t xml:space="preserve"> сельского поселения</w:t>
      </w:r>
      <w:r w:rsidR="00E52FC7" w:rsidRPr="005672CF">
        <w:t xml:space="preserve"> </w:t>
      </w:r>
      <w:r w:rsidR="000C3AB7">
        <w:t>Покровка</w:t>
      </w:r>
      <w:r w:rsidR="00E52FC7" w:rsidRPr="005672CF">
        <w:t>.</w:t>
      </w:r>
      <w:proofErr w:type="gramEnd"/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0C3AB7" w:rsidRDefault="00721154" w:rsidP="00AB4D85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lastRenderedPageBreak/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1" w:name="Par257"/>
      <w:bookmarkEnd w:id="1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0C3AB7" w:rsidRDefault="00721154" w:rsidP="00721154">
      <w:pPr>
        <w:ind w:firstLine="709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0C3AB7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2.13.</w:t>
      </w:r>
      <w:r w:rsidRPr="000C3AB7">
        <w:rPr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0C3AB7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сельского поселения</w:t>
      </w:r>
      <w:r w:rsidR="00B834AB" w:rsidRPr="000E6361">
        <w:rPr>
          <w:iCs/>
        </w:rPr>
        <w:t xml:space="preserve"> </w:t>
      </w:r>
      <w:r w:rsidR="000C3AB7">
        <w:rPr>
          <w:iCs/>
        </w:rPr>
        <w:t>Покровка</w:t>
      </w:r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</w:t>
      </w:r>
      <w:r w:rsidR="00B834AB" w:rsidRPr="005672CF">
        <w:rPr>
          <w:color w:val="000000"/>
        </w:rPr>
        <w:lastRenderedPageBreak/>
        <w:t>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1317DF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bookmarkStart w:id="2" w:name="_Toc294183582"/>
      <w:r w:rsidRPr="001317DF">
        <w:rPr>
          <w:iCs/>
          <w:sz w:val="24"/>
          <w:szCs w:val="24"/>
        </w:rPr>
        <w:t>2.14. Показатели доступности и качества муниципальной услуги</w:t>
      </w:r>
      <w:bookmarkEnd w:id="2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сельского поселения</w:t>
      </w:r>
      <w:r w:rsidR="00B834AB" w:rsidRPr="000E6361">
        <w:t xml:space="preserve"> </w:t>
      </w:r>
      <w:r w:rsidR="001317DF">
        <w:t>Покровка</w:t>
      </w:r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</w:t>
      </w:r>
      <w:r w:rsidR="00B834AB" w:rsidRPr="005672CF">
        <w:t xml:space="preserve"> </w:t>
      </w:r>
      <w:r w:rsidR="001317DF">
        <w:t xml:space="preserve">Покровка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1317DF" w:rsidRDefault="00E96D28" w:rsidP="00E96D28">
      <w:pPr>
        <w:autoSpaceDE w:val="0"/>
        <w:autoSpaceDN w:val="0"/>
        <w:adjustRightInd w:val="0"/>
        <w:jc w:val="center"/>
        <w:outlineLvl w:val="0"/>
      </w:pPr>
      <w:r w:rsidRPr="001317DF">
        <w:t>2.15. Перечень классов средств электронной подписи, которые</w:t>
      </w:r>
    </w:p>
    <w:p w:rsidR="00E96D28" w:rsidRPr="001317DF" w:rsidRDefault="00E96D28" w:rsidP="00E96D28">
      <w:pPr>
        <w:autoSpaceDE w:val="0"/>
        <w:autoSpaceDN w:val="0"/>
        <w:adjustRightInd w:val="0"/>
        <w:jc w:val="center"/>
      </w:pPr>
      <w:r w:rsidRPr="001317DF">
        <w:t>допускаются к использованию при обращении за получением</w:t>
      </w:r>
    </w:p>
    <w:p w:rsidR="00E96D28" w:rsidRPr="001317DF" w:rsidRDefault="00E96D28" w:rsidP="00E96D28">
      <w:pPr>
        <w:autoSpaceDE w:val="0"/>
        <w:autoSpaceDN w:val="0"/>
        <w:adjustRightInd w:val="0"/>
        <w:jc w:val="center"/>
      </w:pPr>
      <w:r w:rsidRPr="001317DF">
        <w:t>муниципальной услуги, оказываемой с применением</w:t>
      </w:r>
    </w:p>
    <w:p w:rsidR="00E96D28" w:rsidRPr="001317DF" w:rsidRDefault="00E96D28" w:rsidP="00E96D28">
      <w:pPr>
        <w:autoSpaceDE w:val="0"/>
        <w:autoSpaceDN w:val="0"/>
        <w:adjustRightInd w:val="0"/>
        <w:jc w:val="center"/>
      </w:pPr>
      <w:r w:rsidRPr="001317DF"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1317DF" w:rsidRDefault="00E96D28" w:rsidP="00E96D28">
      <w:pPr>
        <w:autoSpaceDE w:val="0"/>
        <w:autoSpaceDN w:val="0"/>
        <w:adjustRightInd w:val="0"/>
        <w:ind w:firstLine="540"/>
        <w:jc w:val="center"/>
      </w:pPr>
      <w:r w:rsidRPr="001317DF"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lastRenderedPageBreak/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1317DF" w:rsidRDefault="00E96D28" w:rsidP="00E96D28"/>
    <w:p w:rsidR="00562CB1" w:rsidRPr="001317DF" w:rsidRDefault="00562CB1" w:rsidP="00562CB1">
      <w:pPr>
        <w:ind w:firstLine="567"/>
        <w:jc w:val="both"/>
      </w:pPr>
      <w:r w:rsidRPr="001317DF"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</w:t>
      </w:r>
      <w:proofErr w:type="gramStart"/>
      <w:r w:rsidR="006F38F7" w:rsidRPr="005672CF"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6F38F7" w:rsidRPr="005672CF">
        <w:t xml:space="preserve">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proofErr w:type="gramStart"/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0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1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  <w:proofErr w:type="gramEnd"/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1317DF" w:rsidRDefault="00844179" w:rsidP="00844179">
      <w:pPr>
        <w:pStyle w:val="af0"/>
        <w:autoSpaceDE w:val="0"/>
        <w:autoSpaceDN w:val="0"/>
        <w:adjustRightInd w:val="0"/>
        <w:jc w:val="both"/>
      </w:pPr>
      <w:r w:rsidRPr="001317DF"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1317DF" w:rsidP="00844179">
      <w:pPr>
        <w:widowControl w:val="0"/>
        <w:ind w:firstLine="709"/>
        <w:jc w:val="both"/>
      </w:pPr>
      <w:r>
        <w:t>- через ПГУ</w:t>
      </w:r>
      <w:r w:rsidR="00844179" w:rsidRPr="005672CF">
        <w:t>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lastRenderedPageBreak/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5672CF">
        <w:t>на</w:t>
      </w:r>
      <w:proofErr w:type="gramEnd"/>
      <w:r w:rsidRPr="005672CF">
        <w:t>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– отсутствие в заявлении и прилагаемых к заявлению </w:t>
      </w:r>
      <w:proofErr w:type="gramStart"/>
      <w:r w:rsidRPr="005672CF">
        <w:t>документах</w:t>
      </w:r>
      <w:proofErr w:type="gramEnd"/>
      <w:r w:rsidRPr="005672CF">
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</w:t>
      </w:r>
      <w:proofErr w:type="gramStart"/>
      <w:r w:rsidRPr="005672CF">
        <w:t>и</w:t>
      </w:r>
      <w:proofErr w:type="gramEnd"/>
      <w:r w:rsidRPr="005672CF">
        <w:t xml:space="preserve">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1317D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1317DF">
        <w:rPr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 xml:space="preserve">- передает заявление физического или юридического лица с приложением </w:t>
      </w:r>
      <w:proofErr w:type="gramStart"/>
      <w:r w:rsidRPr="005672CF">
        <w:t>документов</w:t>
      </w:r>
      <w:proofErr w:type="gramEnd"/>
      <w:r w:rsidRPr="005672CF">
        <w:t xml:space="preserve">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</w:t>
      </w:r>
      <w:proofErr w:type="gramStart"/>
      <w:r w:rsidRPr="005672CF">
        <w:t>и</w:t>
      </w:r>
      <w:proofErr w:type="gramEnd"/>
      <w:r w:rsidRPr="005672CF">
        <w:t xml:space="preserve">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</w:t>
      </w:r>
      <w:proofErr w:type="gramStart"/>
      <w:r w:rsidR="002C1B77" w:rsidRPr="005672CF">
        <w:t>документов</w:t>
      </w:r>
      <w:proofErr w:type="gramEnd"/>
      <w:r w:rsidR="002C1B77" w:rsidRPr="005672CF">
        <w:t xml:space="preserve">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1317D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317DF">
        <w:t>3.4.</w:t>
      </w:r>
      <w:r w:rsidRPr="001317DF">
        <w:rPr>
          <w:color w:val="C00000"/>
        </w:rPr>
        <w:t xml:space="preserve"> </w:t>
      </w:r>
      <w:r w:rsidR="004653BA" w:rsidRPr="001317DF">
        <w:rPr>
          <w:color w:val="000000"/>
        </w:rPr>
        <w:t>П</w:t>
      </w:r>
      <w:r w:rsidR="00691494" w:rsidRPr="001317DF">
        <w:rPr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</w:t>
      </w:r>
      <w:proofErr w:type="gramStart"/>
      <w:r w:rsidR="00613E3B" w:rsidRPr="005672CF">
        <w:t>зарегистрированное</w:t>
      </w:r>
      <w:proofErr w:type="gramEnd"/>
      <w:r w:rsidR="00613E3B" w:rsidRPr="005672CF">
        <w:t xml:space="preserve"> уполномоченным  специалистом, либо сотрудником МФЦ или посредством ПГУ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 xml:space="preserve">готовит проект предложения </w:t>
      </w:r>
      <w:proofErr w:type="gramStart"/>
      <w:r w:rsidRPr="005672CF">
        <w:rPr>
          <w:color w:val="000000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672CF">
        <w:rPr>
          <w:color w:val="000000"/>
        </w:rPr>
        <w:t xml:space="preserve">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1317DF" w:rsidRDefault="00A35D0B" w:rsidP="00A35D0B">
      <w:pPr>
        <w:ind w:firstLine="709"/>
        <w:jc w:val="center"/>
      </w:pPr>
      <w:r w:rsidRPr="001317DF"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lastRenderedPageBreak/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</w:t>
      </w:r>
      <w:proofErr w:type="gramStart"/>
      <w:r w:rsidRPr="005672CF">
        <w:t>,</w:t>
      </w:r>
      <w:proofErr w:type="gramEnd"/>
      <w:r w:rsidRPr="005672CF">
        <w:t xml:space="preserve">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 xml:space="preserve">4.1. </w:t>
      </w:r>
      <w:proofErr w:type="gramStart"/>
      <w:r w:rsidRPr="005672CF">
        <w:t>Контроль за</w:t>
      </w:r>
      <w:proofErr w:type="gramEnd"/>
      <w:r w:rsidRPr="005672CF"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>определенные распоряжением администрации сельского поселения</w:t>
      </w:r>
      <w:r w:rsidR="00B834AB" w:rsidRPr="005672CF">
        <w:rPr>
          <w:color w:val="000000"/>
        </w:rPr>
        <w:t xml:space="preserve"> </w:t>
      </w:r>
      <w:r w:rsidR="00507AD2">
        <w:rPr>
          <w:color w:val="000000"/>
        </w:rPr>
        <w:t>Покровка</w:t>
      </w:r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</w:t>
      </w:r>
      <w:r w:rsidR="00B834AB" w:rsidRPr="005672CF">
        <w:t xml:space="preserve"> </w:t>
      </w:r>
      <w:r w:rsidR="00507AD2">
        <w:t>Покровка</w:t>
      </w:r>
      <w:r w:rsidRPr="005672CF">
        <w:t>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34AB" w:rsidRPr="005672CF">
        <w:t xml:space="preserve">Самарской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</w:t>
      </w:r>
      <w:proofErr w:type="gramStart"/>
      <w:r w:rsidRPr="005672CF">
        <w:t>плановые</w:t>
      </w:r>
      <w:proofErr w:type="gramEnd"/>
      <w:r w:rsidRPr="005672CF">
        <w:t xml:space="preserve">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</w:t>
      </w:r>
      <w:r w:rsidR="00866ABB" w:rsidRPr="005672CF">
        <w:t xml:space="preserve"> </w:t>
      </w:r>
      <w:r w:rsidR="00507AD2">
        <w:t>Покровка</w:t>
      </w:r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 w:rsidR="00866ABB" w:rsidRPr="005672CF">
        <w:rPr>
          <w:b/>
          <w:bCs/>
        </w:rPr>
        <w:t>муниципальной  услуги</w:t>
      </w:r>
      <w:proofErr w:type="gramEnd"/>
      <w:r w:rsidR="00866ABB" w:rsidRPr="005672CF">
        <w:rPr>
          <w:b/>
          <w:bCs/>
        </w:rPr>
        <w:t>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color w:val="000000"/>
          <w:lang w:bidi="ru-RU"/>
        </w:rPr>
        <w:t>8</w:t>
      </w:r>
      <w:r w:rsidRPr="005672CF">
        <w:t xml:space="preserve"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</w:t>
      </w:r>
      <w:r w:rsidRPr="005672CF">
        <w:lastRenderedPageBreak/>
        <w:t>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5672CF">
        <w:t xml:space="preserve">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8C447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5.6. </w:t>
      </w:r>
      <w:proofErr w:type="gramStart"/>
      <w:r w:rsidRPr="005672CF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672CF"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672CF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proofErr w:type="gramStart"/>
      <w:r w:rsidRPr="005672CF">
        <w:t xml:space="preserve"> Н</w:t>
      </w:r>
      <w:proofErr w:type="gramEnd"/>
      <w:r w:rsidRPr="005672CF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72CF">
        <w:t>неудобства</w:t>
      </w:r>
      <w:proofErr w:type="gramEnd"/>
      <w:r w:rsidRPr="005672CF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2B0" w:rsidRPr="005672CF" w:rsidRDefault="000962B0" w:rsidP="000962B0">
      <w:pPr>
        <w:ind w:firstLine="708"/>
        <w:jc w:val="both"/>
      </w:pPr>
      <w:r w:rsidRPr="005672CF">
        <w:t xml:space="preserve">В случае признания </w:t>
      </w:r>
      <w:proofErr w:type="gramStart"/>
      <w:r w:rsidRPr="005672CF">
        <w:t>жалобы</w:t>
      </w:r>
      <w:proofErr w:type="gramEnd"/>
      <w:r w:rsidRPr="005672CF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 xml:space="preserve">В случае установления в ходе или по результатам </w:t>
      </w:r>
      <w:proofErr w:type="gramStart"/>
      <w:r w:rsidRPr="005672CF">
        <w:t>рассмотрения жалобы признаков состава административного правонарушения</w:t>
      </w:r>
      <w:proofErr w:type="gramEnd"/>
      <w:r w:rsidRPr="005672C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В администрацию сельского поселения</w:t>
      </w:r>
      <w:r w:rsidR="005672CF">
        <w:rPr>
          <w:color w:val="000000"/>
          <w:szCs w:val="20"/>
        </w:rPr>
        <w:t xml:space="preserve"> </w:t>
      </w:r>
      <w:r w:rsidR="00507AD2">
        <w:rPr>
          <w:color w:val="000000"/>
          <w:szCs w:val="20"/>
        </w:rPr>
        <w:t>Покровка</w:t>
      </w:r>
      <w:bookmarkStart w:id="3" w:name="_GoBack"/>
      <w:bookmarkEnd w:id="3"/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муниципального район</w:t>
      </w:r>
      <w:r w:rsidR="000E6361"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 Нефтегорский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proofErr w:type="gramStart"/>
      <w:r w:rsidRPr="0093159F">
        <w:rPr>
          <w:b w:val="0"/>
          <w:color w:val="000000"/>
          <w:sz w:val="24"/>
          <w:szCs w:val="20"/>
        </w:rPr>
        <w:t>З</w:t>
      </w:r>
      <w:proofErr w:type="gramEnd"/>
      <w:r w:rsidRPr="0093159F">
        <w:rPr>
          <w:b w:val="0"/>
          <w:color w:val="000000"/>
          <w:sz w:val="24"/>
          <w:szCs w:val="20"/>
        </w:rPr>
        <w:t xml:space="preserve">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 xml:space="preserve">№ </w:t>
            </w:r>
            <w:proofErr w:type="gramStart"/>
            <w:r w:rsidRPr="0093159F">
              <w:rPr>
                <w:color w:val="000000"/>
                <w:szCs w:val="20"/>
              </w:rPr>
              <w:t>п</w:t>
            </w:r>
            <w:proofErr w:type="gramEnd"/>
            <w:r w:rsidRPr="0093159F">
              <w:rPr>
                <w:color w:val="000000"/>
                <w:szCs w:val="20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</w:t>
            </w:r>
            <w:proofErr w:type="gramStart"/>
            <w:r w:rsidRPr="0093159F">
              <w:rPr>
                <w:color w:val="000000"/>
                <w:szCs w:val="20"/>
              </w:rPr>
              <w:t>.</w:t>
            </w:r>
            <w:proofErr w:type="gramEnd"/>
            <w:r w:rsidRPr="0093159F">
              <w:rPr>
                <w:color w:val="000000"/>
                <w:szCs w:val="20"/>
              </w:rPr>
              <w:t xml:space="preserve"> </w:t>
            </w:r>
            <w:proofErr w:type="gramStart"/>
            <w:r w:rsidRPr="0093159F">
              <w:rPr>
                <w:color w:val="000000"/>
                <w:szCs w:val="20"/>
              </w:rPr>
              <w:t>э</w:t>
            </w:r>
            <w:proofErr w:type="gramEnd"/>
            <w:r w:rsidRPr="0093159F">
              <w:rPr>
                <w:color w:val="000000"/>
                <w:szCs w:val="20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</w:t>
            </w:r>
            <w:proofErr w:type="gramStart"/>
            <w:r w:rsidRPr="0093159F">
              <w:rPr>
                <w:color w:val="000000"/>
                <w:szCs w:val="20"/>
              </w:rPr>
              <w:t>.</w:t>
            </w:r>
            <w:proofErr w:type="gramEnd"/>
            <w:r w:rsidRPr="0093159F">
              <w:rPr>
                <w:color w:val="000000"/>
                <w:szCs w:val="20"/>
              </w:rPr>
              <w:t xml:space="preserve"> </w:t>
            </w:r>
            <w:proofErr w:type="gramStart"/>
            <w:r w:rsidRPr="0093159F">
              <w:rPr>
                <w:color w:val="000000"/>
                <w:szCs w:val="20"/>
              </w:rPr>
              <w:t>л</w:t>
            </w:r>
            <w:proofErr w:type="gramEnd"/>
            <w:r w:rsidRPr="0093159F">
              <w:rPr>
                <w:color w:val="000000"/>
                <w:szCs w:val="20"/>
              </w:rPr>
              <w:t>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2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68" w:rsidRDefault="006C5468" w:rsidP="00907CFC">
      <w:r>
        <w:separator/>
      </w:r>
    </w:p>
  </w:endnote>
  <w:endnote w:type="continuationSeparator" w:id="0">
    <w:p w:rsidR="006C5468" w:rsidRDefault="006C5468" w:rsidP="009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B7" w:rsidRDefault="000C3AB7">
    <w:pPr>
      <w:pStyle w:val="ab"/>
      <w:jc w:val="center"/>
    </w:pPr>
  </w:p>
  <w:p w:rsidR="000C3AB7" w:rsidRDefault="000C3AB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07AD2">
      <w:rPr>
        <w:noProof/>
      </w:rPr>
      <w:t>21</w:t>
    </w:r>
    <w:r>
      <w:rPr>
        <w:noProof/>
      </w:rPr>
      <w:fldChar w:fldCharType="end"/>
    </w:r>
  </w:p>
  <w:p w:rsidR="000C3AB7" w:rsidRDefault="000C3A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68" w:rsidRDefault="006C5468" w:rsidP="00907CFC">
      <w:r>
        <w:separator/>
      </w:r>
    </w:p>
  </w:footnote>
  <w:footnote w:type="continuationSeparator" w:id="0">
    <w:p w:rsidR="006C5468" w:rsidRDefault="006C5468" w:rsidP="009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AC"/>
    <w:rsid w:val="0003465E"/>
    <w:rsid w:val="00043A33"/>
    <w:rsid w:val="00073A38"/>
    <w:rsid w:val="00084432"/>
    <w:rsid w:val="000962B0"/>
    <w:rsid w:val="0009695F"/>
    <w:rsid w:val="000C3AB7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317DF"/>
    <w:rsid w:val="00141A5E"/>
    <w:rsid w:val="00153408"/>
    <w:rsid w:val="00154A8D"/>
    <w:rsid w:val="00164EBF"/>
    <w:rsid w:val="0017434D"/>
    <w:rsid w:val="00181EC0"/>
    <w:rsid w:val="001A5B37"/>
    <w:rsid w:val="0020082E"/>
    <w:rsid w:val="002068A9"/>
    <w:rsid w:val="00212A8F"/>
    <w:rsid w:val="00213125"/>
    <w:rsid w:val="00232158"/>
    <w:rsid w:val="00263B33"/>
    <w:rsid w:val="0027749B"/>
    <w:rsid w:val="002B3794"/>
    <w:rsid w:val="002C1B77"/>
    <w:rsid w:val="002D540F"/>
    <w:rsid w:val="00326654"/>
    <w:rsid w:val="00344293"/>
    <w:rsid w:val="00362D71"/>
    <w:rsid w:val="003E326D"/>
    <w:rsid w:val="00440042"/>
    <w:rsid w:val="00453EB9"/>
    <w:rsid w:val="00453EC7"/>
    <w:rsid w:val="004653BA"/>
    <w:rsid w:val="00470255"/>
    <w:rsid w:val="00470E25"/>
    <w:rsid w:val="00476C73"/>
    <w:rsid w:val="00481488"/>
    <w:rsid w:val="00497EDC"/>
    <w:rsid w:val="004D4E9F"/>
    <w:rsid w:val="004D7FD7"/>
    <w:rsid w:val="00507AD2"/>
    <w:rsid w:val="00512DAD"/>
    <w:rsid w:val="0054588A"/>
    <w:rsid w:val="00547E96"/>
    <w:rsid w:val="005618BB"/>
    <w:rsid w:val="00562CB1"/>
    <w:rsid w:val="005672CF"/>
    <w:rsid w:val="005B5C58"/>
    <w:rsid w:val="00613E3B"/>
    <w:rsid w:val="006318CF"/>
    <w:rsid w:val="0063448B"/>
    <w:rsid w:val="00643478"/>
    <w:rsid w:val="006528DD"/>
    <w:rsid w:val="00681A0F"/>
    <w:rsid w:val="00681ABD"/>
    <w:rsid w:val="00682BCB"/>
    <w:rsid w:val="00691494"/>
    <w:rsid w:val="006B27B9"/>
    <w:rsid w:val="006B449C"/>
    <w:rsid w:val="006C5468"/>
    <w:rsid w:val="006D500F"/>
    <w:rsid w:val="006E76B9"/>
    <w:rsid w:val="006F38F7"/>
    <w:rsid w:val="007079A2"/>
    <w:rsid w:val="00721154"/>
    <w:rsid w:val="0073225B"/>
    <w:rsid w:val="00741482"/>
    <w:rsid w:val="007454E6"/>
    <w:rsid w:val="007A4FBC"/>
    <w:rsid w:val="007D7FFA"/>
    <w:rsid w:val="007E562D"/>
    <w:rsid w:val="00807395"/>
    <w:rsid w:val="0083616E"/>
    <w:rsid w:val="00844179"/>
    <w:rsid w:val="00866ABB"/>
    <w:rsid w:val="00884D7B"/>
    <w:rsid w:val="008C447B"/>
    <w:rsid w:val="008F7F77"/>
    <w:rsid w:val="00907CFC"/>
    <w:rsid w:val="0093159F"/>
    <w:rsid w:val="00945EC9"/>
    <w:rsid w:val="00957E02"/>
    <w:rsid w:val="0096570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975E6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41EA"/>
    <w:rsid w:val="00BF00CE"/>
    <w:rsid w:val="00C11655"/>
    <w:rsid w:val="00C267DB"/>
    <w:rsid w:val="00C32642"/>
    <w:rsid w:val="00C64EFC"/>
    <w:rsid w:val="00C704B8"/>
    <w:rsid w:val="00C7085C"/>
    <w:rsid w:val="00C73E64"/>
    <w:rsid w:val="00C754C2"/>
    <w:rsid w:val="00C866E3"/>
    <w:rsid w:val="00CE6038"/>
    <w:rsid w:val="00D10F7B"/>
    <w:rsid w:val="00D1126B"/>
    <w:rsid w:val="00D24213"/>
    <w:rsid w:val="00D54504"/>
    <w:rsid w:val="00D54BFF"/>
    <w:rsid w:val="00DB1E50"/>
    <w:rsid w:val="00DE5C3C"/>
    <w:rsid w:val="00E01063"/>
    <w:rsid w:val="00E039A0"/>
    <w:rsid w:val="00E07D3C"/>
    <w:rsid w:val="00E52FC7"/>
    <w:rsid w:val="00E91771"/>
    <w:rsid w:val="00E945F7"/>
    <w:rsid w:val="00E96D28"/>
    <w:rsid w:val="00EA4BC4"/>
    <w:rsid w:val="00ED6083"/>
    <w:rsid w:val="00EE01AC"/>
    <w:rsid w:val="00F7116E"/>
    <w:rsid w:val="00F936EA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C4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3579/?frame=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73579/?frame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BC86-9FA4-4C1A-9A88-59D7353B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7999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39</cp:revision>
  <cp:lastPrinted>2019-06-17T10:23:00Z</cp:lastPrinted>
  <dcterms:created xsi:type="dcterms:W3CDTF">2016-03-24T11:31:00Z</dcterms:created>
  <dcterms:modified xsi:type="dcterms:W3CDTF">2019-06-17T10:23:00Z</dcterms:modified>
</cp:coreProperties>
</file>