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A6" w:rsidRDefault="005118A6" w:rsidP="005118A6">
      <w:pPr>
        <w:pStyle w:val="a5"/>
        <w:rPr>
          <w:szCs w:val="24"/>
        </w:rPr>
      </w:pPr>
      <w:r>
        <w:rPr>
          <w:szCs w:val="24"/>
        </w:rPr>
        <w:t xml:space="preserve">        РОССИЙСКАЯ ФЕДЕРАЦИЯ                     </w:t>
      </w:r>
    </w:p>
    <w:p w:rsidR="005118A6" w:rsidRDefault="005118A6" w:rsidP="005118A6">
      <w:pPr>
        <w:contextualSpacing/>
        <w:jc w:val="center"/>
        <w:rPr>
          <w:b/>
          <w:szCs w:val="24"/>
        </w:rPr>
      </w:pPr>
    </w:p>
    <w:p w:rsidR="005118A6" w:rsidRDefault="005118A6" w:rsidP="005118A6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ПОСЕЛКОВОЕ СОБРАНИЕ ГОРОДСКОГО ПОСЕЛЕНИЯ</w:t>
      </w:r>
    </w:p>
    <w:p w:rsidR="005118A6" w:rsidRDefault="005118A6" w:rsidP="005118A6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«ПОСЕЛОК ТОВАРКОВО»</w:t>
      </w:r>
    </w:p>
    <w:p w:rsidR="005118A6" w:rsidRDefault="005118A6" w:rsidP="005118A6">
      <w:pPr>
        <w:contextualSpacing/>
        <w:jc w:val="center"/>
        <w:rPr>
          <w:b/>
          <w:szCs w:val="24"/>
        </w:rPr>
      </w:pPr>
    </w:p>
    <w:p w:rsidR="005118A6" w:rsidRDefault="005118A6" w:rsidP="005118A6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ДЗЕРЖИНСКОГО РАЙОНА КАЛУЖСКОЙ ОБЛАСТИ</w:t>
      </w:r>
    </w:p>
    <w:p w:rsidR="005118A6" w:rsidRDefault="005118A6" w:rsidP="005118A6">
      <w:pPr>
        <w:contextualSpacing/>
        <w:jc w:val="center"/>
        <w:rPr>
          <w:b/>
          <w:szCs w:val="24"/>
        </w:rPr>
      </w:pPr>
    </w:p>
    <w:p w:rsidR="005118A6" w:rsidRDefault="005118A6" w:rsidP="005118A6">
      <w:pPr>
        <w:contextualSpacing/>
        <w:jc w:val="center"/>
        <w:rPr>
          <w:b/>
          <w:szCs w:val="24"/>
        </w:rPr>
      </w:pPr>
    </w:p>
    <w:p w:rsidR="005118A6" w:rsidRDefault="005118A6" w:rsidP="005118A6">
      <w:pPr>
        <w:contextualSpacing/>
        <w:jc w:val="center"/>
        <w:rPr>
          <w:b/>
          <w:szCs w:val="24"/>
        </w:rPr>
      </w:pP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Е Ш Е Н И Е</w:t>
      </w:r>
    </w:p>
    <w:p w:rsidR="005118A6" w:rsidRDefault="005118A6" w:rsidP="005118A6">
      <w:pPr>
        <w:contextualSpacing/>
        <w:jc w:val="center"/>
        <w:rPr>
          <w:b/>
          <w:szCs w:val="24"/>
        </w:rPr>
      </w:pPr>
    </w:p>
    <w:p w:rsidR="005118A6" w:rsidRDefault="005118A6" w:rsidP="005118A6">
      <w:pPr>
        <w:contextualSpacing/>
        <w:jc w:val="both"/>
        <w:rPr>
          <w:szCs w:val="24"/>
        </w:rPr>
      </w:pPr>
      <w:r>
        <w:rPr>
          <w:szCs w:val="24"/>
        </w:rPr>
        <w:t>От  25 июня  2018 года                                                                                                     №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49</w:t>
      </w:r>
    </w:p>
    <w:p w:rsidR="005118A6" w:rsidRDefault="005118A6" w:rsidP="005118A6">
      <w:pPr>
        <w:contextualSpacing/>
        <w:jc w:val="both"/>
        <w:rPr>
          <w:szCs w:val="24"/>
        </w:rPr>
      </w:pPr>
    </w:p>
    <w:p w:rsidR="005118A6" w:rsidRDefault="005118A6" w:rsidP="005118A6">
      <w:pPr>
        <w:contextualSpacing/>
        <w:jc w:val="both"/>
        <w:rPr>
          <w:szCs w:val="24"/>
        </w:rPr>
      </w:pPr>
    </w:p>
    <w:p w:rsidR="005118A6" w:rsidRDefault="005118A6" w:rsidP="005118A6">
      <w:pPr>
        <w:contextualSpacing/>
        <w:jc w:val="both"/>
        <w:rPr>
          <w:b/>
          <w:szCs w:val="24"/>
        </w:rPr>
      </w:pPr>
      <w:r>
        <w:rPr>
          <w:b/>
          <w:szCs w:val="24"/>
        </w:rPr>
        <w:t>О внесении изменения в Положение «Об оплате</w:t>
      </w:r>
    </w:p>
    <w:p w:rsidR="005118A6" w:rsidRDefault="005118A6" w:rsidP="005118A6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труда  муниципальных служащих, </w:t>
      </w:r>
    </w:p>
    <w:p w:rsidR="005118A6" w:rsidRDefault="005118A6" w:rsidP="005118A6">
      <w:pPr>
        <w:contextualSpacing/>
        <w:jc w:val="both"/>
        <w:rPr>
          <w:b/>
          <w:szCs w:val="24"/>
        </w:rPr>
      </w:pPr>
      <w:proofErr w:type="gramStart"/>
      <w:r>
        <w:rPr>
          <w:b/>
          <w:szCs w:val="24"/>
        </w:rPr>
        <w:t>замещающих</w:t>
      </w:r>
      <w:proofErr w:type="gramEnd"/>
      <w:r>
        <w:rPr>
          <w:b/>
          <w:szCs w:val="24"/>
        </w:rPr>
        <w:t xml:space="preserve"> должности муниципальной</w:t>
      </w:r>
    </w:p>
    <w:p w:rsidR="005118A6" w:rsidRDefault="005118A6" w:rsidP="005118A6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службы Поселковой  Управы </w:t>
      </w:r>
      <w:proofErr w:type="gramStart"/>
      <w:r>
        <w:rPr>
          <w:b/>
          <w:szCs w:val="24"/>
        </w:rPr>
        <w:t>городского</w:t>
      </w:r>
      <w:proofErr w:type="gramEnd"/>
    </w:p>
    <w:p w:rsidR="005118A6" w:rsidRDefault="005118A6" w:rsidP="005118A6">
      <w:pPr>
        <w:contextualSpacing/>
        <w:jc w:val="both"/>
        <w:rPr>
          <w:b/>
          <w:szCs w:val="24"/>
        </w:rPr>
      </w:pPr>
      <w:r>
        <w:rPr>
          <w:b/>
          <w:szCs w:val="24"/>
        </w:rPr>
        <w:t>поселения   «Поселок   Товарково»</w:t>
      </w:r>
    </w:p>
    <w:p w:rsidR="005118A6" w:rsidRDefault="005118A6" w:rsidP="005118A6">
      <w:pPr>
        <w:contextualSpacing/>
        <w:jc w:val="both"/>
        <w:rPr>
          <w:b/>
          <w:szCs w:val="24"/>
        </w:rPr>
      </w:pPr>
    </w:p>
    <w:p w:rsidR="005118A6" w:rsidRDefault="005118A6" w:rsidP="005118A6">
      <w:pPr>
        <w:contextualSpacing/>
        <w:jc w:val="both"/>
        <w:rPr>
          <w:szCs w:val="24"/>
        </w:rPr>
      </w:pPr>
      <w:r>
        <w:t xml:space="preserve">       </w:t>
      </w:r>
      <w:proofErr w:type="gramStart"/>
      <w:r>
        <w:t xml:space="preserve">В соответствии с Трудовым </w:t>
      </w:r>
      <w:hyperlink r:id="rId5" w:tooltip="&quot;Трудовой кодекс Российской Федерации&quot; от 30.12.2001 N 197-ФЗ (ред. от 31.12.2014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кодексом Российской Федерации, Законом Калужской области от 03.12.2007 N 382-ОЗ "О муниципальной службе в Калужской области", Законом Калужской области от 27.12.2006 № 276-ОЗ «О реестре муниципальных должностей муниципальной службы и отдельных вопросах регулирования оплаты лиц, замещающих муниципальные должности в Калужской области», на основании Устава МО «Городское поселение «Поселок Товарково»,</w:t>
      </w:r>
      <w:r>
        <w:rPr>
          <w:szCs w:val="24"/>
        </w:rPr>
        <w:t xml:space="preserve"> Поселковое Собрание муниципального образования</w:t>
      </w:r>
      <w:proofErr w:type="gramEnd"/>
      <w:r>
        <w:rPr>
          <w:szCs w:val="24"/>
        </w:rPr>
        <w:t xml:space="preserve"> «Городское поселение «Поселок Товарково»</w:t>
      </w:r>
    </w:p>
    <w:p w:rsidR="005118A6" w:rsidRDefault="005118A6" w:rsidP="005118A6">
      <w:pPr>
        <w:contextualSpacing/>
        <w:jc w:val="both"/>
        <w:rPr>
          <w:szCs w:val="24"/>
        </w:rPr>
      </w:pPr>
    </w:p>
    <w:p w:rsidR="005118A6" w:rsidRDefault="005118A6" w:rsidP="005118A6">
      <w:pPr>
        <w:contextualSpacing/>
        <w:jc w:val="center"/>
        <w:rPr>
          <w:b/>
          <w:szCs w:val="24"/>
        </w:rPr>
      </w:pP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Е Ш И Л О:</w:t>
      </w:r>
    </w:p>
    <w:p w:rsidR="005118A6" w:rsidRDefault="005118A6" w:rsidP="005118A6">
      <w:pPr>
        <w:contextualSpacing/>
        <w:jc w:val="center"/>
        <w:rPr>
          <w:b/>
          <w:szCs w:val="24"/>
        </w:rPr>
      </w:pPr>
    </w:p>
    <w:p w:rsidR="005118A6" w:rsidRDefault="005118A6" w:rsidP="005118A6">
      <w:pPr>
        <w:numPr>
          <w:ilvl w:val="0"/>
          <w:numId w:val="1"/>
        </w:numPr>
        <w:ind w:left="0" w:firstLine="285"/>
        <w:contextualSpacing/>
        <w:jc w:val="both"/>
        <w:rPr>
          <w:szCs w:val="24"/>
        </w:rPr>
      </w:pPr>
      <w:r>
        <w:rPr>
          <w:szCs w:val="24"/>
        </w:rPr>
        <w:t xml:space="preserve">Внести изменения в пункт 9 и пункт 11 </w:t>
      </w:r>
      <w:r w:rsidRPr="006623AF">
        <w:rPr>
          <w:szCs w:val="24"/>
        </w:rPr>
        <w:t>Положени</w:t>
      </w:r>
      <w:r>
        <w:rPr>
          <w:szCs w:val="24"/>
        </w:rPr>
        <w:t>я</w:t>
      </w:r>
      <w:r w:rsidRPr="006623AF">
        <w:rPr>
          <w:szCs w:val="24"/>
        </w:rPr>
        <w:t xml:space="preserve"> «Об оплате труда  муниципальных служащих, замещающих должности муниципальной службы Поселковой  Управы городского поселения   «Поселок   Товарково»</w:t>
      </w:r>
      <w:r>
        <w:rPr>
          <w:szCs w:val="24"/>
        </w:rPr>
        <w:t xml:space="preserve">, утвержденного Решением  Поселкового Собрания МО «Городское поселение «Поселок Товарково» от 29 мая 2017 г. №36 </w:t>
      </w:r>
      <w:r w:rsidRPr="006623AF">
        <w:rPr>
          <w:szCs w:val="24"/>
        </w:rPr>
        <w:t xml:space="preserve"> </w:t>
      </w:r>
      <w:r>
        <w:rPr>
          <w:szCs w:val="24"/>
        </w:rPr>
        <w:t>и читать их в следующей редакции:</w:t>
      </w:r>
    </w:p>
    <w:p w:rsidR="005118A6" w:rsidRDefault="005118A6" w:rsidP="0051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«Пункт 9</w:t>
      </w:r>
      <w:r w:rsidRPr="00343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8A6" w:rsidRDefault="005118A6" w:rsidP="0051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66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Должностной оклад:</w:t>
      </w:r>
    </w:p>
    <w:p w:rsidR="005118A6" w:rsidRPr="00343392" w:rsidRDefault="005118A6" w:rsidP="005118A6">
      <w:pPr>
        <w:pStyle w:val="ConsPlusNormal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 на муниципальной службе;</w:t>
      </w:r>
    </w:p>
    <w:p w:rsidR="005118A6" w:rsidRPr="00343392" w:rsidRDefault="005118A6" w:rsidP="0051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3392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классный чин;</w:t>
      </w:r>
    </w:p>
    <w:p w:rsidR="005118A6" w:rsidRPr="00343392" w:rsidRDefault="005118A6" w:rsidP="005118A6">
      <w:pPr>
        <w:pStyle w:val="ConsPlusNormal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особые условия муниципальной службы;</w:t>
      </w:r>
    </w:p>
    <w:p w:rsidR="005118A6" w:rsidRPr="00343392" w:rsidRDefault="005118A6" w:rsidP="005118A6">
      <w:pPr>
        <w:pStyle w:val="ConsPlusNormal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5118A6" w:rsidRPr="00343392" w:rsidRDefault="005118A6" w:rsidP="005118A6">
      <w:pPr>
        <w:pStyle w:val="ConsPlusNormal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>- материальная помощь;</w:t>
      </w:r>
    </w:p>
    <w:p w:rsidR="005118A6" w:rsidRPr="00343392" w:rsidRDefault="005118A6" w:rsidP="005118A6">
      <w:pPr>
        <w:pStyle w:val="ConsPlusNormal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 xml:space="preserve">- премии за </w:t>
      </w:r>
      <w:r>
        <w:rPr>
          <w:rFonts w:ascii="Times New Roman" w:hAnsi="Times New Roman" w:cs="Times New Roman"/>
          <w:sz w:val="24"/>
          <w:szCs w:val="24"/>
        </w:rPr>
        <w:t>выполнение особо важных заданий;</w:t>
      </w:r>
    </w:p>
    <w:p w:rsidR="005118A6" w:rsidRPr="00343392" w:rsidRDefault="005118A6" w:rsidP="005118A6">
      <w:pPr>
        <w:pStyle w:val="ConsPlusNormal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92">
        <w:rPr>
          <w:rFonts w:ascii="Times New Roman" w:hAnsi="Times New Roman" w:cs="Times New Roman"/>
          <w:sz w:val="24"/>
          <w:szCs w:val="24"/>
        </w:rPr>
        <w:t>другие выплаты, предусмотренные федеральными законами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343392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 xml:space="preserve">Поселковой Управы городского поселения «Поселок Товарково» </w:t>
      </w:r>
      <w:r w:rsidRPr="00343392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распорядительного акта Главы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«Городское поселение «Поселок Товарково»</w:t>
      </w:r>
      <w:r w:rsidRPr="00343392">
        <w:rPr>
          <w:rFonts w:ascii="Times New Roman" w:hAnsi="Times New Roman" w:cs="Times New Roman"/>
          <w:sz w:val="24"/>
          <w:szCs w:val="24"/>
        </w:rPr>
        <w:t>, выступающего в качестве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Поселкового Собрания </w:t>
      </w:r>
      <w:r w:rsidRPr="0034339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«Городское поселение «Поселок Товарково»</w:t>
      </w:r>
      <w:r w:rsidRPr="00343392">
        <w:rPr>
          <w:rFonts w:ascii="Times New Roman" w:hAnsi="Times New Roman" w:cs="Times New Roman"/>
          <w:sz w:val="24"/>
          <w:szCs w:val="24"/>
        </w:rPr>
        <w:t>.</w:t>
      </w:r>
    </w:p>
    <w:p w:rsidR="005118A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«Пункт </w:t>
      </w:r>
      <w:r w:rsidRPr="003433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3392">
        <w:rPr>
          <w:rFonts w:ascii="Times New Roman" w:hAnsi="Times New Roman" w:cs="Times New Roman"/>
          <w:sz w:val="24"/>
          <w:szCs w:val="24"/>
        </w:rPr>
        <w:t xml:space="preserve">. Премии за выполнение особо важных заданий выплачиваются </w:t>
      </w:r>
      <w:r w:rsidRPr="0034339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муниципальному служащему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Главы Поселковой Управы городского поселения «Поселок Товарково». </w:t>
      </w:r>
      <w:r w:rsidRPr="00343392">
        <w:rPr>
          <w:rFonts w:ascii="Times New Roman" w:hAnsi="Times New Roman" w:cs="Times New Roman"/>
          <w:sz w:val="24"/>
          <w:szCs w:val="24"/>
        </w:rPr>
        <w:t>Премирование за выполнение особо важных заданий может осуществляться единовременно, ежеквартально и по итогам года.</w:t>
      </w:r>
      <w:r w:rsidRPr="00AB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A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7FB">
        <w:rPr>
          <w:rFonts w:ascii="Times New Roman" w:hAnsi="Times New Roman" w:cs="Times New Roman"/>
          <w:sz w:val="24"/>
          <w:szCs w:val="24"/>
        </w:rPr>
        <w:t>Общая сумма премии за выполнение особо важных заданий, выплачиваемая муниципальному служащему в течение года, максимальными размерами не ограничивается.</w:t>
      </w:r>
    </w:p>
    <w:p w:rsidR="005118A6" w:rsidRPr="008267E9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Премирование муниципальным служащим производится по результатам их деятельности за фактически отработанное время. При этом время нахождения в ежегодном отпуске, в командировке принимается в расчет для начисления премии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118A6" w:rsidRDefault="005118A6" w:rsidP="005118A6">
      <w:pPr>
        <w:pStyle w:val="a3"/>
        <w:numPr>
          <w:ilvl w:val="0"/>
          <w:numId w:val="1"/>
        </w:numPr>
        <w:spacing w:line="240" w:lineRule="auto"/>
        <w:ind w:left="0" w:right="198" w:firstLine="285"/>
        <w:contextualSpacing/>
        <w:rPr>
          <w:sz w:val="24"/>
          <w:szCs w:val="24"/>
        </w:rPr>
      </w:pPr>
      <w:r>
        <w:rPr>
          <w:sz w:val="24"/>
          <w:szCs w:val="24"/>
        </w:rPr>
        <w:t>Данное Решение вступает в силу с момента принятия.</w:t>
      </w:r>
    </w:p>
    <w:p w:rsidR="005118A6" w:rsidRDefault="005118A6" w:rsidP="005118A6">
      <w:pPr>
        <w:pStyle w:val="1"/>
        <w:ind w:firstLine="0"/>
        <w:rPr>
          <w:sz w:val="24"/>
          <w:szCs w:val="24"/>
        </w:rPr>
      </w:pPr>
    </w:p>
    <w:p w:rsidR="005118A6" w:rsidRDefault="005118A6" w:rsidP="005118A6">
      <w:pPr>
        <w:pStyle w:val="1"/>
        <w:ind w:firstLine="0"/>
        <w:rPr>
          <w:sz w:val="24"/>
          <w:szCs w:val="24"/>
        </w:rPr>
      </w:pPr>
    </w:p>
    <w:p w:rsidR="005118A6" w:rsidRDefault="005118A6" w:rsidP="005118A6">
      <w:pPr>
        <w:pStyle w:val="1"/>
        <w:ind w:firstLine="0"/>
        <w:rPr>
          <w:sz w:val="24"/>
          <w:szCs w:val="24"/>
        </w:rPr>
      </w:pPr>
      <w:r w:rsidRPr="00502344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Муниципального образования</w:t>
      </w:r>
    </w:p>
    <w:p w:rsidR="005118A6" w:rsidRPr="00502344" w:rsidRDefault="005118A6" w:rsidP="005118A6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«Г</w:t>
      </w:r>
      <w:r w:rsidRPr="00502344">
        <w:rPr>
          <w:sz w:val="24"/>
          <w:szCs w:val="24"/>
        </w:rPr>
        <w:t>ородско</w:t>
      </w:r>
      <w:r>
        <w:rPr>
          <w:sz w:val="24"/>
          <w:szCs w:val="24"/>
        </w:rPr>
        <w:t>е</w:t>
      </w:r>
      <w:r w:rsidRPr="00502344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</w:p>
    <w:p w:rsidR="00AF1B7B" w:rsidRPr="000F7A4D" w:rsidRDefault="005118A6" w:rsidP="000F7A4D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«Поселок  Товарково»                                                                                 </w:t>
      </w:r>
      <w:proofErr w:type="spellStart"/>
      <w:r>
        <w:rPr>
          <w:b/>
          <w:szCs w:val="24"/>
        </w:rPr>
        <w:t>П.В.Свитцов</w:t>
      </w:r>
      <w:proofErr w:type="spellEnd"/>
    </w:p>
    <w:sectPr w:rsidR="00AF1B7B" w:rsidRPr="000F7A4D" w:rsidSect="00AF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5EC9"/>
    <w:multiLevelType w:val="hybridMultilevel"/>
    <w:tmpl w:val="0B0C1990"/>
    <w:lvl w:ilvl="0" w:tplc="2F1A5E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118A6"/>
    <w:rsid w:val="000F7A4D"/>
    <w:rsid w:val="005118A6"/>
    <w:rsid w:val="00AF1B7B"/>
    <w:rsid w:val="00D9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8A6"/>
    <w:pPr>
      <w:keepNext/>
      <w:widowControl w:val="0"/>
      <w:spacing w:line="260" w:lineRule="auto"/>
      <w:ind w:firstLine="680"/>
      <w:jc w:val="both"/>
      <w:outlineLvl w:val="0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8A6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3">
    <w:name w:val="Body Text Indent"/>
    <w:basedOn w:val="a"/>
    <w:link w:val="a4"/>
    <w:rsid w:val="005118A6"/>
    <w:pPr>
      <w:widowControl w:val="0"/>
      <w:spacing w:line="360" w:lineRule="auto"/>
      <w:ind w:right="200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5118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118A6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118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11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15F628879E803A9B9604A5DFF0E65840227775CC034E491952E4BBF15AB4AA1DF3E811F3w0N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2868</Characters>
  <Application>Microsoft Office Word</Application>
  <DocSecurity>0</DocSecurity>
  <Lines>23</Lines>
  <Paragraphs>6</Paragraphs>
  <ScaleCrop>false</ScaleCrop>
  <Company>Grizli777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buh-3</dc:creator>
  <cp:keywords/>
  <dc:description/>
  <cp:lastModifiedBy>Mysti</cp:lastModifiedBy>
  <cp:revision>4</cp:revision>
  <dcterms:created xsi:type="dcterms:W3CDTF">2018-06-27T07:09:00Z</dcterms:created>
  <dcterms:modified xsi:type="dcterms:W3CDTF">2018-07-09T07:36:00Z</dcterms:modified>
</cp:coreProperties>
</file>