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32" w:rsidRPr="00FF6D32" w:rsidRDefault="00912061" w:rsidP="00FF6D32">
      <w:pPr>
        <w:tabs>
          <w:tab w:val="left" w:pos="78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F6D32">
        <w:rPr>
          <w:b/>
          <w:sz w:val="28"/>
          <w:szCs w:val="28"/>
        </w:rPr>
        <w:t xml:space="preserve"> МУЛИНСКОГО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B6132" w:rsidRDefault="0091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1B6132" w:rsidRDefault="0091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B6132" w:rsidRDefault="001B6132">
      <w:pPr>
        <w:rPr>
          <w:b/>
          <w:sz w:val="28"/>
          <w:szCs w:val="28"/>
        </w:rPr>
      </w:pPr>
    </w:p>
    <w:p w:rsidR="001B6132" w:rsidRPr="00FF6D32" w:rsidRDefault="00912061">
      <w:pPr>
        <w:jc w:val="center"/>
        <w:rPr>
          <w:b/>
          <w:sz w:val="32"/>
          <w:szCs w:val="32"/>
        </w:rPr>
      </w:pPr>
      <w:r w:rsidRPr="00FF6D32">
        <w:rPr>
          <w:b/>
          <w:sz w:val="32"/>
          <w:szCs w:val="32"/>
        </w:rPr>
        <w:t>ПОСТАНОВЛЕНИЕ</w:t>
      </w:r>
    </w:p>
    <w:p w:rsidR="001B6132" w:rsidRDefault="001B6132">
      <w:pPr>
        <w:rPr>
          <w:b/>
          <w:sz w:val="28"/>
          <w:szCs w:val="28"/>
        </w:rPr>
      </w:pPr>
    </w:p>
    <w:p w:rsidR="001B6132" w:rsidRDefault="00FF6D32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912061">
        <w:rPr>
          <w:sz w:val="28"/>
          <w:szCs w:val="28"/>
        </w:rPr>
        <w:t xml:space="preserve">.06.2020                                                                  </w:t>
      </w:r>
      <w:r>
        <w:rPr>
          <w:sz w:val="28"/>
          <w:szCs w:val="28"/>
        </w:rPr>
        <w:t xml:space="preserve">                             № 62</w:t>
      </w:r>
    </w:p>
    <w:p w:rsidR="001B6132" w:rsidRDefault="00FF6D32">
      <w:pPr>
        <w:jc w:val="center"/>
        <w:rPr>
          <w:sz w:val="28"/>
          <w:szCs w:val="28"/>
        </w:rPr>
      </w:pPr>
      <w:r>
        <w:rPr>
          <w:sz w:val="28"/>
          <w:szCs w:val="28"/>
        </w:rPr>
        <w:t>с Мулино</w:t>
      </w:r>
    </w:p>
    <w:p w:rsidR="001B6132" w:rsidRDefault="001B6132">
      <w:pPr>
        <w:jc w:val="center"/>
        <w:rPr>
          <w:sz w:val="28"/>
          <w:szCs w:val="28"/>
        </w:rPr>
      </w:pPr>
    </w:p>
    <w:p w:rsidR="001B6132" w:rsidRDefault="00912061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  <w:lang w:bidi="fa-IR"/>
        </w:rPr>
        <w:t xml:space="preserve">Об утверждении Порядка </w:t>
      </w:r>
      <w:r>
        <w:rPr>
          <w:b/>
          <w:bCs/>
          <w:kern w:val="2"/>
          <w:sz w:val="28"/>
          <w:szCs w:val="28"/>
          <w:lang w:bidi="fa-IR"/>
        </w:rPr>
        <w:t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</w:p>
    <w:p w:rsidR="001B6132" w:rsidRDefault="001B6132">
      <w:pPr>
        <w:shd w:val="clear" w:color="auto" w:fill="FFFFFF"/>
        <w:ind w:left="38"/>
        <w:jc w:val="center"/>
        <w:rPr>
          <w:b/>
          <w:sz w:val="28"/>
          <w:szCs w:val="28"/>
        </w:rPr>
      </w:pPr>
    </w:p>
    <w:p w:rsidR="001B6132" w:rsidRDefault="00912061">
      <w:pPr>
        <w:ind w:firstLine="680"/>
        <w:contextualSpacing/>
        <w:jc w:val="both"/>
      </w:pPr>
      <w:r>
        <w:rPr>
          <w:sz w:val="28"/>
          <w:szCs w:val="28"/>
        </w:rPr>
        <w:t xml:space="preserve">В соответствии со статьями </w:t>
      </w:r>
      <w:r>
        <w:rPr>
          <w:kern w:val="2"/>
          <w:sz w:val="28"/>
          <w:szCs w:val="28"/>
          <w:lang w:val="de-DE" w:bidi="fa-IR"/>
        </w:rPr>
        <w:t xml:space="preserve">78.2 и 79 </w:t>
      </w:r>
      <w:r>
        <w:rPr>
          <w:kern w:val="2"/>
          <w:sz w:val="28"/>
          <w:szCs w:val="28"/>
          <w:lang w:bidi="fa-IR"/>
        </w:rPr>
        <w:t>Бюджетного Кодекса Росс</w:t>
      </w:r>
      <w:r>
        <w:rPr>
          <w:kern w:val="2"/>
          <w:sz w:val="28"/>
          <w:szCs w:val="28"/>
          <w:lang w:bidi="fa-IR"/>
        </w:rPr>
        <w:t xml:space="preserve">ийской Федерации </w:t>
      </w:r>
      <w:r>
        <w:rPr>
          <w:sz w:val="28"/>
          <w:szCs w:val="28"/>
        </w:rPr>
        <w:t xml:space="preserve">администрация </w:t>
      </w:r>
      <w:r w:rsidR="00FF6D32">
        <w:rPr>
          <w:sz w:val="28"/>
          <w:szCs w:val="28"/>
        </w:rPr>
        <w:t>Мулинского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1B6132" w:rsidRDefault="00912061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</w:t>
      </w:r>
      <w:r>
        <w:rPr>
          <w:sz w:val="28"/>
          <w:szCs w:val="28"/>
        </w:rPr>
        <w:t>ых инвестиций в указанные объекты.</w:t>
      </w:r>
    </w:p>
    <w:p w:rsidR="001B6132" w:rsidRDefault="00912061">
      <w:pPr>
        <w:pStyle w:val="a9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r w:rsidR="00FF6D32">
        <w:rPr>
          <w:sz w:val="28"/>
          <w:szCs w:val="28"/>
        </w:rPr>
        <w:t>Мулинского</w:t>
      </w:r>
      <w:r>
        <w:rPr>
          <w:sz w:val="28"/>
          <w:szCs w:val="28"/>
        </w:rPr>
        <w:t xml:space="preserve"> сельского поселения и разместить на официальном сайте </w:t>
      </w:r>
      <w:r w:rsidR="00FF6D32">
        <w:rPr>
          <w:sz w:val="28"/>
          <w:szCs w:val="28"/>
        </w:rPr>
        <w:t>Мулинского</w:t>
      </w:r>
      <w:r>
        <w:rPr>
          <w:sz w:val="28"/>
          <w:szCs w:val="28"/>
        </w:rPr>
        <w:t xml:space="preserve"> сельского поселения. </w:t>
      </w:r>
    </w:p>
    <w:p w:rsidR="001B6132" w:rsidRDefault="00912061">
      <w:pPr>
        <w:pStyle w:val="a9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за </w:t>
      </w:r>
      <w:r>
        <w:rPr>
          <w:sz w:val="28"/>
          <w:szCs w:val="28"/>
        </w:rPr>
        <w:t>собой.</w:t>
      </w:r>
    </w:p>
    <w:p w:rsidR="001B6132" w:rsidRDefault="00912061">
      <w:pPr>
        <w:pStyle w:val="a9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</w:t>
      </w:r>
      <w:bookmarkStart w:id="0" w:name="_GoBack"/>
      <w:bookmarkEnd w:id="0"/>
      <w:r>
        <w:rPr>
          <w:sz w:val="28"/>
          <w:szCs w:val="28"/>
        </w:rPr>
        <w:t>.</w:t>
      </w:r>
    </w:p>
    <w:p w:rsidR="00FF6D32" w:rsidRDefault="00FF6D32" w:rsidP="00FF6D32">
      <w:pPr>
        <w:jc w:val="both"/>
        <w:rPr>
          <w:sz w:val="72"/>
          <w:szCs w:val="72"/>
        </w:rPr>
      </w:pPr>
    </w:p>
    <w:p w:rsidR="001B6132" w:rsidRDefault="00912061" w:rsidP="00FF6D32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Глава </w:t>
      </w:r>
      <w:r w:rsidR="00FF6D32">
        <w:rPr>
          <w:sz w:val="28"/>
          <w:szCs w:val="28"/>
        </w:rPr>
        <w:t>Мулинского</w:t>
      </w:r>
      <w:r>
        <w:rPr>
          <w:sz w:val="28"/>
          <w:szCs w:val="28"/>
        </w:rPr>
        <w:t xml:space="preserve"> сельского поселения    </w:t>
      </w:r>
      <w:r w:rsidR="00FF6D32">
        <w:rPr>
          <w:sz w:val="28"/>
          <w:szCs w:val="28"/>
        </w:rPr>
        <w:t xml:space="preserve">                                  Н.Ю. Норсеев</w:t>
      </w:r>
    </w:p>
    <w:p w:rsidR="001B6132" w:rsidRDefault="001B6132">
      <w:pPr>
        <w:pStyle w:val="a9"/>
        <w:shd w:val="clear" w:color="auto" w:fill="FFFFFF"/>
        <w:spacing w:before="0" w:after="0"/>
        <w:ind w:left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1B6132">
      <w:pPr>
        <w:tabs>
          <w:tab w:val="left" w:pos="709"/>
        </w:tabs>
        <w:ind w:firstLine="360"/>
        <w:rPr>
          <w:sz w:val="28"/>
          <w:szCs w:val="28"/>
        </w:rPr>
      </w:pPr>
    </w:p>
    <w:p w:rsidR="001B6132" w:rsidRDefault="00912061">
      <w:pPr>
        <w:tabs>
          <w:tab w:val="left" w:pos="709"/>
        </w:tabs>
        <w:ind w:firstLine="360"/>
        <w:rPr>
          <w:sz w:val="28"/>
          <w:szCs w:val="28"/>
        </w:rPr>
      </w:pPr>
      <w:r>
        <w:br w:type="page"/>
      </w:r>
    </w:p>
    <w:p w:rsidR="001B6132" w:rsidRDefault="00912061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lastRenderedPageBreak/>
        <w:t xml:space="preserve">Утвержден </w:t>
      </w:r>
    </w:p>
    <w:p w:rsidR="001B6132" w:rsidRDefault="00912061">
      <w:pPr>
        <w:widowControl w:val="0"/>
        <w:suppressAutoHyphens/>
        <w:jc w:val="right"/>
        <w:textAlignment w:val="baseline"/>
      </w:pPr>
      <w:r>
        <w:rPr>
          <w:kern w:val="2"/>
          <w:sz w:val="28"/>
          <w:szCs w:val="28"/>
          <w:lang w:val="de-DE" w:bidi="fa-IR"/>
        </w:rPr>
        <w:t>постановлением</w:t>
      </w:r>
      <w:r>
        <w:rPr>
          <w:rFonts w:eastAsia="Andale Sans UI"/>
          <w:kern w:val="2"/>
          <w:sz w:val="28"/>
          <w:szCs w:val="28"/>
          <w:lang w:eastAsia="ja-JP" w:bidi="fa-IR"/>
        </w:rPr>
        <w:t xml:space="preserve"> </w:t>
      </w:r>
      <w:r>
        <w:rPr>
          <w:kern w:val="2"/>
          <w:sz w:val="28"/>
          <w:szCs w:val="28"/>
          <w:lang w:val="de-DE" w:bidi="fa-IR"/>
        </w:rPr>
        <w:t>администрации</w:t>
      </w:r>
    </w:p>
    <w:p w:rsidR="001B6132" w:rsidRDefault="00FF6D32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eastAsia="ja-JP" w:bidi="fa-IR"/>
        </w:rPr>
      </w:pPr>
      <w:r>
        <w:rPr>
          <w:kern w:val="2"/>
          <w:sz w:val="28"/>
          <w:szCs w:val="28"/>
          <w:lang w:bidi="fa-IR"/>
        </w:rPr>
        <w:t>Мулинского</w:t>
      </w:r>
      <w:r w:rsidR="00912061">
        <w:rPr>
          <w:kern w:val="2"/>
          <w:sz w:val="28"/>
          <w:szCs w:val="28"/>
          <w:lang w:bidi="fa-IR"/>
        </w:rPr>
        <w:t xml:space="preserve"> сельского поселения</w:t>
      </w:r>
    </w:p>
    <w:p w:rsidR="001B6132" w:rsidRDefault="00912061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 №</w:t>
      </w:r>
      <w:r w:rsidR="00FF6D32">
        <w:rPr>
          <w:kern w:val="2"/>
          <w:sz w:val="28"/>
          <w:szCs w:val="28"/>
          <w:lang w:bidi="fa-IR"/>
        </w:rPr>
        <w:t xml:space="preserve"> 62</w:t>
      </w:r>
      <w:r w:rsidR="00FF6D32">
        <w:rPr>
          <w:kern w:val="2"/>
          <w:sz w:val="28"/>
          <w:szCs w:val="28"/>
          <w:lang w:val="de-DE" w:bidi="fa-IR"/>
        </w:rPr>
        <w:t xml:space="preserve"> </w:t>
      </w:r>
      <w:r>
        <w:rPr>
          <w:kern w:val="2"/>
          <w:sz w:val="28"/>
          <w:szCs w:val="28"/>
          <w:lang w:val="de-DE" w:bidi="fa-IR"/>
        </w:rPr>
        <w:t xml:space="preserve">от </w:t>
      </w:r>
      <w:r w:rsidR="00FF6D32">
        <w:rPr>
          <w:kern w:val="2"/>
          <w:sz w:val="28"/>
          <w:szCs w:val="28"/>
          <w:lang w:bidi="fa-IR"/>
        </w:rPr>
        <w:t>26</w:t>
      </w:r>
      <w:r>
        <w:rPr>
          <w:kern w:val="2"/>
          <w:sz w:val="28"/>
          <w:szCs w:val="28"/>
          <w:lang w:bidi="fa-IR"/>
        </w:rPr>
        <w:t>.06.2</w:t>
      </w:r>
      <w:r>
        <w:rPr>
          <w:kern w:val="2"/>
          <w:sz w:val="28"/>
          <w:szCs w:val="28"/>
          <w:lang w:val="de-DE" w:bidi="fa-IR"/>
        </w:rPr>
        <w:t>0</w:t>
      </w:r>
      <w:r>
        <w:rPr>
          <w:kern w:val="2"/>
          <w:sz w:val="28"/>
          <w:szCs w:val="28"/>
          <w:lang w:bidi="fa-IR"/>
        </w:rPr>
        <w:t>20</w:t>
      </w:r>
      <w:r>
        <w:rPr>
          <w:kern w:val="2"/>
          <w:sz w:val="28"/>
          <w:szCs w:val="28"/>
          <w:lang w:val="de-DE" w:bidi="fa-IR"/>
        </w:rPr>
        <w:t xml:space="preserve"> г.</w:t>
      </w:r>
    </w:p>
    <w:p w:rsidR="001B6132" w:rsidRDefault="001B6132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1B6132">
      <w:pPr>
        <w:widowControl w:val="0"/>
        <w:suppressAutoHyphens/>
        <w:jc w:val="center"/>
        <w:textAlignment w:val="baseline"/>
        <w:outlineLvl w:val="2"/>
        <w:rPr>
          <w:b/>
          <w:bCs/>
          <w:kern w:val="2"/>
          <w:sz w:val="28"/>
          <w:szCs w:val="28"/>
          <w:lang w:val="de-DE" w:bidi="fa-IR"/>
        </w:rPr>
      </w:pPr>
    </w:p>
    <w:p w:rsidR="001B6132" w:rsidRDefault="00912061">
      <w:pPr>
        <w:widowControl w:val="0"/>
        <w:suppressAutoHyphens/>
        <w:jc w:val="center"/>
        <w:textAlignment w:val="baseline"/>
        <w:outlineLvl w:val="2"/>
        <w:rPr>
          <w:b/>
          <w:bCs/>
          <w:kern w:val="2"/>
          <w:sz w:val="28"/>
          <w:szCs w:val="28"/>
          <w:lang w:bidi="fa-IR"/>
        </w:rPr>
      </w:pPr>
      <w:r>
        <w:rPr>
          <w:b/>
          <w:bCs/>
          <w:kern w:val="2"/>
          <w:sz w:val="28"/>
          <w:szCs w:val="28"/>
          <w:lang w:bidi="fa-IR"/>
        </w:rPr>
        <w:t>Порядок</w:t>
      </w:r>
    </w:p>
    <w:p w:rsidR="001B6132" w:rsidRDefault="00912061">
      <w:pPr>
        <w:widowControl w:val="0"/>
        <w:suppressAutoHyphens/>
        <w:jc w:val="center"/>
        <w:textAlignment w:val="baseline"/>
        <w:outlineLvl w:val="2"/>
        <w:rPr>
          <w:b/>
          <w:bCs/>
          <w:kern w:val="2"/>
          <w:sz w:val="28"/>
          <w:szCs w:val="28"/>
          <w:lang w:val="de-DE" w:bidi="fa-IR"/>
        </w:rPr>
      </w:pPr>
      <w:r>
        <w:rPr>
          <w:b/>
          <w:bCs/>
          <w:kern w:val="2"/>
          <w:sz w:val="28"/>
          <w:szCs w:val="28"/>
          <w:lang w:bidi="fa-IR"/>
        </w:rPr>
        <w:t xml:space="preserve">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</w:t>
      </w:r>
      <w:r>
        <w:rPr>
          <w:b/>
          <w:bCs/>
          <w:kern w:val="2"/>
          <w:sz w:val="28"/>
          <w:szCs w:val="28"/>
          <w:lang w:bidi="fa-IR"/>
        </w:rPr>
        <w:t>бюджетных инвестиций в указанные объекты.</w:t>
      </w:r>
    </w:p>
    <w:p w:rsidR="001B6132" w:rsidRDefault="001B6132">
      <w:pPr>
        <w:widowControl w:val="0"/>
        <w:suppressAutoHyphens/>
        <w:jc w:val="both"/>
        <w:textAlignment w:val="baseline"/>
        <w:rPr>
          <w:b/>
          <w:bCs/>
          <w:kern w:val="2"/>
          <w:sz w:val="28"/>
          <w:szCs w:val="28"/>
          <w:lang w:val="de-DE" w:bidi="fa-IR"/>
        </w:rPr>
      </w:pPr>
    </w:p>
    <w:p w:rsidR="001B6132" w:rsidRDefault="00912061">
      <w:pPr>
        <w:pStyle w:val="aa"/>
        <w:widowControl w:val="0"/>
        <w:numPr>
          <w:ilvl w:val="0"/>
          <w:numId w:val="3"/>
        </w:numPr>
        <w:suppressAutoHyphens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val="de-DE" w:bidi="fa-I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de-DE" w:bidi="fa-IR"/>
        </w:rPr>
        <w:t>ОБЩИЕ ПОЛОЖЕНИЯ</w:t>
      </w:r>
    </w:p>
    <w:p w:rsidR="001B6132" w:rsidRDefault="001B6132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1.</w:t>
      </w:r>
      <w:r>
        <w:rPr>
          <w:kern w:val="2"/>
          <w:sz w:val="28"/>
          <w:szCs w:val="28"/>
          <w:lang w:bidi="fa-IR"/>
        </w:rPr>
        <w:t xml:space="preserve"> Настоящий Порядок устанавливает</w:t>
      </w:r>
      <w:r>
        <w:rPr>
          <w:kern w:val="2"/>
          <w:sz w:val="28"/>
          <w:szCs w:val="28"/>
          <w:lang w:val="de-DE" w:bidi="fa-IR"/>
        </w:rPr>
        <w:t>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1)</w:t>
      </w:r>
      <w:r>
        <w:rPr>
          <w:kern w:val="2"/>
          <w:sz w:val="28"/>
          <w:szCs w:val="28"/>
          <w:lang w:bidi="fa-IR"/>
        </w:rPr>
        <w:t xml:space="preserve"> порядок</w:t>
      </w:r>
      <w:r>
        <w:rPr>
          <w:kern w:val="2"/>
          <w:sz w:val="28"/>
          <w:szCs w:val="28"/>
          <w:lang w:val="de-DE" w:bidi="fa-IR"/>
        </w:rPr>
        <w:t xml:space="preserve"> принятия решения о подготовке и реализации бюджетных инвестиций за счет средств бюджета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в объекты капитального строит</w:t>
      </w:r>
      <w:r>
        <w:rPr>
          <w:kern w:val="2"/>
          <w:sz w:val="28"/>
          <w:szCs w:val="28"/>
          <w:lang w:val="de-DE" w:bidi="fa-IR"/>
        </w:rPr>
        <w:t xml:space="preserve">ельства муниципальной собственности или в приобретение объектов недвижимого имущества в муниципальную собственность </w:t>
      </w:r>
      <w:r w:rsidR="00FF6D32">
        <w:rPr>
          <w:kern w:val="2"/>
          <w:sz w:val="28"/>
          <w:szCs w:val="28"/>
          <w:lang w:bidi="fa-IR"/>
        </w:rPr>
        <w:t>Мулинског</w:t>
      </w:r>
      <w:r>
        <w:rPr>
          <w:kern w:val="2"/>
          <w:sz w:val="28"/>
          <w:szCs w:val="28"/>
          <w:lang w:bidi="fa-IR"/>
        </w:rPr>
        <w:t>о сельского поселения</w:t>
      </w:r>
      <w:r>
        <w:rPr>
          <w:kern w:val="2"/>
          <w:sz w:val="28"/>
          <w:szCs w:val="28"/>
          <w:lang w:val="de-DE" w:bidi="fa-IR"/>
        </w:rPr>
        <w:t xml:space="preserve"> в форме капитальных вложений в основные средства, находящиеся (которые будут находиться) в муниципальной соб</w:t>
      </w:r>
      <w:r>
        <w:rPr>
          <w:kern w:val="2"/>
          <w:sz w:val="28"/>
          <w:szCs w:val="28"/>
          <w:lang w:val="de-DE" w:bidi="fa-IR"/>
        </w:rPr>
        <w:t xml:space="preserve">ственности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>сельского поселения</w:t>
      </w:r>
      <w:r>
        <w:rPr>
          <w:kern w:val="2"/>
          <w:sz w:val="28"/>
          <w:szCs w:val="28"/>
          <w:lang w:val="de-DE" w:bidi="fa-IR"/>
        </w:rPr>
        <w:t>;</w:t>
      </w:r>
    </w:p>
    <w:p w:rsidR="001B6132" w:rsidRDefault="00912061" w:rsidP="00FF6D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</w:t>
      </w:r>
      <w:r>
        <w:rPr>
          <w:kern w:val="2"/>
          <w:sz w:val="28"/>
          <w:szCs w:val="28"/>
          <w:lang w:bidi="fa-IR"/>
        </w:rPr>
        <w:t xml:space="preserve"> </w:t>
      </w:r>
      <w:r>
        <w:rPr>
          <w:kern w:val="2"/>
          <w:sz w:val="28"/>
          <w:szCs w:val="28"/>
          <w:lang w:val="de-DE" w:bidi="fa-IR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</w:t>
      </w:r>
      <w:r>
        <w:rPr>
          <w:kern w:val="2"/>
          <w:sz w:val="28"/>
          <w:szCs w:val="28"/>
          <w:lang w:val="de-DE" w:bidi="fa-IR"/>
        </w:rPr>
        <w:t xml:space="preserve">ую собственность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за счет средств бюджета</w:t>
      </w:r>
      <w:r w:rsidR="00FF6D32">
        <w:rPr>
          <w:kern w:val="2"/>
          <w:sz w:val="28"/>
          <w:szCs w:val="28"/>
          <w:lang w:bidi="fa-IR"/>
        </w:rPr>
        <w:t xml:space="preserve"> 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(далее - бюджетные инвестиции), в том числе условия передачи органами местного самоуправления муниципальным бюджетным учреждениям или муниципальным авт</w:t>
      </w:r>
      <w:r>
        <w:rPr>
          <w:kern w:val="2"/>
          <w:sz w:val="28"/>
          <w:szCs w:val="28"/>
          <w:lang w:val="de-DE" w:bidi="fa-IR"/>
        </w:rPr>
        <w:t xml:space="preserve">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муниципальных контрактов от лица указанных органов, а также порядок закл</w:t>
      </w:r>
      <w:r>
        <w:rPr>
          <w:kern w:val="2"/>
          <w:sz w:val="28"/>
          <w:szCs w:val="28"/>
          <w:lang w:val="de-DE" w:bidi="fa-IR"/>
        </w:rPr>
        <w:t>ючения соглашений о передаче указанных полномочий;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3) порядок принятия решений о предоставлении из бюджета </w:t>
      </w:r>
      <w:r w:rsidR="00343168">
        <w:rPr>
          <w:kern w:val="2"/>
          <w:sz w:val="28"/>
          <w:szCs w:val="28"/>
          <w:lang w:bidi="fa-IR"/>
        </w:rPr>
        <w:t xml:space="preserve">Мулинского 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субсидий организациям на осуществление капитальных вложений в объекты капитального строительства муниципальной собств</w:t>
      </w:r>
      <w:r>
        <w:rPr>
          <w:kern w:val="2"/>
          <w:sz w:val="28"/>
          <w:szCs w:val="28"/>
          <w:lang w:val="de-DE" w:bidi="fa-IR"/>
        </w:rPr>
        <w:t xml:space="preserve">енности и объекты недвижимого имущества, приобретаемые в муниципальную собственность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(далее соответственно - объекты, субсидии);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4) порядок предоставления из бюджета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субсидий организациям на о</w:t>
      </w:r>
      <w:r>
        <w:rPr>
          <w:kern w:val="2"/>
          <w:sz w:val="28"/>
          <w:szCs w:val="28"/>
          <w:lang w:val="de-DE" w:bidi="fa-IR"/>
        </w:rPr>
        <w:t>существление капитальных вложений.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2. Под бюджетными инвестициями понимают бюджетные средства, направляемые на создание или увеличение за счет средств бюджета 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стоимости муниципального имущества.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3. Муниципальный заказчик - орган местного самоуправления </w:t>
      </w:r>
      <w:r>
        <w:rPr>
          <w:kern w:val="2"/>
          <w:sz w:val="28"/>
          <w:szCs w:val="28"/>
          <w:lang w:val="de-DE" w:bidi="fa-IR"/>
        </w:rPr>
        <w:lastRenderedPageBreak/>
        <w:t xml:space="preserve">(администрация сельского поселения), действующий от имени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, - уполномоченный принимать бюджетные обязательства в соответствия с бюджетным законодательством Российской </w:t>
      </w:r>
      <w:r>
        <w:rPr>
          <w:kern w:val="2"/>
          <w:sz w:val="28"/>
          <w:szCs w:val="28"/>
          <w:lang w:val="de-DE" w:bidi="fa-IR"/>
        </w:rPr>
        <w:t xml:space="preserve">Федерации от имени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и осуществляющий закупки.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4. 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администрацией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порядком в муниципальные программы, в пределах средств, предусмотренных в бюджете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на очередной финансовый год и плановый период на соответствующие цели.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5. Созданные или приобретенные в результате о</w:t>
      </w:r>
      <w:r>
        <w:rPr>
          <w:kern w:val="2"/>
          <w:sz w:val="28"/>
          <w:szCs w:val="28"/>
          <w:lang w:val="de-DE" w:bidi="fa-IR"/>
        </w:rPr>
        <w:t>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</w:t>
      </w:r>
      <w:r>
        <w:rPr>
          <w:kern w:val="2"/>
          <w:sz w:val="28"/>
          <w:szCs w:val="28"/>
          <w:lang w:val="de-DE" w:bidi="fa-IR"/>
        </w:rPr>
        <w:t xml:space="preserve">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6. Осуществление бюджетных инвестиций за счет </w:t>
      </w:r>
      <w:r>
        <w:rPr>
          <w:kern w:val="2"/>
          <w:sz w:val="28"/>
          <w:szCs w:val="28"/>
          <w:lang w:val="de-DE" w:bidi="fa-IR"/>
        </w:rPr>
        <w:t xml:space="preserve">средств бюджета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7. Бюджетные инвестиции могут осуществлятьс</w:t>
      </w:r>
      <w:r>
        <w:rPr>
          <w:kern w:val="2"/>
          <w:sz w:val="28"/>
          <w:szCs w:val="28"/>
          <w:lang w:val="de-DE" w:bidi="fa-IR"/>
        </w:rPr>
        <w:t>я на условиях софинансирования капитальных вложений за счет средств федерального и областного бюджетов.</w:t>
      </w:r>
    </w:p>
    <w:p w:rsidR="001B6132" w:rsidRDefault="00912061">
      <w:pPr>
        <w:widowControl w:val="0"/>
        <w:suppressAutoHyphens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bidi="fa-IR"/>
        </w:rPr>
        <w:t xml:space="preserve">          </w:t>
      </w:r>
      <w:r>
        <w:rPr>
          <w:kern w:val="2"/>
          <w:sz w:val="28"/>
          <w:szCs w:val="28"/>
          <w:lang w:val="de-DE" w:bidi="fa-IR"/>
        </w:rPr>
        <w:t>8.</w:t>
      </w:r>
      <w:r>
        <w:rPr>
          <w:kern w:val="2"/>
          <w:sz w:val="28"/>
          <w:szCs w:val="28"/>
          <w:lang w:bidi="fa-IR"/>
        </w:rPr>
        <w:t xml:space="preserve"> </w:t>
      </w:r>
      <w:r>
        <w:rPr>
          <w:kern w:val="2"/>
          <w:sz w:val="28"/>
          <w:szCs w:val="28"/>
          <w:lang w:val="de-DE" w:bidi="fa-IR"/>
        </w:rP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</w:t>
      </w:r>
      <w:r>
        <w:rPr>
          <w:kern w:val="2"/>
          <w:sz w:val="28"/>
          <w:szCs w:val="28"/>
          <w:lang w:val="de-DE" w:bidi="fa-IR"/>
        </w:rPr>
        <w:t xml:space="preserve">приобретения объектов недвижимого имущества в муниципальную собственность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</w:t>
      </w:r>
      <w:r>
        <w:rPr>
          <w:kern w:val="2"/>
          <w:sz w:val="28"/>
          <w:szCs w:val="28"/>
          <w:lang w:val="de-DE" w:bidi="fa-IR"/>
        </w:rPr>
        <w:t xml:space="preserve">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 ситуаций.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II. ПОРЯДОК ПРИНЯТИЯ РЕШЕНИЙ О ПОДГОТОВКЕ И РЕАЛИЗАЦИИ БЮДЖ</w:t>
      </w:r>
      <w:r>
        <w:rPr>
          <w:kern w:val="2"/>
          <w:sz w:val="28"/>
          <w:szCs w:val="28"/>
          <w:lang w:val="de-DE" w:bidi="fa-IR"/>
        </w:rPr>
        <w:t>ЕТНЫХ ИНВЕСТИЦИЙ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1. Инициатором подготовки проекта решения о подготовке и реализации бюджетных инвестиций выступает главный распорядитель бюджетных средств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, наделенный в установленном порядке полномочиями в соответствующей </w:t>
      </w:r>
      <w:r>
        <w:rPr>
          <w:kern w:val="2"/>
          <w:sz w:val="28"/>
          <w:szCs w:val="28"/>
          <w:lang w:val="de-DE" w:bidi="fa-IR"/>
        </w:rPr>
        <w:t>сфере ведения (далее - главный распорядитель).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2. Отбор объектов капитального строительства, в строительство, </w:t>
      </w:r>
      <w:r>
        <w:rPr>
          <w:kern w:val="2"/>
          <w:sz w:val="28"/>
          <w:szCs w:val="28"/>
          <w:lang w:val="de-DE" w:bidi="fa-IR"/>
        </w:rPr>
        <w:lastRenderedPageBreak/>
        <w:t>реконструкцию которых необходимо осуществлять бюджетные инвестиции, а также объектов недвижимого имущества, на приобретение которых необходимо осу</w:t>
      </w:r>
      <w:r>
        <w:rPr>
          <w:kern w:val="2"/>
          <w:sz w:val="28"/>
          <w:szCs w:val="28"/>
          <w:lang w:val="de-DE" w:bidi="fa-IR"/>
        </w:rPr>
        <w:t>ществлять бюджетные инвестиции, производится с учетом: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- основных направлений развития, обозначенных в документах стратегического планирования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- поручений главы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и органов государственной влас</w:t>
      </w:r>
      <w:r>
        <w:rPr>
          <w:kern w:val="2"/>
          <w:sz w:val="28"/>
          <w:szCs w:val="28"/>
          <w:lang w:val="de-DE" w:bidi="fa-IR"/>
        </w:rPr>
        <w:t xml:space="preserve">ти </w:t>
      </w:r>
      <w:r>
        <w:rPr>
          <w:kern w:val="2"/>
          <w:sz w:val="28"/>
          <w:szCs w:val="28"/>
          <w:lang w:bidi="fa-IR"/>
        </w:rPr>
        <w:t>Кировской</w:t>
      </w:r>
      <w:r>
        <w:rPr>
          <w:kern w:val="2"/>
          <w:sz w:val="28"/>
          <w:szCs w:val="28"/>
          <w:lang w:val="de-DE" w:bidi="fa-IR"/>
        </w:rPr>
        <w:t xml:space="preserve"> области.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3. Проект решения о подготовке и реализации бюджетных инвестиций подготавливается главным распорядителем в форме проекта постановления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4. Проектом решения о подготовке и реализации </w:t>
      </w:r>
      <w:r>
        <w:rPr>
          <w:kern w:val="2"/>
          <w:sz w:val="28"/>
          <w:szCs w:val="28"/>
          <w:lang w:val="de-DE" w:bidi="fa-IR"/>
        </w:rPr>
        <w:t>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5. Проект решения о подготовке и реализации бюджетных инвестиций должен содержать следующую информацию в отношении каждого объект</w:t>
      </w:r>
      <w:r>
        <w:rPr>
          <w:kern w:val="2"/>
          <w:sz w:val="28"/>
          <w:szCs w:val="28"/>
          <w:lang w:val="de-DE" w:bidi="fa-IR"/>
        </w:rPr>
        <w:t>а капитального строительства либо объекта недвижимого имущества: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</w:t>
      </w:r>
      <w:r>
        <w:rPr>
          <w:kern w:val="2"/>
          <w:sz w:val="28"/>
          <w:szCs w:val="28"/>
          <w:lang w:val="de-DE" w:bidi="fa-IR"/>
        </w:rPr>
        <w:t>роекта решения) либо наименование объекта недвижимого имущества согласно проекту бюджетных инвестиций;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 настоящее либо планируемое местонахождение объекта;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3) направление инвестирования (строительство, реконструкция, в том числе с элементами реставрации,</w:t>
      </w:r>
      <w:r>
        <w:rPr>
          <w:kern w:val="2"/>
          <w:sz w:val="28"/>
          <w:szCs w:val="28"/>
          <w:lang w:val="de-DE" w:bidi="fa-IR"/>
        </w:rPr>
        <w:t xml:space="preserve"> техническое перевооружение, приобретение);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4) наименование главного распорядителя бюджетных средств и муниципального заказчика;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5) параметры, непосредственно характеризующие объект капитального строительства (объект недвижимого имущества);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6) срок ввода в</w:t>
      </w:r>
      <w:r>
        <w:rPr>
          <w:kern w:val="2"/>
          <w:sz w:val="28"/>
          <w:szCs w:val="28"/>
          <w:lang w:val="de-DE" w:bidi="fa-IR"/>
        </w:rPr>
        <w:t xml:space="preserve"> эксплуатацию (приобретения) объекта;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7) параметры стоимости и финансового обеспечения объекта: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</w:t>
      </w:r>
      <w:r>
        <w:rPr>
          <w:kern w:val="2"/>
          <w:sz w:val="28"/>
          <w:szCs w:val="28"/>
          <w:lang w:val="de-DE" w:bidi="fa-IR"/>
        </w:rPr>
        <w:t xml:space="preserve">тельства, либо стоимость приобретения объекта недвижимого имущества, определяемая на основании независимой оценки, согласно проекту бюджетных инвестиций с выделением объема бюджетных инвестиций на подготовку проектной документации или приобретение прав на </w:t>
      </w:r>
      <w:r>
        <w:rPr>
          <w:kern w:val="2"/>
          <w:sz w:val="28"/>
          <w:szCs w:val="28"/>
          <w:lang w:val="de-DE" w:bidi="fa-IR"/>
        </w:rPr>
        <w:t>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</w:t>
      </w:r>
      <w:r>
        <w:rPr>
          <w:kern w:val="2"/>
          <w:sz w:val="28"/>
          <w:szCs w:val="28"/>
          <w:lang w:val="de-DE" w:bidi="fa-IR"/>
        </w:rPr>
        <w:t>сканий, выполняемых для подготовки такой проектной документации;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</w:t>
      </w:r>
      <w:r>
        <w:rPr>
          <w:kern w:val="2"/>
          <w:sz w:val="28"/>
          <w:szCs w:val="28"/>
          <w:lang w:val="de-DE" w:bidi="fa-IR"/>
        </w:rPr>
        <w:lastRenderedPageBreak/>
        <w:t>стои</w:t>
      </w:r>
      <w:r>
        <w:rPr>
          <w:kern w:val="2"/>
          <w:sz w:val="28"/>
          <w:szCs w:val="28"/>
          <w:lang w:val="de-DE" w:bidi="fa-IR"/>
        </w:rPr>
        <w:t>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</w:t>
      </w:r>
      <w:r>
        <w:rPr>
          <w:kern w:val="2"/>
          <w:sz w:val="28"/>
          <w:szCs w:val="28"/>
          <w:lang w:val="de-DE" w:bidi="fa-IR"/>
        </w:rPr>
        <w:t>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</w:t>
      </w:r>
      <w:r>
        <w:rPr>
          <w:kern w:val="2"/>
          <w:sz w:val="28"/>
          <w:szCs w:val="28"/>
          <w:lang w:val="de-DE" w:bidi="fa-IR"/>
        </w:rPr>
        <w:t>ментации;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</w:t>
      </w:r>
      <w:r>
        <w:rPr>
          <w:kern w:val="2"/>
          <w:sz w:val="28"/>
          <w:szCs w:val="28"/>
          <w:lang w:val="de-DE" w:bidi="fa-IR"/>
        </w:rPr>
        <w:t>й по источникам финансового обеспечения;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8)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</w:t>
      </w:r>
      <w:r>
        <w:rPr>
          <w:kern w:val="2"/>
          <w:sz w:val="28"/>
          <w:szCs w:val="28"/>
          <w:lang w:val="de-DE" w:bidi="fa-IR"/>
        </w:rPr>
        <w:t xml:space="preserve"> в случае отсутствия возможности осуществить расчет - указать причины).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6.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бюджета, необходимых соответст</w:t>
      </w:r>
      <w:r>
        <w:rPr>
          <w:kern w:val="2"/>
          <w:sz w:val="28"/>
          <w:szCs w:val="28"/>
          <w:lang w:val="de-DE" w:bidi="fa-IR"/>
        </w:rPr>
        <w:t>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7. Главный распорядитель направляет согласованный с ответственным исполнителем муниципальной программы, в рамках которой планирует</w:t>
      </w:r>
      <w:r>
        <w:rPr>
          <w:kern w:val="2"/>
          <w:sz w:val="28"/>
          <w:szCs w:val="28"/>
          <w:lang w:val="de-DE" w:bidi="fa-IR"/>
        </w:rPr>
        <w:t>ся осуществлять 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подпункт</w:t>
      </w:r>
      <w:r>
        <w:rPr>
          <w:kern w:val="2"/>
          <w:sz w:val="28"/>
          <w:szCs w:val="28"/>
          <w:lang w:val="de-DE" w:bidi="fa-IR"/>
        </w:rPr>
        <w:t>е 7 пункта 13 раздела 2 настоящего Порядка), на согласование в совет депутатов сельского поселения.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8. Главный распорядитель одновременно с проектом решения о подготовке и реализации бюджетных инвестиций представляет: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1) расчет предполагаемого объема экспл</w:t>
      </w:r>
      <w:r>
        <w:rPr>
          <w:kern w:val="2"/>
          <w:sz w:val="28"/>
          <w:szCs w:val="28"/>
          <w:lang w:val="de-DE" w:bidi="fa-IR"/>
        </w:rPr>
        <w:t>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</w:t>
      </w:r>
      <w:r>
        <w:rPr>
          <w:kern w:val="2"/>
          <w:sz w:val="28"/>
          <w:szCs w:val="28"/>
          <w:lang w:val="de-DE" w:bidi="fa-IR"/>
        </w:rPr>
        <w:t>е расчеты (либо в случае отсутствия возможности осуществить расчет - указать причины);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 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</w:t>
      </w:r>
      <w:r>
        <w:rPr>
          <w:kern w:val="2"/>
          <w:sz w:val="28"/>
          <w:szCs w:val="28"/>
          <w:lang w:val="de-DE" w:bidi="fa-IR"/>
        </w:rPr>
        <w:t xml:space="preserve"> инвестиций, актуальность и практическая значимость реализации бюджетных инвестиций для поселения).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9. Внесение изменений в решение о подготовке и реализации </w:t>
      </w:r>
      <w:r>
        <w:rPr>
          <w:kern w:val="2"/>
          <w:sz w:val="28"/>
          <w:szCs w:val="28"/>
          <w:lang w:val="de-DE" w:bidi="fa-IR"/>
        </w:rPr>
        <w:lastRenderedPageBreak/>
        <w:t>бюджетных инвестиций осуществляется в порядке, установленном настоящим Порядком для его принятия.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III. ПОРЯДОК ОСУЩЕСТВЛЕНИЯ БЮДЖЕТНЫХ ИНВЕСТИЦИЙ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1. Осуществление бюджетных инвестиций осуществляется в соответствии с нормативными правовыми актами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принятыми в соответствии с разделом 2 настоящего Порядка.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</w:t>
      </w:r>
      <w:r>
        <w:rPr>
          <w:kern w:val="2"/>
          <w:sz w:val="28"/>
          <w:szCs w:val="28"/>
          <w:lang w:val="de-DE" w:bidi="fa-IR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(реконструкции) и (или) приобретения объектов: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1) муниципальными заказчиками, являющимися получателями средств бюджета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2) организациями, которым переданы полномочия муниципального заказчика по заключению и исполнению от имени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от лица ор</w:t>
      </w:r>
      <w:r>
        <w:rPr>
          <w:kern w:val="2"/>
          <w:sz w:val="28"/>
          <w:szCs w:val="28"/>
          <w:lang w:val="de-DE" w:bidi="fa-IR"/>
        </w:rPr>
        <w:t>ганов местного самоуправления, муниципальных контрактов.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</w:t>
      </w:r>
      <w:r>
        <w:rPr>
          <w:kern w:val="2"/>
          <w:sz w:val="28"/>
          <w:szCs w:val="28"/>
          <w:lang w:val="de-DE" w:bidi="fa-IR"/>
        </w:rPr>
        <w:t>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</w:t>
      </w:r>
      <w:r>
        <w:rPr>
          <w:kern w:val="2"/>
          <w:sz w:val="28"/>
          <w:szCs w:val="28"/>
          <w:lang w:val="de-DE" w:bidi="fa-IR"/>
        </w:rPr>
        <w:t xml:space="preserve"> ему лимитов бюджетных обязательств.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4.В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</w:t>
      </w:r>
      <w:r>
        <w:rPr>
          <w:kern w:val="2"/>
          <w:sz w:val="28"/>
          <w:szCs w:val="28"/>
          <w:lang w:val="de-DE" w:bidi="fa-IR"/>
        </w:rPr>
        <w:t xml:space="preserve"> имени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от лица органов местного самоуправления,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</w:t>
      </w:r>
      <w:r>
        <w:rPr>
          <w:kern w:val="2"/>
          <w:sz w:val="28"/>
          <w:szCs w:val="28"/>
          <w:lang w:val="de-DE" w:bidi="fa-IR"/>
        </w:rPr>
        <w:t>ередаче полномочий).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5.Условием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</w:t>
      </w:r>
      <w:r>
        <w:rPr>
          <w:kern w:val="2"/>
          <w:sz w:val="28"/>
          <w:szCs w:val="28"/>
          <w:lang w:val="de-DE" w:bidi="fa-IR"/>
        </w:rPr>
        <w:t xml:space="preserve">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полномочий), является соответствие целей и видов деятельности, предусмотренных уставом организации, це</w:t>
      </w:r>
      <w:r>
        <w:rPr>
          <w:kern w:val="2"/>
          <w:sz w:val="28"/>
          <w:szCs w:val="28"/>
          <w:lang w:val="de-DE" w:bidi="fa-IR"/>
        </w:rPr>
        <w:t>лям и видам деятельности по осуществлению бюджетных инвестиций в объекты капитального строительства или приобретения объектов недвижимого имущества.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lastRenderedPageBreak/>
        <w:t>6. Соглашение о передаче полномочий может быть заключено в отношении нескольких объектов капитального строи</w:t>
      </w:r>
      <w:r>
        <w:rPr>
          <w:kern w:val="2"/>
          <w:sz w:val="28"/>
          <w:szCs w:val="28"/>
          <w:lang w:val="de-DE" w:bidi="fa-IR"/>
        </w:rPr>
        <w:t>тельства и (или) объектов недвижимого имущества и должно содержать в том числе: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1)цель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</w:t>
      </w:r>
      <w:r>
        <w:rPr>
          <w:kern w:val="2"/>
          <w:sz w:val="28"/>
          <w:szCs w:val="28"/>
          <w:lang w:val="de-DE" w:bidi="fa-IR"/>
        </w:rPr>
        <w:t>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</w:t>
      </w:r>
      <w:r>
        <w:rPr>
          <w:kern w:val="2"/>
          <w:sz w:val="28"/>
          <w:szCs w:val="28"/>
          <w:lang w:val="de-DE" w:bidi="fa-IR"/>
        </w:rPr>
        <w:t>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</w:t>
      </w:r>
      <w:r>
        <w:rPr>
          <w:kern w:val="2"/>
          <w:sz w:val="28"/>
          <w:szCs w:val="28"/>
          <w:lang w:val="de-DE" w:bidi="fa-IR"/>
        </w:rPr>
        <w:t>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 положения, устанавлива</w:t>
      </w:r>
      <w:r>
        <w:rPr>
          <w:kern w:val="2"/>
          <w:sz w:val="28"/>
          <w:szCs w:val="28"/>
          <w:lang w:val="de-DE" w:bidi="fa-IR"/>
        </w:rPr>
        <w:t xml:space="preserve">ющие права и обязанности организации по заключению и исполнению от имени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в лице органов местного самоуправления, муниципальных контрактов;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3) ответственность организации за неисполнение или ненадлежащее исполнение переданны</w:t>
      </w:r>
      <w:r>
        <w:rPr>
          <w:kern w:val="2"/>
          <w:sz w:val="28"/>
          <w:szCs w:val="28"/>
          <w:lang w:val="de-DE" w:bidi="fa-IR"/>
        </w:rPr>
        <w:t>х ей полномочий;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4) положения, устанавливающие право администрации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5) положения, устанавливающие обязанност</w:t>
      </w:r>
      <w:r>
        <w:rPr>
          <w:kern w:val="2"/>
          <w:sz w:val="28"/>
          <w:szCs w:val="28"/>
          <w:lang w:val="de-DE" w:bidi="fa-IR"/>
        </w:rPr>
        <w:t>ь организации по ведению бюджетного учета, составлению и представлению бюджетной отчетности главному распорядителю.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7. Соглашение о передаче полномочий заключается в случае, если данное условие предусмотрено решением о подготовке и реализации бюджетных инв</w:t>
      </w:r>
      <w:r>
        <w:rPr>
          <w:kern w:val="2"/>
          <w:sz w:val="28"/>
          <w:szCs w:val="28"/>
          <w:lang w:val="de-DE" w:bidi="fa-IR"/>
        </w:rPr>
        <w:t xml:space="preserve">естиций, либо на основании отдельного постановления администрации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о передаче полномочий, согласованного в соответствии с разделом 2 настоящего Порядка.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8. Операции с бюджетными инвестициями осуществляются в порядке, установл</w:t>
      </w:r>
      <w:r>
        <w:rPr>
          <w:kern w:val="2"/>
          <w:sz w:val="28"/>
          <w:szCs w:val="28"/>
          <w:lang w:val="de-DE" w:bidi="fa-IR"/>
        </w:rPr>
        <w:t xml:space="preserve">енном финансовым органом администрации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для исполнения бюджета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, и отражаются на лицевых счетах, открываемых в финансовом органе администрации </w:t>
      </w:r>
      <w:r w:rsidR="00FF6D32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в установленном им </w:t>
      </w:r>
      <w:r>
        <w:rPr>
          <w:kern w:val="2"/>
          <w:sz w:val="28"/>
          <w:szCs w:val="28"/>
          <w:lang w:val="de-DE" w:bidi="fa-IR"/>
        </w:rPr>
        <w:t>порядке.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9.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</w:t>
      </w:r>
      <w:r>
        <w:rPr>
          <w:kern w:val="2"/>
          <w:sz w:val="28"/>
          <w:szCs w:val="28"/>
          <w:lang w:val="de-DE" w:bidi="fa-IR"/>
        </w:rPr>
        <w:t>соглашениями.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kern w:val="2"/>
          <w:sz w:val="28"/>
          <w:szCs w:val="28"/>
          <w:lang w:val="de-DE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IV. ПОРЯДОК ПРИНЯТИЯ РЕШЕНИЙ О ПРЕДОСТАВЛЕНИИ СУБСИДИЙ ОРГАНИЗАЦИЯМ НА ОСУЩЕСТВЛЕНИЕ КАПИТАЛЬНЫХ ВЛОЖЕНИЙ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1. Принятие решения о предоставлении субсидий организациям в виде субсидии на осуществление организациями капитальных вложений в стро</w:t>
      </w:r>
      <w:r>
        <w:rPr>
          <w:kern w:val="2"/>
          <w:sz w:val="28"/>
          <w:szCs w:val="28"/>
          <w:lang w:val="de-DE" w:bidi="fa-IR"/>
        </w:rPr>
        <w:t xml:space="preserve">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осуществляется в порядке, предусмотренном для принятия</w:t>
      </w:r>
      <w:r>
        <w:rPr>
          <w:kern w:val="2"/>
          <w:sz w:val="28"/>
          <w:szCs w:val="28"/>
          <w:lang w:val="de-DE" w:bidi="fa-IR"/>
        </w:rPr>
        <w:t xml:space="preserve"> решения о подготовке и реализации бюджетных инвестиций, утвержденном разделом 2 настоящего Порядка.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2. Не допускается при исполнении бюджета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предоставление субсидии, если в отношении объекта капитального строительства или о</w:t>
      </w:r>
      <w:r>
        <w:rPr>
          <w:kern w:val="2"/>
          <w:sz w:val="28"/>
          <w:szCs w:val="28"/>
          <w:lang w:val="de-DE" w:bidi="fa-IR"/>
        </w:rPr>
        <w:t>бъекта недвижимого имущества принято решение о подготовке и реализации бюджетных инвестиций.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</w:t>
      </w:r>
      <w:r>
        <w:rPr>
          <w:kern w:val="2"/>
          <w:sz w:val="28"/>
          <w:szCs w:val="28"/>
          <w:lang w:val="de-DE" w:bidi="fa-IR"/>
        </w:rPr>
        <w:t>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3. Субсидия, предоставляемая организациям,</w:t>
      </w:r>
      <w:r>
        <w:rPr>
          <w:kern w:val="2"/>
          <w:sz w:val="28"/>
          <w:szCs w:val="28"/>
          <w:lang w:val="de-DE" w:bidi="fa-IR"/>
        </w:rPr>
        <w:t xml:space="preserve"> не направляется на финансовое обеспечение следующих работ: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</w:t>
      </w:r>
      <w:r>
        <w:rPr>
          <w:kern w:val="2"/>
          <w:sz w:val="28"/>
          <w:szCs w:val="28"/>
          <w:lang w:val="de-DE" w:bidi="fa-IR"/>
        </w:rPr>
        <w:t>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 проведение государственной экспертизы пр</w:t>
      </w:r>
      <w:r>
        <w:rPr>
          <w:kern w:val="2"/>
          <w:sz w:val="28"/>
          <w:szCs w:val="28"/>
          <w:lang w:val="de-DE" w:bidi="fa-IR"/>
        </w:rPr>
        <w:t>оектной документации и результатов инженерных изысканий;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3)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(реконструкции) которых планируется осуществлять с </w:t>
      </w:r>
      <w:r>
        <w:rPr>
          <w:kern w:val="2"/>
          <w:sz w:val="28"/>
          <w:szCs w:val="28"/>
          <w:lang w:val="de-DE" w:bidi="fa-IR"/>
        </w:rPr>
        <w:t>использованием субсидии.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V. ПОРЯДОК ПРЕДОСТАВЛЕНИЯ СУБСИДИЙ ОРГАНИЗАЦИЯМ НА ОСУЩЕСТВЛЕНИЕ КАПИТАЛЬНЫХ ВЛОЖЕНИЙ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1. Субсидии предоставляются организациям в размере средств, предусмотренных решением о предоставлении субсидий, в пределах бюджетных средств, п</w:t>
      </w:r>
      <w:r>
        <w:rPr>
          <w:kern w:val="2"/>
          <w:sz w:val="28"/>
          <w:szCs w:val="28"/>
          <w:lang w:val="de-DE" w:bidi="fa-IR"/>
        </w:rPr>
        <w:t xml:space="preserve">редусмотренных в бюджете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</w:t>
      </w:r>
      <w:r>
        <w:rPr>
          <w:kern w:val="2"/>
          <w:sz w:val="28"/>
          <w:szCs w:val="28"/>
          <w:lang w:bidi="fa-IR"/>
        </w:rPr>
        <w:lastRenderedPageBreak/>
        <w:t>поселения</w:t>
      </w:r>
      <w:r>
        <w:rPr>
          <w:kern w:val="2"/>
          <w:sz w:val="28"/>
          <w:szCs w:val="28"/>
          <w:lang w:val="de-DE" w:bidi="fa-IR"/>
        </w:rPr>
        <w:t xml:space="preserve"> 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2. Предоставление су</w:t>
      </w:r>
      <w:r>
        <w:rPr>
          <w:kern w:val="2"/>
          <w:sz w:val="28"/>
          <w:szCs w:val="28"/>
          <w:lang w:val="de-DE" w:bidi="fa-IR"/>
        </w:rPr>
        <w:t xml:space="preserve">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предоставляющим субсидию организации, и организацией (далее - соглашение</w:t>
      </w:r>
      <w:r>
        <w:rPr>
          <w:kern w:val="2"/>
          <w:sz w:val="28"/>
          <w:szCs w:val="28"/>
          <w:lang w:val="de-DE" w:bidi="fa-IR"/>
        </w:rPr>
        <w:t xml:space="preserve"> о предоставлении субсидий) на срок, не превышающий срок действия утвержденных получателю средств бюджета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, предоставляющему субсидию, лимитов бюджетных обязательств на предоставление субсидии. Решением о предоставлении субси</w:t>
      </w:r>
      <w:r>
        <w:rPr>
          <w:kern w:val="2"/>
          <w:sz w:val="28"/>
          <w:szCs w:val="28"/>
          <w:lang w:val="de-DE" w:bidi="fa-IR"/>
        </w:rPr>
        <w:t xml:space="preserve">дии, принятом в порядке, установленном Бюджетным кодексом Российской Федерации и иными нормативными правовыми актами, регулирующими бюджетные правоотношения, получателю бюджетных средств может быть предоставлено право заключать соглашения о предоставлении </w:t>
      </w:r>
      <w:r>
        <w:rPr>
          <w:kern w:val="2"/>
          <w:sz w:val="28"/>
          <w:szCs w:val="28"/>
          <w:lang w:val="de-DE" w:bidi="fa-IR"/>
        </w:rPr>
        <w:t>субсидий на срок, превышающий срок действия утвержденных ему лимитов бюджетных обязательств на предоставление субсидий.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3. Соглашение о предоставлении субсидии может быть заключено в отношении нескольких объектов. Соглашение о предоставлении субсидии должн</w:t>
      </w:r>
      <w:r>
        <w:rPr>
          <w:kern w:val="2"/>
          <w:sz w:val="28"/>
          <w:szCs w:val="28"/>
          <w:lang w:val="de-DE" w:bidi="fa-IR"/>
        </w:rPr>
        <w:t>о содержать в том числе: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1)цель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</w:t>
      </w:r>
      <w:r>
        <w:rPr>
          <w:kern w:val="2"/>
          <w:sz w:val="28"/>
          <w:szCs w:val="28"/>
          <w:lang w:val="de-DE" w:bidi="fa-IR"/>
        </w:rPr>
        <w:t xml:space="preserve">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</w:t>
      </w:r>
      <w:r>
        <w:rPr>
          <w:kern w:val="2"/>
          <w:sz w:val="28"/>
          <w:szCs w:val="28"/>
          <w:lang w:val="de-DE" w:bidi="fa-IR"/>
        </w:rPr>
        <w:t>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</w:t>
      </w:r>
      <w:r>
        <w:rPr>
          <w:kern w:val="2"/>
          <w:sz w:val="28"/>
          <w:szCs w:val="28"/>
          <w:lang w:val="de-DE" w:bidi="fa-IR"/>
        </w:rPr>
        <w:t>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2) положе</w:t>
      </w:r>
      <w:r>
        <w:rPr>
          <w:kern w:val="2"/>
          <w:sz w:val="28"/>
          <w:szCs w:val="28"/>
          <w:lang w:val="de-DE" w:bidi="fa-IR"/>
        </w:rPr>
        <w:t>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3) условие о соблюдении организацией при использовании субсидии положений, установленных з</w:t>
      </w:r>
      <w:r>
        <w:rPr>
          <w:kern w:val="2"/>
          <w:sz w:val="28"/>
          <w:szCs w:val="28"/>
          <w:lang w:val="de-DE" w:bidi="fa-IR"/>
        </w:rPr>
        <w:t>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4) положения, устанавливающие обязанность муниципального автономного учреждения и муниципального унитарн</w:t>
      </w:r>
      <w:r>
        <w:rPr>
          <w:kern w:val="2"/>
          <w:sz w:val="28"/>
          <w:szCs w:val="28"/>
          <w:lang w:val="de-DE" w:bidi="fa-IR"/>
        </w:rPr>
        <w:t xml:space="preserve">ого предприятия по </w:t>
      </w:r>
      <w:r>
        <w:rPr>
          <w:kern w:val="2"/>
          <w:sz w:val="28"/>
          <w:szCs w:val="28"/>
          <w:lang w:val="de-DE" w:bidi="fa-IR"/>
        </w:rPr>
        <w:lastRenderedPageBreak/>
        <w:t xml:space="preserve">открытию в финансовом органе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лицевого счета по получению и использованию субсидий;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5) сроки (порядок определения сроков) перечисления субсидии, а также положения, устанавливающие обязанность </w:t>
      </w:r>
      <w:r>
        <w:rPr>
          <w:kern w:val="2"/>
          <w:sz w:val="28"/>
          <w:szCs w:val="28"/>
          <w:lang w:val="de-DE" w:bidi="fa-IR"/>
        </w:rPr>
        <w:t xml:space="preserve">перечисления субсидии на лицевой счет по получению и использованию субсидий, открытый в финансовом органе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6) положения, устанавливающие право администрации </w:t>
      </w:r>
      <w:r w:rsidR="00343168">
        <w:rPr>
          <w:kern w:val="2"/>
          <w:sz w:val="28"/>
          <w:szCs w:val="28"/>
          <w:lang w:bidi="fa-IR"/>
        </w:rPr>
        <w:t xml:space="preserve">Мулинского </w:t>
      </w:r>
      <w:r>
        <w:rPr>
          <w:kern w:val="2"/>
          <w:sz w:val="28"/>
          <w:szCs w:val="28"/>
          <w:lang w:bidi="fa-IR"/>
        </w:rPr>
        <w:t>сельского поселения</w:t>
      </w:r>
      <w:r>
        <w:rPr>
          <w:kern w:val="2"/>
          <w:sz w:val="28"/>
          <w:szCs w:val="28"/>
          <w:lang w:val="de-DE" w:bidi="fa-IR"/>
        </w:rPr>
        <w:t xml:space="preserve"> на проведение проверо</w:t>
      </w:r>
      <w:r>
        <w:rPr>
          <w:kern w:val="2"/>
          <w:sz w:val="28"/>
          <w:szCs w:val="28"/>
          <w:lang w:val="de-DE" w:bidi="fa-IR"/>
        </w:rPr>
        <w:t>к соблюдения организацией условий, установленных заключенным соглашением о предоставлении субсидии;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7)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</w:t>
      </w:r>
      <w:r>
        <w:rPr>
          <w:kern w:val="2"/>
          <w:sz w:val="28"/>
          <w:szCs w:val="28"/>
          <w:lang w:val="de-DE" w:bidi="fa-IR"/>
        </w:rPr>
        <w:t>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8) порядок возврата сумм, использованных организацией, в случае установлен</w:t>
      </w:r>
      <w:r>
        <w:rPr>
          <w:kern w:val="2"/>
          <w:sz w:val="28"/>
          <w:szCs w:val="28"/>
          <w:lang w:val="de-DE" w:bidi="fa-IR"/>
        </w:rPr>
        <w:t>ия по результатам проверок фактов нарушения целей и условий, определенных соглашением о предоставлении субсидии;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9) положения, предусматривающие приостановление предоставления субсидии либо сокращение объема предоставляемой субсидии в связи с нарушением ор</w:t>
      </w:r>
      <w:r>
        <w:rPr>
          <w:kern w:val="2"/>
          <w:sz w:val="28"/>
          <w:szCs w:val="28"/>
          <w:lang w:val="de-DE" w:bidi="fa-IR"/>
        </w:rPr>
        <w:t>ганизацией условия о софинансировании капитальных вложений в объекты за счет иных источников финансирования в случае, если решением о предоставлении субсидий предусмотрено такое условие;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10) порядок и сроки представления организацией отчетности об использо</w:t>
      </w:r>
      <w:r>
        <w:rPr>
          <w:kern w:val="2"/>
          <w:sz w:val="28"/>
          <w:szCs w:val="28"/>
          <w:lang w:val="de-DE" w:bidi="fa-IR"/>
        </w:rPr>
        <w:t>вании субсидии;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</w:t>
      </w:r>
      <w:r>
        <w:rPr>
          <w:kern w:val="2"/>
          <w:sz w:val="28"/>
          <w:szCs w:val="28"/>
          <w:lang w:val="de-DE" w:bidi="fa-IR"/>
        </w:rPr>
        <w:t>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>4. Операции с субсидиями, поступающими организациям, учитываются на отдельных лицевых счетах, открываемых органи</w:t>
      </w:r>
      <w:r>
        <w:rPr>
          <w:kern w:val="2"/>
          <w:sz w:val="28"/>
          <w:szCs w:val="28"/>
          <w:lang w:val="de-DE" w:bidi="fa-IR"/>
        </w:rPr>
        <w:t xml:space="preserve">зациям в финансовом органе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 xml:space="preserve"> в порядке, установленном финансовым органом администрации </w:t>
      </w:r>
      <w:r w:rsidR="00343168">
        <w:rPr>
          <w:kern w:val="2"/>
          <w:sz w:val="28"/>
          <w:szCs w:val="28"/>
          <w:lang w:bidi="fa-IR"/>
        </w:rPr>
        <w:t>Мулинского</w:t>
      </w:r>
      <w:r>
        <w:rPr>
          <w:kern w:val="2"/>
          <w:sz w:val="28"/>
          <w:szCs w:val="28"/>
          <w:lang w:bidi="fa-IR"/>
        </w:rPr>
        <w:t xml:space="preserve"> сельского поселения</w:t>
      </w:r>
      <w:r>
        <w:rPr>
          <w:kern w:val="2"/>
          <w:sz w:val="28"/>
          <w:szCs w:val="28"/>
          <w:lang w:val="de-DE" w:bidi="fa-IR"/>
        </w:rPr>
        <w:t>.</w:t>
      </w:r>
    </w:p>
    <w:p w:rsidR="001B6132" w:rsidRDefault="00912061">
      <w:pPr>
        <w:widowControl w:val="0"/>
        <w:suppressAutoHyphens/>
        <w:ind w:firstLine="709"/>
        <w:jc w:val="both"/>
        <w:textAlignment w:val="baseline"/>
        <w:rPr>
          <w:kern w:val="2"/>
          <w:sz w:val="28"/>
          <w:szCs w:val="28"/>
          <w:lang w:bidi="fa-IR"/>
        </w:rPr>
      </w:pPr>
      <w:r>
        <w:rPr>
          <w:kern w:val="2"/>
          <w:sz w:val="28"/>
          <w:szCs w:val="28"/>
          <w:lang w:val="de-DE" w:bidi="fa-IR"/>
        </w:rPr>
        <w:t>5. Санкционирование расходов организаций, источником финансового обеспечения которых являютс</w:t>
      </w:r>
      <w:r>
        <w:rPr>
          <w:kern w:val="2"/>
          <w:sz w:val="28"/>
          <w:szCs w:val="28"/>
          <w:lang w:val="de-DE" w:bidi="fa-IR"/>
        </w:rPr>
        <w:t xml:space="preserve">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 </w:t>
      </w:r>
      <w:r w:rsidR="00343168">
        <w:rPr>
          <w:kern w:val="2"/>
          <w:sz w:val="28"/>
          <w:szCs w:val="28"/>
          <w:lang w:bidi="fa-IR"/>
        </w:rPr>
        <w:t xml:space="preserve">Мулинского </w:t>
      </w:r>
      <w:r>
        <w:rPr>
          <w:kern w:val="2"/>
          <w:sz w:val="28"/>
          <w:szCs w:val="28"/>
          <w:lang w:bidi="fa-IR"/>
        </w:rPr>
        <w:t>сельского поселения</w:t>
      </w:r>
      <w:r>
        <w:rPr>
          <w:kern w:val="2"/>
          <w:sz w:val="28"/>
          <w:szCs w:val="28"/>
          <w:lang w:val="de-DE" w:bidi="fa-IR"/>
        </w:rPr>
        <w:t>.</w:t>
      </w: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kern w:val="2"/>
          <w:sz w:val="28"/>
          <w:szCs w:val="28"/>
          <w:lang w:bidi="fa-IR"/>
        </w:rPr>
      </w:pPr>
    </w:p>
    <w:p w:rsidR="001B6132" w:rsidRDefault="001B6132">
      <w:pPr>
        <w:widowControl w:val="0"/>
        <w:suppressAutoHyphens/>
        <w:ind w:firstLine="709"/>
        <w:jc w:val="both"/>
        <w:textAlignment w:val="baseline"/>
        <w:rPr>
          <w:kern w:val="2"/>
          <w:sz w:val="28"/>
          <w:szCs w:val="28"/>
          <w:lang w:bidi="fa-IR"/>
        </w:rPr>
      </w:pPr>
    </w:p>
    <w:p w:rsidR="001B6132" w:rsidRDefault="001B6132">
      <w:pPr>
        <w:tabs>
          <w:tab w:val="left" w:pos="709"/>
        </w:tabs>
        <w:ind w:firstLine="360"/>
        <w:rPr>
          <w:kern w:val="2"/>
          <w:sz w:val="28"/>
          <w:szCs w:val="28"/>
          <w:lang w:bidi="fa-IR"/>
        </w:rPr>
      </w:pPr>
    </w:p>
    <w:sectPr w:rsidR="001B613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E46"/>
    <w:multiLevelType w:val="multilevel"/>
    <w:tmpl w:val="77FA27C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26B6F"/>
    <w:multiLevelType w:val="multilevel"/>
    <w:tmpl w:val="9446E440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04528"/>
    <w:multiLevelType w:val="multilevel"/>
    <w:tmpl w:val="BDCE1F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32"/>
    <w:rsid w:val="001B6132"/>
    <w:rsid w:val="00343168"/>
    <w:rsid w:val="0091206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spacing w:before="336"/>
      <w:ind w:left="45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7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ascii="Calibri" w:eastAsia="SimSun;宋体" w:hAnsi="Calibri" w:cs="Calib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spacing w:before="336"/>
      <w:ind w:left="45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7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a">
    <w:name w:val="List Paragraph"/>
    <w:basedOn w:val="a"/>
    <w:qFormat/>
    <w:pPr>
      <w:ind w:left="720"/>
      <w:contextualSpacing/>
    </w:pPr>
    <w:rPr>
      <w:rFonts w:ascii="Calibri" w:eastAsia="SimSun;宋体" w:hAnsi="Calibri" w:cs="Calibri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Customer</dc:creator>
  <cp:lastModifiedBy>UristMulino</cp:lastModifiedBy>
  <cp:revision>3</cp:revision>
  <cp:lastPrinted>2019-05-21T09:22:00Z</cp:lastPrinted>
  <dcterms:created xsi:type="dcterms:W3CDTF">2020-06-26T05:43:00Z</dcterms:created>
  <dcterms:modified xsi:type="dcterms:W3CDTF">2020-06-26T08:11:00Z</dcterms:modified>
  <dc:language>en-US</dc:language>
</cp:coreProperties>
</file>