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F3688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85" w:rsidRDefault="00FF6585" w:rsidP="00FF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26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688">
        <w:rPr>
          <w:rFonts w:ascii="Times New Roman" w:hAnsi="Times New Roman" w:cs="Times New Roman"/>
          <w:b/>
          <w:sz w:val="28"/>
          <w:szCs w:val="28"/>
        </w:rPr>
        <w:t>2017 г.</w:t>
      </w:r>
      <w:r w:rsidRPr="001F3688">
        <w:rPr>
          <w:rFonts w:ascii="Times New Roman" w:hAnsi="Times New Roman" w:cs="Times New Roman"/>
          <w:b/>
          <w:sz w:val="28"/>
          <w:szCs w:val="28"/>
        </w:rPr>
        <w:tab/>
      </w:r>
      <w:r w:rsidRPr="001F3688">
        <w:rPr>
          <w:rFonts w:ascii="Times New Roman" w:hAnsi="Times New Roman" w:cs="Times New Roman"/>
          <w:b/>
          <w:sz w:val="28"/>
          <w:szCs w:val="28"/>
        </w:rPr>
        <w:tab/>
      </w:r>
      <w:r w:rsidRPr="001F3688">
        <w:rPr>
          <w:rFonts w:ascii="Times New Roman" w:hAnsi="Times New Roman" w:cs="Times New Roman"/>
          <w:b/>
          <w:sz w:val="28"/>
          <w:szCs w:val="28"/>
        </w:rPr>
        <w:tab/>
      </w:r>
      <w:r w:rsidRPr="001F368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688">
        <w:rPr>
          <w:rFonts w:ascii="Times New Roman" w:hAnsi="Times New Roman" w:cs="Times New Roman"/>
          <w:b/>
          <w:sz w:val="28"/>
          <w:szCs w:val="28"/>
        </w:rPr>
        <w:t>№</w:t>
      </w:r>
      <w:r w:rsidR="008B17C1">
        <w:rPr>
          <w:rFonts w:ascii="Times New Roman" w:hAnsi="Times New Roman" w:cs="Times New Roman"/>
          <w:b/>
          <w:sz w:val="28"/>
          <w:szCs w:val="28"/>
        </w:rPr>
        <w:t>94/40</w:t>
      </w:r>
    </w:p>
    <w:p w:rsidR="0010220C" w:rsidRDefault="0010220C" w:rsidP="008B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C1" w:rsidRDefault="00190326" w:rsidP="008B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      Об утверждении </w:t>
      </w:r>
      <w:r w:rsidR="00145302">
        <w:rPr>
          <w:rFonts w:ascii="Times New Roman" w:hAnsi="Times New Roman" w:cs="Times New Roman"/>
          <w:b/>
          <w:sz w:val="28"/>
          <w:szCs w:val="28"/>
        </w:rPr>
        <w:t>Правил  благоустройства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90326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 </w:t>
      </w:r>
      <w:r w:rsidR="00145302">
        <w:rPr>
          <w:rFonts w:ascii="Times New Roman" w:hAnsi="Times New Roman" w:cs="Times New Roman"/>
          <w:b/>
          <w:sz w:val="28"/>
          <w:szCs w:val="28"/>
        </w:rPr>
        <w:t>Воскресенка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190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326" w:rsidRDefault="00190326" w:rsidP="008B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0220C" w:rsidRDefault="0010220C" w:rsidP="0010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26" w:rsidRDefault="003015CF" w:rsidP="0010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Внесены изменения Решением №179/80 от 24.07</w:t>
      </w:r>
      <w:r w:rsidR="0010220C" w:rsidRPr="0010220C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222BA2" w:rsidRPr="0010220C" w:rsidRDefault="00222BA2" w:rsidP="0010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26" w:rsidRPr="00D25D7A" w:rsidRDefault="00190326" w:rsidP="00D25D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</w:t>
      </w:r>
      <w:r w:rsidRPr="00190326">
        <w:rPr>
          <w:rStyle w:val="a3"/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r w:rsidR="00145302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13.04.2017г №71</w:t>
      </w:r>
      <w:r w:rsidR="00D25D7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D25D7A" w:rsidRPr="0019032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25D7A" w:rsidRPr="0019032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</w:t>
      </w:r>
      <w:r w:rsidR="00D25D7A">
        <w:rPr>
          <w:rFonts w:ascii="Times New Roman" w:hAnsi="Times New Roman" w:cs="Times New Roman"/>
          <w:sz w:val="28"/>
          <w:szCs w:val="28"/>
        </w:rPr>
        <w:t>ругов, внутригородских районов»</w:t>
      </w:r>
      <w:r w:rsidRPr="00190326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="00145302" w:rsidRPr="00190326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9032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90326" w:rsidRPr="00190326" w:rsidRDefault="00190326" w:rsidP="001903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530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8B17C1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="00145302" w:rsidRPr="00190326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Самарской области (согласно Приложению 1). </w:t>
      </w:r>
    </w:p>
    <w:p w:rsidR="00190326" w:rsidRDefault="00190326" w:rsidP="001903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2. </w:t>
      </w:r>
      <w:r w:rsidR="00145302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решения </w:t>
      </w:r>
      <w:r w:rsidRPr="0019032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="00145302" w:rsidRPr="00190326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5302">
        <w:rPr>
          <w:rFonts w:ascii="Times New Roman" w:hAnsi="Times New Roman" w:cs="Times New Roman"/>
          <w:sz w:val="28"/>
          <w:szCs w:val="28"/>
        </w:rPr>
        <w:t>Волжский Самарской области № 240/81 от 23.04.2014г «Об утверждении Правил  благоустройства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 муниципального района Волжский Самарской области</w:t>
      </w:r>
      <w:r w:rsidRPr="00190326">
        <w:rPr>
          <w:rFonts w:ascii="Times New Roman" w:hAnsi="Times New Roman" w:cs="Times New Roman"/>
          <w:sz w:val="28"/>
          <w:szCs w:val="28"/>
        </w:rPr>
        <w:t>»</w:t>
      </w:r>
      <w:r w:rsidR="0014530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45302" w:rsidRDefault="00145302" w:rsidP="001453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5302">
        <w:rPr>
          <w:rFonts w:ascii="Times New Roman" w:hAnsi="Times New Roman"/>
          <w:sz w:val="28"/>
          <w:szCs w:val="28"/>
        </w:rPr>
        <w:t>Опубликовать данное Решение в газете «Воскресенские вести»</w:t>
      </w:r>
      <w:r w:rsidRPr="00145302">
        <w:rPr>
          <w:rFonts w:ascii="Times New Roman" w:hAnsi="Times New Roman"/>
          <w:b/>
          <w:sz w:val="28"/>
          <w:szCs w:val="28"/>
        </w:rPr>
        <w:t xml:space="preserve"> </w:t>
      </w:r>
      <w:r w:rsidRPr="00145302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сельского поселения Воскресенка в информационно - телекоммуникационной сети «Интернет»</w:t>
      </w:r>
      <w:r w:rsidRPr="00145302">
        <w:rPr>
          <w:rFonts w:ascii="Times New Roman" w:hAnsi="Times New Roman"/>
          <w:noProof/>
          <w:sz w:val="28"/>
          <w:szCs w:val="28"/>
        </w:rPr>
        <w:t>.</w:t>
      </w:r>
    </w:p>
    <w:p w:rsidR="00145302" w:rsidRPr="00145302" w:rsidRDefault="00145302" w:rsidP="0014530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302" w:rsidRPr="00145302" w:rsidRDefault="00145302" w:rsidP="001453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145302">
        <w:rPr>
          <w:rFonts w:ascii="Times New Roman" w:hAnsi="Times New Roman" w:cs="Times New Roman"/>
          <w:noProof/>
          <w:sz w:val="28"/>
          <w:szCs w:val="28"/>
        </w:rPr>
        <w:t>.</w:t>
      </w:r>
      <w:r w:rsidRPr="0014530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190326" w:rsidRPr="00190326" w:rsidRDefault="00190326" w:rsidP="0019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190326" w:rsidRPr="00190326" w:rsidRDefault="00190326" w:rsidP="001903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                                                  Н.П. Еременко</w:t>
      </w:r>
    </w:p>
    <w:p w:rsidR="00190326" w:rsidRPr="00190326" w:rsidRDefault="00190326" w:rsidP="001903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5302" w:rsidRDefault="00145302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Воскресенка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Л.П. Рей</w:t>
      </w:r>
      <w:r w:rsidR="00D25D7A">
        <w:rPr>
          <w:rFonts w:ascii="Times New Roman" w:hAnsi="Times New Roman" w:cs="Times New Roman"/>
          <w:sz w:val="28"/>
          <w:szCs w:val="28"/>
        </w:rPr>
        <w:t>н</w:t>
      </w:r>
    </w:p>
    <w:p w:rsidR="00145302" w:rsidRPr="00190326" w:rsidRDefault="00145302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145302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</w:p>
    <w:p w:rsidR="00145302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</w:t>
      </w:r>
    </w:p>
    <w:p w:rsidR="00145302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90326" w:rsidRPr="00190326" w:rsidRDefault="00145302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Воскресенка</w:t>
      </w:r>
    </w:p>
    <w:p w:rsidR="00190326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B17C1">
        <w:rPr>
          <w:rFonts w:ascii="Times New Roman" w:hAnsi="Times New Roman" w:cs="Times New Roman"/>
          <w:color w:val="000000"/>
          <w:sz w:val="28"/>
          <w:szCs w:val="28"/>
        </w:rPr>
        <w:t>26.09.2017г</w:t>
      </w: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.       № </w:t>
      </w:r>
      <w:r w:rsidR="008B17C1">
        <w:rPr>
          <w:rFonts w:ascii="Times New Roman" w:hAnsi="Times New Roman" w:cs="Times New Roman"/>
          <w:color w:val="000000"/>
          <w:sz w:val="28"/>
          <w:szCs w:val="28"/>
        </w:rPr>
        <w:t>94/40</w:t>
      </w:r>
    </w:p>
    <w:p w:rsidR="008B17C1" w:rsidRPr="00190326" w:rsidRDefault="008B17C1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26" w:rsidRPr="00145302" w:rsidRDefault="00145302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 благоустройства</w:t>
      </w:r>
      <w:r w:rsidR="00190326" w:rsidRPr="00190326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Pr="00145302">
        <w:rPr>
          <w:rFonts w:ascii="Times New Roman" w:hAnsi="Times New Roman" w:cs="Times New Roman"/>
          <w:b/>
          <w:color w:val="000000"/>
          <w:sz w:val="28"/>
          <w:szCs w:val="28"/>
        </w:rPr>
        <w:t>Воскресенка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0326" w:rsidRPr="001903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190326" w:rsidRPr="0019032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190326" w:rsidRPr="0019032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0326" w:rsidRPr="00145302" w:rsidRDefault="00190326" w:rsidP="0014530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r w:rsidR="00145302">
        <w:rPr>
          <w:rFonts w:ascii="Times New Roman" w:hAnsi="Times New Roman" w:cs="Times New Roman"/>
          <w:color w:val="000000"/>
          <w:sz w:val="28"/>
          <w:szCs w:val="28"/>
        </w:rPr>
        <w:t xml:space="preserve">Воскресенка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(далее – Правила) устанавливают единые и обязательные к исполнению требования для поддержания, создания и развития на территории сельского поселения </w:t>
      </w:r>
      <w:r w:rsidR="00145302">
        <w:rPr>
          <w:rFonts w:ascii="Times New Roman" w:hAnsi="Times New Roman" w:cs="Times New Roman"/>
          <w:color w:val="000000"/>
          <w:sz w:val="28"/>
          <w:szCs w:val="28"/>
        </w:rPr>
        <w:t xml:space="preserve">Воскресенка </w:t>
      </w:r>
      <w:r w:rsidRPr="0019032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(далее – территория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190326" w:rsidRPr="00190326" w:rsidRDefault="00190326" w:rsidP="0019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от 06.10.2003 г.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от 13 апреля 2017 г.</w:t>
      </w:r>
      <w:r w:rsidR="008B17C1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>№ 711/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D25D7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Воскресенка </w:t>
      </w:r>
    </w:p>
    <w:p w:rsidR="00190326" w:rsidRPr="00190326" w:rsidRDefault="00190326" w:rsidP="001903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2. Для целей настоящих Правил используются </w:t>
      </w:r>
    </w:p>
    <w:p w:rsidR="00190326" w:rsidRPr="00190326" w:rsidRDefault="00190326" w:rsidP="001903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следующие термины и понятия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разработка проектной документации по благоустройству территорий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содержание объектов благоустройства.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 xml:space="preserve">Объекты благоустройства территории </w:t>
      </w:r>
      <w:r w:rsidRPr="00190326">
        <w:rPr>
          <w:rFonts w:ascii="Times New Roman" w:hAnsi="Times New Roman" w:cs="Times New Roman"/>
          <w:sz w:val="28"/>
          <w:szCs w:val="28"/>
        </w:rPr>
        <w:t xml:space="preserve">- территории муниципального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Малые архитектурные формы (МАФ)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Визуальные коммуникации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Архитектурно-художественный облик поселения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Тротуар (пешеходная дорожка)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часть территории общего пользования, в той или иной степени обеспечивающая жизнедеятельность (деятельность) субъектов отношений в сфере обеспечения чистоты и порядка, непосредственно примыкающая по периметру к границам строений, сооружений, земельным участкам или иным объектам, находящимся у них в собственности или на ином праве, закрепленная на основании договора с органом местного самоуправления в целях поддержания чистоты и порядка, в соответствии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 установленными настоящими Правилами, муниципальными правовыми актами требованиями.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Мусор (отходы)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любые отходы, включая твердые бытовые отходы, крупногабаритный мусор и отходы потребления и производства.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Твердые бытовые отходы (ТБО)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Крупногабаритный мусор (КГМ)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отходов.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Контейнер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стандартная емкость для сбора отходов объемом до 2 куб.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Бункер-накопитель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стандартная емкость для сбора отходов объемом более 2 куб.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Урна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Установка наружного освещения (УНО)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Сбор твердых бытовых отходов</w:t>
      </w:r>
      <w:r w:rsidRPr="00190326">
        <w:rPr>
          <w:rFonts w:ascii="Times New Roman" w:hAnsi="Times New Roman" w:cs="Times New Roman"/>
          <w:sz w:val="28"/>
          <w:szCs w:val="28"/>
        </w:rPr>
        <w:t xml:space="preserve">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Вывоз ТБО (КГМ)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Договор на вывоз ТБО (КГМ)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График вывоза ТБО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Утилизация отходов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Озеленение </w:t>
      </w:r>
      <w:r w:rsidRPr="00190326">
        <w:rPr>
          <w:rFonts w:ascii="Times New Roman" w:hAnsi="Times New Roman" w:cs="Times New Roman"/>
          <w:sz w:val="28"/>
          <w:szCs w:val="28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Озелененные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Остановочный пункт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пассажиров и ожидания транспортных средств.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Несанкционированная свалка мусора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Проезд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место проезда транспортных сре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дств к ж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Газон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 Газоны подразделяются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партерные, обыкновенные, луговые, спортивные.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Сквер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сбор и вывоз отходов и мусора;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жилищного фонда поселения;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Содержание и уборку объектов благоустройства в пределах территории поселения: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и уборка дорог в пределах территории поселения;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и охрана элементов наружного освещения;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содержание, эксплуатация, капитальный и текущий ремонт сетей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-, тепло-, водоснабжения и водоотведения, связи;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и охрана зеленых насаждений.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Требования к эксплуатационному состоянию, допустимому по условиям обеспечения безопасности дорожного движения".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Парк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Уход за зелеными насаждениями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система мероприятий, направленных на выращивание устойчивых,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высокодекоративных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насаждений и сохранение зеленых насаждений на территории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Рекреационные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Охрана зеленых насаждений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обустроенный объект недвижимости, характеризуется большой территорией,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Содержание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Подтопление </w:t>
      </w:r>
      <w:r w:rsidRPr="00190326">
        <w:rPr>
          <w:rFonts w:ascii="Times New Roman" w:hAnsi="Times New Roman" w:cs="Times New Roman"/>
          <w:sz w:val="28"/>
          <w:szCs w:val="28"/>
        </w:rPr>
        <w:t xml:space="preserve"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пассажирского 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b/>
          <w:sz w:val="28"/>
          <w:szCs w:val="28"/>
        </w:rPr>
        <w:t>Дождеприемный</w:t>
      </w:r>
      <w:proofErr w:type="spellEnd"/>
      <w:r w:rsidRPr="00190326">
        <w:rPr>
          <w:rFonts w:ascii="Times New Roman" w:hAnsi="Times New Roman" w:cs="Times New Roman"/>
          <w:b/>
          <w:sz w:val="28"/>
          <w:szCs w:val="28"/>
        </w:rPr>
        <w:t xml:space="preserve"> колодец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Защитные дорожные сооружения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и ветрозащитные устройства; подобные сооружения.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Искусственные дорожные сооружения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Придорожные полосы автомобильной дороги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Твердое покрытие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природного камня и т.д.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Земляные работы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Придомовая территория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Фасад здания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Текущий ремонт зданий и сооружений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Капитальный ремонт объектов капитального 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элементы и (или) восстановление указанных элементов.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Места для размещения объявлений и печатной продукции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доски объявлений, афишные тумбы и информационные стенды.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3. Общие требования к организации содержания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и благоустройства территории сельского поселения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3.1. Требования действующего законодательства в части соблюдения чистоты и поддержания порядка на территории сельского поселения </w:t>
      </w:r>
      <w:r w:rsidR="00D25D7A">
        <w:rPr>
          <w:rFonts w:ascii="Times New Roman" w:hAnsi="Times New Roman" w:cs="Times New Roman"/>
          <w:sz w:val="28"/>
          <w:szCs w:val="28"/>
        </w:rPr>
        <w:t>Воскресенка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сельского поселения) обязательны для выполнения юридическими и физическими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особые требования к доступности </w:t>
      </w:r>
      <w:r w:rsidR="00D25D7A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</w:t>
      </w:r>
      <w:proofErr w:type="spellStart"/>
      <w:r w:rsidRPr="0019032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территории населенных мест",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III-10-75 "Благоустройство территорий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", </w:t>
      </w:r>
      <w:hyperlink r:id="rId5" w:history="1">
        <w:r w:rsidRPr="00190326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90326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90326">
          <w:rPr>
            <w:rFonts w:ascii="Times New Roman" w:hAnsi="Times New Roman" w:cs="Times New Roman"/>
            <w:sz w:val="28"/>
            <w:szCs w:val="28"/>
          </w:rPr>
          <w:t xml:space="preserve"> 50597-93</w:t>
        </w:r>
      </w:hyperlink>
      <w:r w:rsidRPr="00190326">
        <w:rPr>
          <w:rFonts w:ascii="Times New Roman" w:hAnsi="Times New Roman" w:cs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FF6585" w:rsidRPr="00FF6585" w:rsidRDefault="00FF6585" w:rsidP="00FF6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85">
        <w:rPr>
          <w:rFonts w:ascii="Times New Roman" w:hAnsi="Times New Roman" w:cs="Times New Roman"/>
          <w:sz w:val="28"/>
          <w:szCs w:val="28"/>
        </w:rPr>
        <w:lastRenderedPageBreak/>
        <w:t xml:space="preserve">3.3 Планирование уборки территории осуществлять таким образом, чтобы каждая часть территории поселения  была закреплена за определенным лицом, </w:t>
      </w:r>
      <w:proofErr w:type="gramStart"/>
      <w:r w:rsidRPr="00FF658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F6585">
        <w:rPr>
          <w:rFonts w:ascii="Times New Roman" w:hAnsi="Times New Roman" w:cs="Times New Roman"/>
          <w:sz w:val="28"/>
          <w:szCs w:val="28"/>
        </w:rPr>
        <w:t xml:space="preserve"> за уборку этой территории.</w:t>
      </w:r>
    </w:p>
    <w:p w:rsidR="00FF6585" w:rsidRPr="00FF6585" w:rsidRDefault="00FF6585" w:rsidP="00FF6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8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F6585">
        <w:rPr>
          <w:rFonts w:ascii="Times New Roman" w:hAnsi="Times New Roman" w:cs="Times New Roman"/>
          <w:sz w:val="28"/>
          <w:szCs w:val="28"/>
        </w:rPr>
        <w:t>Необходимо  привлекать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 должны соблюдать чистоту и поддерживать порядок на всей территории сельского поселения. Собственники частных домовладений и строений должны проводить очистку данных территории в соответствии с </w:t>
      </w:r>
      <w:hyperlink w:anchor="Par111" w:history="1">
        <w:r w:rsidR="00190326" w:rsidRPr="00190326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</w:t>
      </w:r>
      <w:r w:rsidR="0010220C" w:rsidRPr="0010220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0220C" w:rsidRPr="0010220C">
        <w:rPr>
          <w:rFonts w:ascii="Times New Roman" w:hAnsi="Times New Roman" w:cs="Times New Roman"/>
          <w:b/>
          <w:sz w:val="28"/>
          <w:szCs w:val="28"/>
        </w:rPr>
        <w:t>а юридическими и физическими лицами, в том числе индивидуальными предпринимателями, закрепляются дополнительные территории, прилегающие к земельным участкам, зданиям, строениям, сооружениям, правообладателями которых они являются, для осуществления уборки, содержания и благоустройства территории</w:t>
      </w:r>
      <w:r w:rsidR="00190326" w:rsidRPr="0010220C">
        <w:rPr>
          <w:rFonts w:ascii="Times New Roman" w:hAnsi="Times New Roman" w:cs="Times New Roman"/>
          <w:sz w:val="28"/>
          <w:szCs w:val="28"/>
        </w:rPr>
        <w:t>.</w:t>
      </w:r>
      <w:r w:rsidR="0010220C" w:rsidRPr="0010220C">
        <w:rPr>
          <w:b/>
          <w:sz w:val="28"/>
          <w:szCs w:val="28"/>
        </w:rPr>
        <w:t xml:space="preserve"> </w:t>
      </w:r>
      <w:r w:rsidR="0010220C" w:rsidRPr="004B1981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Воскресенка муниципального района </w:t>
      </w:r>
      <w:proofErr w:type="gramStart"/>
      <w:r w:rsidR="0010220C" w:rsidRPr="004B1981">
        <w:rPr>
          <w:rFonts w:ascii="Times New Roman" w:hAnsi="Times New Roman" w:cs="Times New Roman"/>
          <w:sz w:val="28"/>
          <w:szCs w:val="28"/>
        </w:rPr>
        <w:t>Вол</w:t>
      </w:r>
      <w:r w:rsidR="00982C99">
        <w:rPr>
          <w:rFonts w:ascii="Times New Roman" w:hAnsi="Times New Roman" w:cs="Times New Roman"/>
          <w:sz w:val="28"/>
          <w:szCs w:val="28"/>
        </w:rPr>
        <w:t>жский</w:t>
      </w:r>
      <w:proofErr w:type="gramEnd"/>
      <w:r w:rsidR="00982C99">
        <w:rPr>
          <w:rFonts w:ascii="Times New Roman" w:hAnsi="Times New Roman" w:cs="Times New Roman"/>
          <w:sz w:val="28"/>
          <w:szCs w:val="28"/>
        </w:rPr>
        <w:t xml:space="preserve"> Самарской области от 24.07.2019 № 179/80</w:t>
      </w:r>
      <w:r w:rsidR="0010220C" w:rsidRPr="004B1981">
        <w:rPr>
          <w:rFonts w:ascii="Times New Roman" w:hAnsi="Times New Roman" w:cs="Times New Roman"/>
          <w:sz w:val="28"/>
          <w:szCs w:val="28"/>
        </w:rPr>
        <w:t>)</w:t>
      </w:r>
    </w:p>
    <w:p w:rsidR="00222BA2" w:rsidRPr="004B1981" w:rsidRDefault="00222BA2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20C" w:rsidRPr="0010220C" w:rsidRDefault="00FF6585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</w:t>
      </w:r>
      <w:r w:rsidR="0010220C" w:rsidRPr="0010220C">
        <w:rPr>
          <w:rFonts w:ascii="Times New Roman" w:hAnsi="Times New Roman" w:cs="Times New Roman"/>
          <w:b/>
          <w:sz w:val="28"/>
          <w:szCs w:val="28"/>
        </w:rPr>
        <w:t>Границы прилегающих территорий определяются исходя                              из следующих основных принципов:</w:t>
      </w:r>
    </w:p>
    <w:p w:rsidR="0010220C" w:rsidRPr="0010220C" w:rsidRDefault="0010220C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1) учёт местных условий —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 с настоящим Законом                        в зависимости от категорий и назначения указанных объектов;</w:t>
      </w:r>
    </w:p>
    <w:p w:rsidR="00190326" w:rsidRPr="004B1981" w:rsidRDefault="0010220C" w:rsidP="0010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0C">
        <w:rPr>
          <w:rFonts w:ascii="Times New Roman" w:hAnsi="Times New Roman" w:cs="Times New Roman"/>
          <w:b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— возможность беспрепятственного доступа физических и юридических лиц                                  к информации: о состоянии объектов и элементов благоустройства; о собственниках и иных законных владельцах зданий, строений, сооружений, земельных участков, а также об уполномоченных лицах</w:t>
      </w:r>
      <w:r w:rsidR="00190326" w:rsidRPr="0010220C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10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981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Воскресенка муниципального района </w:t>
      </w:r>
      <w:proofErr w:type="gramStart"/>
      <w:r w:rsidRPr="004B198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B198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82C99">
        <w:rPr>
          <w:rFonts w:ascii="Times New Roman" w:hAnsi="Times New Roman" w:cs="Times New Roman"/>
          <w:sz w:val="28"/>
          <w:szCs w:val="28"/>
        </w:rPr>
        <w:t>24.07.2019 № 179/80</w:t>
      </w:r>
      <w:r w:rsidRPr="004B1981">
        <w:rPr>
          <w:rFonts w:ascii="Times New Roman" w:hAnsi="Times New Roman" w:cs="Times New Roman"/>
          <w:sz w:val="28"/>
          <w:szCs w:val="28"/>
        </w:rPr>
        <w:t>)</w:t>
      </w:r>
    </w:p>
    <w:p w:rsidR="0010220C" w:rsidRDefault="00FF6585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3.8</w:t>
      </w:r>
      <w:r w:rsidR="00190326" w:rsidRPr="0010220C">
        <w:rPr>
          <w:rFonts w:ascii="Times New Roman" w:hAnsi="Times New Roman" w:cs="Times New Roman"/>
          <w:b/>
          <w:sz w:val="28"/>
          <w:szCs w:val="28"/>
        </w:rPr>
        <w:t>.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 </w:t>
      </w:r>
      <w:r w:rsidR="0010220C" w:rsidRPr="0010220C">
        <w:rPr>
          <w:rFonts w:ascii="Times New Roman" w:hAnsi="Times New Roman" w:cs="Times New Roman"/>
          <w:b/>
          <w:sz w:val="28"/>
          <w:szCs w:val="28"/>
        </w:rPr>
        <w:t>Границы прилегающих территорий определяются при наличии одного из следующих оснований:</w:t>
      </w:r>
    </w:p>
    <w:p w:rsidR="0010220C" w:rsidRPr="0010220C" w:rsidRDefault="0010220C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1) нахождение здания, строения, сооружения, земельного участка                   в собственности или на ином праве юридических или физических лиц;</w:t>
      </w:r>
    </w:p>
    <w:p w:rsidR="0010220C" w:rsidRPr="004B1981" w:rsidRDefault="0010220C" w:rsidP="0010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0C">
        <w:rPr>
          <w:rFonts w:ascii="Times New Roman" w:hAnsi="Times New Roman" w:cs="Times New Roman"/>
          <w:b/>
          <w:sz w:val="28"/>
          <w:szCs w:val="28"/>
        </w:rPr>
        <w:t xml:space="preserve">2) договор, предусматривающий возможность использования земельного участка или пользования землёй, находящихся                                      </w:t>
      </w:r>
      <w:r w:rsidRPr="0010220C">
        <w:rPr>
          <w:rFonts w:ascii="Times New Roman" w:hAnsi="Times New Roman" w:cs="Times New Roman"/>
          <w:b/>
          <w:sz w:val="28"/>
          <w:szCs w:val="28"/>
        </w:rPr>
        <w:lastRenderedPageBreak/>
        <w:t>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</w:t>
      </w:r>
      <w:r w:rsidR="00190326" w:rsidRPr="001022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0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981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Воскресенка муниципального района </w:t>
      </w:r>
      <w:proofErr w:type="gramStart"/>
      <w:r w:rsidRPr="004B198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B198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82C99">
        <w:rPr>
          <w:rFonts w:ascii="Times New Roman" w:hAnsi="Times New Roman" w:cs="Times New Roman"/>
          <w:sz w:val="28"/>
          <w:szCs w:val="28"/>
        </w:rPr>
        <w:t>24.07.2019 № 179/80</w:t>
      </w:r>
      <w:r w:rsidRPr="004B1981">
        <w:rPr>
          <w:rFonts w:ascii="Times New Roman" w:hAnsi="Times New Roman" w:cs="Times New Roman"/>
          <w:sz w:val="28"/>
          <w:szCs w:val="28"/>
        </w:rPr>
        <w:t>)</w:t>
      </w:r>
    </w:p>
    <w:p w:rsidR="00190326" w:rsidRPr="0010220C" w:rsidRDefault="00190326" w:rsidP="0010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F40" w:rsidRDefault="00FF6585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3.9</w:t>
      </w:r>
      <w:r w:rsidR="00190326" w:rsidRPr="0010220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220C" w:rsidRPr="0010220C" w:rsidRDefault="0010220C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1. Границы территории, прилегающей к зданиям, строениям, сооружениям, не имеющим ограждающих устройств, определяются                        по периметру от фактических границ указанных зданий, строений, сооружений.</w:t>
      </w:r>
    </w:p>
    <w:p w:rsidR="0010220C" w:rsidRPr="0010220C" w:rsidRDefault="0010220C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2. Границы территории, прилегающей к зданиям, строениям, сооружениям, имеющим ограждающие устройства, определяются                       по периметру от указанных устройств.</w:t>
      </w:r>
    </w:p>
    <w:p w:rsidR="0010220C" w:rsidRPr="0010220C" w:rsidRDefault="0010220C" w:rsidP="0010220C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10220C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3. Границы территории, </w:t>
      </w:r>
      <w:r w:rsidRPr="0010220C">
        <w:rPr>
          <w:rFonts w:ascii="Times New Roman" w:hAnsi="Times New Roman" w:cs="Times New Roman"/>
          <w:b/>
          <w:sz w:val="28"/>
          <w:szCs w:val="28"/>
        </w:rPr>
        <w:t xml:space="preserve">прилегающей к зданиям, строениям, сооружениям, </w:t>
      </w:r>
      <w:r w:rsidRPr="0010220C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у которых определены </w:t>
      </w:r>
      <w:r w:rsidRPr="0010220C">
        <w:rPr>
          <w:rFonts w:ascii="Times New Roman" w:hAnsi="Times New Roman" w:cs="Times New Roman"/>
          <w:b/>
          <w:sz w:val="28"/>
          <w:szCs w:val="28"/>
        </w:rPr>
        <w:t xml:space="preserve">технические </w:t>
      </w:r>
      <w:r w:rsidRPr="0010220C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или санитарно-защитные зоны, определяются в пределах указанных зон.</w:t>
      </w:r>
    </w:p>
    <w:p w:rsidR="0010220C" w:rsidRPr="0010220C" w:rsidRDefault="0010220C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10220C" w:rsidRPr="0010220C" w:rsidRDefault="0010220C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0220C" w:rsidRPr="0010220C" w:rsidRDefault="0010220C" w:rsidP="00102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>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190326" w:rsidRPr="004B1981" w:rsidRDefault="0010220C" w:rsidP="0010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20C">
        <w:rPr>
          <w:rFonts w:ascii="Times New Roman" w:hAnsi="Times New Roman" w:cs="Times New Roman"/>
          <w:b/>
          <w:sz w:val="28"/>
          <w:szCs w:val="28"/>
        </w:rPr>
        <w:t xml:space="preserve">7. В случае совпадения (наложения) границ территорий, прилегающих к зданиям, строениям, сооружениям, земельным участкам,  границы прилегающих территорий устанавливаются на равном удалении от указанных объектов. </w:t>
      </w:r>
      <w:r w:rsidRPr="004B1981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Воскресенка муниципального района </w:t>
      </w:r>
      <w:proofErr w:type="gramStart"/>
      <w:r w:rsidRPr="004B198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B198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82C99">
        <w:rPr>
          <w:rFonts w:ascii="Times New Roman" w:hAnsi="Times New Roman" w:cs="Times New Roman"/>
          <w:sz w:val="28"/>
          <w:szCs w:val="28"/>
        </w:rPr>
        <w:t>24.07.2019 № 179/80</w:t>
      </w:r>
      <w:r w:rsidRPr="004B1981">
        <w:rPr>
          <w:rFonts w:ascii="Times New Roman" w:hAnsi="Times New Roman" w:cs="Times New Roman"/>
          <w:sz w:val="28"/>
          <w:szCs w:val="28"/>
        </w:rPr>
        <w:t>)</w:t>
      </w:r>
    </w:p>
    <w:p w:rsidR="004B1981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</w:t>
      </w:r>
      <w:r w:rsidR="004B1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981" w:rsidRPr="004B1981">
        <w:rPr>
          <w:rFonts w:ascii="Times New Roman" w:hAnsi="Times New Roman" w:cs="Times New Roman"/>
          <w:b/>
          <w:sz w:val="28"/>
          <w:szCs w:val="28"/>
        </w:rPr>
        <w:t>Исключен</w:t>
      </w:r>
      <w:proofErr w:type="gramEnd"/>
      <w:r w:rsidR="004B1981" w:rsidRPr="004B1981">
        <w:rPr>
          <w:rFonts w:ascii="Times New Roman" w:hAnsi="Times New Roman" w:cs="Times New Roman"/>
          <w:b/>
          <w:sz w:val="28"/>
          <w:szCs w:val="28"/>
        </w:rPr>
        <w:t xml:space="preserve"> на основании решения Собрания представителей сельского поселения Воскресенка муниципального района Волжский Самарской области от </w:t>
      </w:r>
      <w:r w:rsidR="00982C99" w:rsidRPr="00982C99">
        <w:rPr>
          <w:rFonts w:ascii="Times New Roman" w:hAnsi="Times New Roman" w:cs="Times New Roman"/>
          <w:b/>
          <w:sz w:val="28"/>
          <w:szCs w:val="28"/>
        </w:rPr>
        <w:t>24.07.2019 № 179/80</w:t>
      </w:r>
      <w:r w:rsidR="004B1981" w:rsidRPr="00982C99">
        <w:rPr>
          <w:rFonts w:ascii="Times New Roman" w:hAnsi="Times New Roman" w:cs="Times New Roman"/>
          <w:b/>
          <w:sz w:val="28"/>
          <w:szCs w:val="28"/>
        </w:rPr>
        <w:t>.</w:t>
      </w:r>
      <w:r w:rsidR="004B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26" w:rsidRPr="00190326" w:rsidRDefault="00FF6585" w:rsidP="004B1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1981">
        <w:rPr>
          <w:rFonts w:ascii="Times New Roman" w:hAnsi="Times New Roman" w:cs="Times New Roman"/>
          <w:b/>
          <w:sz w:val="28"/>
          <w:szCs w:val="28"/>
        </w:rPr>
        <w:t>.11</w:t>
      </w:r>
      <w:r w:rsidR="004B1981" w:rsidRPr="004B1981">
        <w:rPr>
          <w:rFonts w:ascii="Times New Roman" w:hAnsi="Times New Roman" w:cs="Times New Roman"/>
          <w:b/>
          <w:sz w:val="28"/>
          <w:szCs w:val="28"/>
        </w:rPr>
        <w:t>.Р</w:t>
      </w:r>
      <w:r w:rsidR="00190326" w:rsidRPr="004B1981">
        <w:rPr>
          <w:rFonts w:ascii="Times New Roman" w:hAnsi="Times New Roman" w:cs="Times New Roman"/>
          <w:b/>
          <w:sz w:val="28"/>
          <w:szCs w:val="28"/>
        </w:rPr>
        <w:t>размер прилегающей территории определяется исходя из следующего:</w:t>
      </w:r>
      <w:r w:rsidR="004B1981" w:rsidRPr="004B1981">
        <w:rPr>
          <w:rFonts w:ascii="Times New Roman" w:hAnsi="Times New Roman" w:cs="Times New Roman"/>
          <w:sz w:val="28"/>
          <w:szCs w:val="28"/>
        </w:rPr>
        <w:t xml:space="preserve"> (В редакции решения Собрания представителей сельского поселения Воскресенка муниципального района Волжский Самарской области от </w:t>
      </w:r>
      <w:r w:rsidR="00982C99">
        <w:rPr>
          <w:rFonts w:ascii="Times New Roman" w:hAnsi="Times New Roman" w:cs="Times New Roman"/>
          <w:sz w:val="28"/>
          <w:szCs w:val="28"/>
        </w:rPr>
        <w:t>24.07.2019 № 179/80</w:t>
      </w:r>
      <w:r w:rsidR="004B1981" w:rsidRPr="004B1981">
        <w:rPr>
          <w:rFonts w:ascii="Times New Roman" w:hAnsi="Times New Roman" w:cs="Times New Roman"/>
          <w:sz w:val="28"/>
          <w:szCs w:val="28"/>
        </w:rPr>
        <w:t>)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3.</w:t>
      </w:r>
      <w:r w:rsidR="00FF6585">
        <w:rPr>
          <w:rFonts w:ascii="Times New Roman" w:hAnsi="Times New Roman" w:cs="Times New Roman"/>
          <w:sz w:val="28"/>
          <w:szCs w:val="28"/>
        </w:rPr>
        <w:t>11</w:t>
      </w:r>
      <w:r w:rsidRPr="00190326">
        <w:rPr>
          <w:rFonts w:ascii="Times New Roman" w:hAnsi="Times New Roman" w:cs="Times New Roman"/>
          <w:sz w:val="28"/>
          <w:szCs w:val="28"/>
        </w:rPr>
        <w:t xml:space="preserve">.1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автомоек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и др.), расположенных: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.2 для сгруппированных на одной территории двух и более объектов потребительского рынка - 20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.3 для территорий, розничных мини-рынков, рынков, ярмарок - 50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.4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длину - по длине занимаемых нежилых помещений;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ширине: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 случае размещения нежилого помещения с фасадной стороны здания, строения - до тротуара, газона,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к дороге, при их отсутствии - до края проезжей части дороги;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.7 для нежилых зданий: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ширине - от фасада здания до края проезжей части дороги, а в случаях: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.8 для нежилых зданий (комплекса зданий), имеющих ограждение - 25 метров от ограждения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.9 для автостоянок - 25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.10 для промышленных объектов - 50 метров от ограждения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.11 для строительных объектов - 15 метров от ограждения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.13 для гаражно-строительных кооперативов, садоводческих объединений - от границ 25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.14 для автозаправочных станций (АЗС), </w:t>
      </w:r>
      <w:proofErr w:type="spellStart"/>
      <w:r w:rsidR="00190326" w:rsidRPr="00190326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станций (АГЗС) - 50 метров по периметру и подъезды к объектам;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.15 для иных территорий: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-территории, прилегающие к контейнерным (бункерным) площадкам - 10 метров по периметру;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-территории, прилегающие к рекламным конструкциям - 5 метров по периметру (радиусу) основания.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90326" w:rsidRPr="00190326">
        <w:rPr>
          <w:rFonts w:ascii="Times New Roman" w:hAnsi="Times New Roman" w:cs="Times New Roman"/>
          <w:sz w:val="28"/>
          <w:szCs w:val="28"/>
        </w:rPr>
        <w:t>. В случае наложения прилегающих территорий друг на друга (кроме многоквартирных домов) границы содержания и благоустройства территорий определяются Администрацией сельского поселения при составлении плана-схемы.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 w:rsidR="00190326" w:rsidRPr="00190326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длительное время, осуществляется Администрацией сельского поселения.  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в порядке, определенном настоящими Правилами, осуществляют: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.3 на участках домовладений индивидуальной застройки,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Администрацией сельского поселения Соглашениями;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.6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.8 на территориях гаражно-строительных кооперативов - соответствующие кооперативы;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.9 на территориях садоводческих объединений граждан - соответствующие объединения;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.10 на автомобильных дорогах с элементами обустройства, площадях, улицах и проездах сельской дорожной сети - специализированные организации, отвечающие за содержание и уборку дорог;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.12 на посадочных площадках остановок общественного транспорта: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павильонах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которых вмонтированы или располагаются рекламные конструкции – реклама распространители;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.13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.14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.15 на территориях, прилегающих к автомобильным стоянкам - собственники, владельцы данных объектов;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.16 на прилегающих территориях, въездах и выездах с АЗС, АЗГС - владельцы указанных объектов;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.17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.18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90326" w:rsidRPr="00190326">
        <w:rPr>
          <w:rFonts w:ascii="Times New Roman" w:hAnsi="Times New Roman" w:cs="Times New Roman"/>
          <w:sz w:val="28"/>
          <w:szCs w:val="28"/>
        </w:rPr>
        <w:t>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колодцы.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190326" w:rsidRPr="00190326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190326" w:rsidRPr="00190326">
        <w:rPr>
          <w:rFonts w:ascii="Times New Roman" w:hAnsi="Times New Roman" w:cs="Times New Roman"/>
          <w:sz w:val="28"/>
          <w:szCs w:val="28"/>
        </w:rPr>
        <w:t>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190326" w:rsidRPr="00190326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190326" w:rsidRPr="00190326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190326" w:rsidRPr="00190326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326" w:rsidRPr="00190326">
        <w:rPr>
          <w:rFonts w:ascii="Times New Roman" w:hAnsi="Times New Roman" w:cs="Times New Roman"/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</w:t>
      </w:r>
      <w:proofErr w:type="gram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улиц второй, третьей, четвертой, пятой категории и внутриквартальных территорий.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326" w:rsidRPr="00190326">
        <w:rPr>
          <w:rFonts w:ascii="Times New Roman" w:hAnsi="Times New Roman" w:cs="Times New Roman"/>
          <w:sz w:val="28"/>
          <w:szCs w:val="28"/>
        </w:rPr>
        <w:t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Администрацией сельского поселения, для своевременного выявления неисправностей и иных</w:t>
      </w:r>
      <w:proofErr w:type="gram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несоответствий требованиям нормативных актов.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.Виды и периодичность работ по содержанию и ремонту объектов благоустройства: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.1 ежедневно: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.2 ежегодно: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.3 по мере необходимости: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исправление повреждений отдельных элементов объектов благоустройства;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покос травы при достижении высоты более 15 сантиметров;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живой изгороди, лечение ран;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текущий ремонт зеленых насаждений;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190326" w:rsidRPr="00190326">
        <w:rPr>
          <w:rFonts w:ascii="Times New Roman" w:hAnsi="Times New Roman" w:cs="Times New Roman"/>
          <w:sz w:val="28"/>
          <w:szCs w:val="28"/>
        </w:rPr>
        <w:t>. Установление характера вида работ по благоустройству (</w:t>
      </w:r>
      <w:proofErr w:type="gramStart"/>
      <w:r w:rsidR="00190326" w:rsidRPr="00190326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190326" w:rsidRPr="00190326">
        <w:rPr>
          <w:rFonts w:ascii="Times New Roman" w:hAnsi="Times New Roman" w:cs="Times New Roman"/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 Работы по созданию новых объектов благоустройства включают: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  <w:proofErr w:type="gramEnd"/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.3 мероприятия по созданию объектов наружного освещения и художественно-светового оформления сельского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3.2</w:t>
      </w:r>
      <w:r w:rsidR="00425D0E">
        <w:rPr>
          <w:rFonts w:ascii="Times New Roman" w:hAnsi="Times New Roman" w:cs="Times New Roman"/>
          <w:sz w:val="28"/>
          <w:szCs w:val="28"/>
        </w:rPr>
        <w:t>6</w:t>
      </w:r>
      <w:r w:rsidRPr="00190326">
        <w:rPr>
          <w:rFonts w:ascii="Times New Roman" w:hAnsi="Times New Roman" w:cs="Times New Roman"/>
          <w:sz w:val="28"/>
          <w:szCs w:val="28"/>
        </w:rPr>
        <w:t>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190326" w:rsidRPr="00190326">
        <w:rPr>
          <w:rFonts w:ascii="Times New Roman" w:hAnsi="Times New Roman" w:cs="Times New Roman"/>
          <w:sz w:val="28"/>
          <w:szCs w:val="28"/>
        </w:rPr>
        <w:t>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.2. Выброс мусора или иных предметов из окон жилых и нежилых помещений.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.3. Перевозка грунта, мусора, сыпучих строительных материалов,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легкой тары, листвы, спила деревьев без покрытия брезентом или другим материалом, исключающим загрязнение дорог.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.4.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площадок) в многоквартирных домах отходами жизнедеятельности домашних животных (собак, кошек).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="00190326" w:rsidRPr="00190326">
        <w:rPr>
          <w:rFonts w:ascii="Times New Roman" w:hAnsi="Times New Roman" w:cs="Times New Roman"/>
          <w:sz w:val="28"/>
          <w:szCs w:val="28"/>
        </w:rPr>
        <w:t>противопроездных</w:t>
      </w:r>
      <w:proofErr w:type="spell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.11. Расклеивание объявлений, рекламы, печатной продукции в не установленных органами местного самоуправления местах.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.12. Сжигание мусора, листвы, тары, бытовых и промышленных отходов, разведение костров на всей территории сельского поселения, включая внутренние территории предприятий и жилых домов.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.13. Выбивание струей воды смета и мусора на тротуары и газоны при мойке проезжей части дорог.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.14. Подвоз груза волоком.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.16. Перегон по улицам населенных пунктов, имеющим твердое покрытие, машин на гусеничном ходу.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.17. Движение и стоянка большегрузного транспорта на внутриквартальных пешеходных дорожках, тротуарах.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Организациям, в ведении которых находятся подземные сети,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190326" w:rsidRPr="00190326">
        <w:rPr>
          <w:rFonts w:ascii="Times New Roman" w:hAnsi="Times New Roman" w:cs="Times New Roman"/>
          <w:sz w:val="28"/>
          <w:szCs w:val="28"/>
        </w:rPr>
        <w:t>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190326" w:rsidRPr="00190326">
        <w:rPr>
          <w:rFonts w:ascii="Times New Roman" w:hAnsi="Times New Roman" w:cs="Times New Roman"/>
          <w:sz w:val="28"/>
          <w:szCs w:val="28"/>
        </w:rPr>
        <w:t>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Наполнение контейнеров, бункеров-накопителей отходами выше их кромки, а также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4. Уборка территорий в зимний период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сельского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материалов, за исключением пешеходных зон из брусчатки.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Очистка брусчатки производится с применением лопат из дерева, а также скребков 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метл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или подобного инвентаря, сделанного из пластмассы, для предотвращения повреждения брусчатки (плитки).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4.5. Обработка проезжей части дорог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 должна начинаться сразу с начала снегопада.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lastRenderedPageBreak/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реагентами.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4.14. Запрещается: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роторная переброска и перемещение загрязненного и засоренного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снега, а также скола льда на газоны, цветники, кустарники и другие зеленые насаждения.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4.19.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должны быть очищены до твердых (асфальтобетонных, цементобетонных) покрытий.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5. Уборка территорий в летний период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сельского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5.4. Тротуары и расположенные на них остановки должны быть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полностью очищены от грунтово-песчаных наносов, различного мусора и промыты. Обочины дорог должны быть очищены от мусора.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6. Требования по сбору отходов и содержанию контейнерных площадок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бункер-накопителей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6.2. Сбор отходов обеспечивают: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Не допускается складирование отходов на любых территориях вне специально установленных мест. Уборку, вывоз и утилизацию мусора и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6.3. Вывоз отходов (ТБО, КГМ) обеспечивают: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Вывоз твердых коммунальных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в индивидуальных жилых домах - собственники жилых домов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6.5. Уборку контейнерных площадок обеспечивают: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Приказом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6.9. Запрещается бросать в урны и контейнеры жидкие бытовые отходы, песок, крупногабаритный мусор, строительные отходы, землю, смет,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непогашенные угли, тлеющие материалы, отходы горюче-смазочных материалов.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6.10. Запрещается сжигание отходов в контейнерах, бункерах-накопителях и на контейнерных площадках.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6.11. Контейнерные площадки для сбора ТБО должны быть обустроены и размещены в соответствии с требованиями, предусмотренными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6.12. Контейнеры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на проезжей части, тротуарах, газонах, в проходных арках домов.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6.14.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6.15. Контейнеры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ТБО проводится по мере необходимости.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бункер-накопителей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производят их собственники.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7. Требования к содержанию фасадов жилых домов, зданий и сооружений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фасадах информационные таблички и мемориальные доски, (памятные знаки), если иное не установлено законом.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7.2.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Запрещается перекрывание оконных конструкций щитами или любыми видами изображений.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7.4.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Запрещается сбрасывать снег, лед и мусор в воронки водосточных труб.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При сбрасывании снега с крыши должны быть приняты меры, обеспечивающие полную сохранность деревьев, кустарников, воздушных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линий уличного электроосвещения, растяжек, рекламных конструкций, линий связи и др.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8. Внешнее обустройство и оформление </w:t>
      </w: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строительных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 объектов и площадок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8.1. До начала производства строительных работ организация, производящая работы, обязана: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установить ограждение строительной площадки в соответствии с требованиями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О МВД России;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организовать установку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) и установить бункер-накопитель;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организовать пункт мойки колес автотранспорта.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8.6. Ответственность за содержание законсервированного объекта строительства возлагается на заказчика-застройщика.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При завершении работ леса и ограждения должны быть разобраны и вывезены в недельный срок.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9. Внешнее обустройство и содержание гаражей, открытых стоянок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для постоянного и временного хранения транспортных средств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9.3. В обязательном порядке на территории гаражей и открытых стоянок для хранения транспортных средств должен быть: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9.4. Покрытие автостоянок должно быть асфальтобетонное или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щебеночное.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10. Установка и содержание малых архитектурных форм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 и других объектов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10.1. Содержание малых архитектурных форм (далее – МАФ) осуществляется в соответствии с требованиями настоящих Правил и инструкциями, определяющими технологию работ, а также в соответствии со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III-10-75 "Благоустройство территорий",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52169-2003 "Оборудование детских игровых площадок. Безопасность конструкции и методы испытаний. Общие требования".</w:t>
      </w:r>
    </w:p>
    <w:p w:rsidR="00190326" w:rsidRPr="00190326" w:rsidRDefault="00190326" w:rsidP="0019032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         10.2.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 w:rsidRPr="00190326">
        <w:rPr>
          <w:rFonts w:ascii="Times New Roman" w:hAnsi="Times New Roman" w:cs="Times New Roman"/>
          <w:color w:val="0D0D0D"/>
          <w:sz w:val="28"/>
          <w:szCs w:val="28"/>
        </w:rPr>
        <w:t>отделом архитектуры и градостроительства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О 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для его эксплуатации.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10.5. Размещение МАФ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 w:rsidRPr="00190326">
        <w:rPr>
          <w:rFonts w:ascii="Times New Roman" w:hAnsi="Times New Roman" w:cs="Times New Roman"/>
          <w:color w:val="0D0D0D"/>
          <w:sz w:val="28"/>
          <w:szCs w:val="28"/>
        </w:rPr>
        <w:t>отделом архитектуры и градостроительства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Волжский.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10.6. Ответственность за состояние МАФ несут их собственники, которые обязаны: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обеспечить техническую исправность МАФ и безопасность их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выполнять работы по своевременному ремонту, замене, очистке от грязи МАФ, их окраске до наступления летнего периода, ежегодно выполнять замену песка в песочницах;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выполнять работы по очистке подходов к МАФ (скамейкам, урнам, качелям и др.) от снега и наледи.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10.7. Запрещается: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разрушение и повреждение МАФ, нанесение надписей различного содержания, размещение информационных материалов на малых архитектурных формах;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использование МАФ не по назначению (детских и спортивных сооружений для хозяйственных целей, отдыха взрослым населением и т.д.);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ставни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не предусмотренные проектом;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10.8. Фонтаны.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работы самостоятельно или путем заключения договоров со специализированными организациями.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10.8.2. В период работы фонтанов очистка водной поверхности от мусора производится ежедневно. Фонтаны должны содержаться в чистоте и в период их отключения.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 Объекты монументального и декоративного искусства, стелы,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10.9.1. Объекты монументального и декоративного искусства, стелы,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10.9.2. Установка объектов монументального и декоративного искусства, стел,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11. Световое оформление и наружная реклама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11.1.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52044.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</w:t>
      </w:r>
      <w:r w:rsidRPr="00190326">
        <w:rPr>
          <w:rFonts w:ascii="Times New Roman" w:hAnsi="Times New Roman" w:cs="Times New Roman"/>
          <w:color w:val="0D0D0D"/>
          <w:sz w:val="28"/>
          <w:szCs w:val="28"/>
        </w:rPr>
        <w:t xml:space="preserve"> отделом архитектуры и градостроительства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11.4. После монтажа (демонтажа) рекламных конструкций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восстановить благоустройство территорий или объектов размещения в сроки не более: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двух суток - на территории поселения;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семи суток - на внутриквартальных и дворовых территориях.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12. Общественные туалеты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12.1.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12.2. При размещении общественных туалетов расстояние до жилых и общественных зданий должно быть не менее 20 метров.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12.3. Запрещается самовольная установка общественных туалетов.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12.5.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12.6. Ответственность за санитарное и техническое состояние туалетов несут их владельцы (арендаторы).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12.7. Владельцы (арендаторы) общественных туалетов: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- определяют режим работы объектов;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обеспечивают работу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со специализированными организациями.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13. Наружное освещение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13.1. Наружное освещение подразделяется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уличное, дворовое и фасадное.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РСФСР от 12.05.1988 N 120.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РСФСР от 19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мая 1988 года N 120.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эксплуатации электроустановок потребителей), ПОТРМ (межотраслевые правила по охране труда).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13.13. Не допускается работа уличного, дворового и фасадного освещения в светлое время суток.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13.14. При проведении ремонтно-восстановительных работ допускается включение отдельных установок в дневное время.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14. Зеленые насаждения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III-10-75 "Благоустройство территорий".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14.2. Землепользователи озелененных территорий обязаны: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14.2.1. Обеспечить сохранность зеленых насаждений;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14.2.4. В летнее время и в сухую погоду производить полив зеленых насаждений;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│Здание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и сооружение, объект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инженерного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                │ Расстояние (м) до оси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│благоустройства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            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│ствола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дерева   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│кустарника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наружных стен зданий и сооружений                         │      5       │   1,5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├────────────────────────────────────────────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края тротуаров и садовых дорожек                             │    0,7       │   0,5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края проезжей части улиц, кромок укрепленных       │      2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│обочин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дорог или бровок канав                   </w:t>
      </w:r>
    </w:p>
    <w:p w:rsidR="00190326" w:rsidRPr="00190326" w:rsidRDefault="00190326" w:rsidP="0019032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мачт и опор осветительной сети                                  │   4          │    -      │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От подошвы откосов, террас                                              │      1      │        0,5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подошвы или внутренней грани подпорных стенок  │      3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подземных сетей:                                                    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газопроводов, канализации;                                         │     1,5     │    -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│б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тепловых сетей;                                                              │      2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водопроводов, дренажей;                                              │      2      │    -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│г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силовых кабелей и кабелей связи;                                │      2      │   0,7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│д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коллекторных каналов                                                   │      3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 На озелененных территориях не допускается: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14.3.1. Складировать любые материалы и мусор (отходы);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14.3.2. Устраивать свалки мусора, снега и льда, за исключением чистого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снега при расчистке садово-парковых дорожек;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14.3.3. Сбрасывать снег с крыш на участки, занятые насаждениями;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14.3.8. Рвать цветы и ломать ветви деревьев и кустарников;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14.3.9. Производить самовольную вырубку и пересадку деревьев и кустарников.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14.4.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поселения. За незаконный снос зеленых насаждений взыскивается ущерб в соответствии с действующим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14.6.1. При производстве замощений и асфальтировании сельских  площадей, дворов, тротуаров оставлять вокруг дерева свободные пространства диаметром не менее 2 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14.7.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Положением о сносе и восстановлении зеленых насаждений на территории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15. Праздничное оформление территории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15.1. Праздничное оформление территории поселения осуществляется на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период проведения государственных и поселковых праздников, мероприятий, связанных со знаменательными событиями.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15.4.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16. Спортивные площадки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17. Площадки для выгула собак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Расстояние от 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17.3.4. Озеленение проектировать из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18. Содержание животных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18.3. Запрещено передвижение сельскохозяйственных животных на территории поселения без сопровождающих лиц.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18.4.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90326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по обеспечению санитарного содержания, организации уборки и благоустройства территории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9032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19032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Положения осуществляют органы и должностные лица, уполномоченные главой сельского поселения </w:t>
      </w:r>
      <w:r w:rsidR="00554E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Воскресенка</w:t>
      </w:r>
      <w:r w:rsidRPr="0019032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190326">
        <w:rPr>
          <w:rFonts w:ascii="Times New Roman" w:eastAsia="Arial" w:hAnsi="Times New Roman" w:cs="Times New Roman"/>
          <w:sz w:val="28"/>
          <w:szCs w:val="28"/>
          <w:lang w:eastAsia="ar-SA"/>
        </w:rPr>
        <w:t>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20. Ответственность за нарушение Правил по обеспечению санитарного содержания, организации уборки и благоустройства территории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№115-ГД от 01.11.2007 г. "Об административных правонарушениях на территории Самарской области".</w:t>
      </w:r>
      <w:bookmarkStart w:id="0" w:name="_GoBack"/>
      <w:bookmarkEnd w:id="0"/>
      <w:r w:rsidRPr="00190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3F" w:rsidRPr="00190326" w:rsidRDefault="00302F3F" w:rsidP="0019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F3F" w:rsidRPr="00190326" w:rsidSect="001453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326"/>
    <w:rsid w:val="0010220C"/>
    <w:rsid w:val="00145302"/>
    <w:rsid w:val="00190326"/>
    <w:rsid w:val="00222BA2"/>
    <w:rsid w:val="002419FE"/>
    <w:rsid w:val="003015CF"/>
    <w:rsid w:val="00302F3F"/>
    <w:rsid w:val="00357F40"/>
    <w:rsid w:val="00425D0E"/>
    <w:rsid w:val="004B1981"/>
    <w:rsid w:val="00554E55"/>
    <w:rsid w:val="00782689"/>
    <w:rsid w:val="00782FFC"/>
    <w:rsid w:val="008B17C1"/>
    <w:rsid w:val="00920642"/>
    <w:rsid w:val="00982C99"/>
    <w:rsid w:val="00A22733"/>
    <w:rsid w:val="00A52B4E"/>
    <w:rsid w:val="00C43A4C"/>
    <w:rsid w:val="00D0308C"/>
    <w:rsid w:val="00D25D7A"/>
    <w:rsid w:val="00E7138E"/>
    <w:rsid w:val="00E9186C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0326"/>
    <w:rPr>
      <w:b/>
      <w:bCs/>
    </w:rPr>
  </w:style>
  <w:style w:type="paragraph" w:customStyle="1" w:styleId="ConsPlusNormal">
    <w:name w:val="ConsPlusNormal"/>
    <w:rsid w:val="0014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6488DEAA47702708465BCBC8B6E8C947A9E4D2DDD097B7010BF9E8C5ZAX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A1F3-F04F-4124-921E-6EF726D7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14304</Words>
  <Characters>81537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15</cp:revision>
  <cp:lastPrinted>2017-09-27T06:34:00Z</cp:lastPrinted>
  <dcterms:created xsi:type="dcterms:W3CDTF">2017-09-18T11:09:00Z</dcterms:created>
  <dcterms:modified xsi:type="dcterms:W3CDTF">2019-07-29T07:41:00Z</dcterms:modified>
</cp:coreProperties>
</file>