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4" w:rsidRPr="00667774" w:rsidRDefault="002F4714">
      <w:pPr>
        <w:pStyle w:val="a5"/>
        <w:jc w:val="center"/>
        <w:rPr>
          <w:rFonts w:ascii="Times New Roman" w:hAnsi="Times New Roman"/>
          <w:b/>
          <w:sz w:val="24"/>
        </w:rPr>
      </w:pPr>
    </w:p>
    <w:p w:rsidR="002F4714" w:rsidRDefault="0003002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F4714" w:rsidRDefault="0003002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714" w:rsidRDefault="0003002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F4714" w:rsidRDefault="002F471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2F4714" w:rsidRDefault="0003002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714" w:rsidRDefault="0003002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ВЁРТНОЕ»</w:t>
      </w:r>
    </w:p>
    <w:p w:rsidR="002F4714" w:rsidRDefault="002F471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F4714" w:rsidRDefault="0003002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2F4714" w:rsidRDefault="00361B3B" w:rsidP="00361B3B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23.01.2020 г.</w:t>
      </w:r>
      <w:r>
        <w:rPr>
          <w:rFonts w:ascii="Times New Roman" w:hAnsi="Times New Roman" w:cs="Times New Roman"/>
          <w:sz w:val="24"/>
          <w:szCs w:val="24"/>
        </w:rPr>
        <w:tab/>
        <w:t>№2</w:t>
      </w:r>
    </w:p>
    <w:p w:rsidR="002F4714" w:rsidRDefault="00030021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 осуществления части</w:t>
      </w:r>
    </w:p>
    <w:p w:rsidR="002F4714" w:rsidRDefault="00030021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полномочий по решению вопроса местного значения</w:t>
      </w:r>
    </w:p>
    <w:p w:rsidR="002F4714" w:rsidRDefault="00030021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«Думиничский район»</w:t>
      </w:r>
    </w:p>
    <w:p w:rsidR="002F4714" w:rsidRDefault="00030021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органами местного самоуправления сельского</w:t>
      </w:r>
    </w:p>
    <w:p w:rsidR="002F4714" w:rsidRDefault="00030021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030021">
        <w:rPr>
          <w:rFonts w:ascii="Times New Roman" w:hAnsi="Times New Roman" w:cs="Times New Roman"/>
          <w:b/>
          <w:bCs/>
          <w:sz w:val="24"/>
          <w:szCs w:val="24"/>
        </w:rPr>
        <w:t xml:space="preserve">«Село  </w:t>
      </w:r>
      <w:proofErr w:type="spellStart"/>
      <w:r w:rsidRPr="00030021">
        <w:rPr>
          <w:rFonts w:ascii="Times New Roman" w:hAnsi="Times New Roman" w:cs="Times New Roman"/>
          <w:b/>
          <w:bCs/>
          <w:sz w:val="24"/>
          <w:szCs w:val="24"/>
        </w:rPr>
        <w:t>Вёртное</w:t>
      </w:r>
      <w:proofErr w:type="spellEnd"/>
      <w:r w:rsidRPr="000300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4714" w:rsidRDefault="002F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4714" w:rsidRDefault="0003002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пунктом 20 части 1 статьи 14, частью 3 статьи 14, частью 4 статьи 15 Федерального закона от 06.10.2003 N 131-ФЗ «Об общих принципах организации местного самоуправления в Российской Федерации», Решением Районного Собрания представителей муниципального района «Думиничский район» от 20.12.2019г. № 71 «</w:t>
      </w:r>
      <w:r>
        <w:rPr>
          <w:rFonts w:ascii="Times New Roman" w:hAnsi="Times New Roman" w:cs="Times New Roman"/>
          <w:bCs/>
          <w:sz w:val="24"/>
          <w:szCs w:val="24"/>
        </w:rPr>
        <w:t>О передаче сельским поселениям, входящим в состав муниципального района «Думиничский район», отдельных полномочий по решению вопросов местного значения</w:t>
      </w:r>
      <w:proofErr w:type="gramEnd"/>
      <w:r w:rsidRPr="00030021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Pr="00030021">
        <w:rPr>
          <w:rFonts w:ascii="Times New Roman" w:hAnsi="Times New Roman" w:cs="Times New Roman"/>
          <w:sz w:val="24"/>
          <w:szCs w:val="24"/>
        </w:rPr>
        <w:t xml:space="preserve">в соответствии с Порядком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муниципального района «Думиничский район» и поселений, входящих в его состав, утвержденным Решением сельской Думы сельского поселения «Село </w:t>
      </w:r>
      <w:proofErr w:type="spellStart"/>
      <w:r w:rsidRPr="00030021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030021">
        <w:rPr>
          <w:rFonts w:ascii="Times New Roman" w:hAnsi="Times New Roman" w:cs="Times New Roman"/>
          <w:sz w:val="24"/>
          <w:szCs w:val="24"/>
        </w:rPr>
        <w:t xml:space="preserve">» от 15.12.2014 № 64, руководствуясь Уставом сельского поселения «Село  </w:t>
      </w:r>
      <w:proofErr w:type="spellStart"/>
      <w:r w:rsidRPr="00030021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030021">
        <w:rPr>
          <w:rFonts w:ascii="Times New Roman" w:hAnsi="Times New Roman" w:cs="Times New Roman"/>
          <w:sz w:val="24"/>
          <w:szCs w:val="24"/>
        </w:rPr>
        <w:t xml:space="preserve">», сельская Дума  </w:t>
      </w:r>
      <w:r w:rsidRPr="0003002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0300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F4714" w:rsidRDefault="000300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осуществление отдельных полномочий муниципального района «Думиничский район» по решению вопроса местного значения </w:t>
      </w:r>
      <w:proofErr w:type="gramStart"/>
      <w:r>
        <w:rPr>
          <w:rFonts w:ascii="Times New Roman" w:hAnsi="Times New Roman"/>
          <w:sz w:val="26"/>
          <w:szCs w:val="26"/>
        </w:rPr>
        <w:t>значения</w:t>
      </w:r>
      <w:proofErr w:type="gramEnd"/>
      <w:r>
        <w:rPr>
          <w:rFonts w:ascii="Times New Roman" w:hAnsi="Times New Roman"/>
          <w:i/>
          <w:sz w:val="26"/>
          <w:szCs w:val="26"/>
        </w:rPr>
        <w:t>«</w:t>
      </w:r>
      <w:r>
        <w:rPr>
          <w:rFonts w:ascii="Times New Roman" w:hAnsi="Times New Roman"/>
          <w:i/>
          <w:iCs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4" w:history="1">
        <w:r w:rsidRPr="00030021">
          <w:rPr>
            <w:rFonts w:ascii="Times New Roman" w:hAnsi="Times New Roman"/>
            <w:i/>
            <w:iCs/>
            <w:sz w:val="26"/>
            <w:szCs w:val="26"/>
          </w:rPr>
          <w:t>плана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</w:t>
      </w:r>
      <w:r w:rsidRPr="00030021">
        <w:rPr>
          <w:rFonts w:ascii="Times New Roman" w:hAnsi="Times New Roman"/>
          <w:i/>
          <w:iCs/>
          <w:sz w:val="26"/>
          <w:szCs w:val="26"/>
        </w:rPr>
        <w:t xml:space="preserve">Градостроительным </w:t>
      </w:r>
      <w:hyperlink r:id="rId5" w:history="1">
        <w:r w:rsidRPr="00030021">
          <w:rPr>
            <w:rFonts w:ascii="Times New Roman" w:hAnsi="Times New Roman"/>
            <w:i/>
            <w:iCs/>
            <w:sz w:val="26"/>
            <w:szCs w:val="26"/>
          </w:rPr>
          <w:t>кодексом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030021">
          <w:rPr>
            <w:rFonts w:ascii="Times New Roman" w:hAnsi="Times New Roman"/>
            <w:i/>
            <w:iCs/>
            <w:sz w:val="26"/>
            <w:szCs w:val="26"/>
          </w:rPr>
          <w:t>кодексом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осмотровнарушений, направление уведомления о соответствии указанных </w:t>
      </w:r>
      <w:r w:rsidRPr="00030021">
        <w:rPr>
          <w:rFonts w:ascii="Times New Roman" w:hAnsi="Times New Roman"/>
          <w:i/>
          <w:iCs/>
          <w:sz w:val="26"/>
          <w:szCs w:val="26"/>
        </w:rPr>
        <w:t>в</w:t>
      </w:r>
      <w:proofErr w:type="gramEnd"/>
      <w:r w:rsidRPr="00030021">
        <w:rPr>
          <w:rFonts w:ascii="Times New Roman" w:hAnsi="Times New Roman"/>
          <w:i/>
          <w:iCs/>
          <w:sz w:val="26"/>
          <w:szCs w:val="26"/>
        </w:rPr>
        <w:t xml:space="preserve"> </w:t>
      </w:r>
      <w:hyperlink r:id="rId7" w:history="1">
        <w:proofErr w:type="gramStart"/>
        <w:r w:rsidRPr="00030021">
          <w:rPr>
            <w:rFonts w:ascii="Times New Roman" w:hAnsi="Times New Roman"/>
            <w:i/>
            <w:iCs/>
            <w:sz w:val="26"/>
            <w:szCs w:val="26"/>
          </w:rPr>
          <w:t>уведомлении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030021">
          <w:rPr>
            <w:rFonts w:ascii="Times New Roman" w:hAnsi="Times New Roman"/>
            <w:i/>
            <w:iCs/>
            <w:sz w:val="26"/>
            <w:szCs w:val="26"/>
          </w:rPr>
          <w:t>уведомлении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о планируемом строительстве параметров </w:t>
      </w:r>
      <w:r>
        <w:rPr>
          <w:rFonts w:ascii="Times New Roman" w:hAnsi="Times New Roman"/>
          <w:i/>
          <w:iCs/>
          <w:sz w:val="26"/>
          <w:szCs w:val="26"/>
        </w:rPr>
        <w:lastRenderedPageBreak/>
        <w:t>объекта индивидуальногожилищного строительства или садового дома установленным параметрам и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реконструкцииобъектов капитального строительства, установленными </w:t>
      </w:r>
      <w:hyperlink r:id="rId9" w:history="1">
        <w:r w:rsidRPr="00030021">
          <w:rPr>
            <w:rFonts w:ascii="Times New Roman" w:hAnsi="Times New Roman"/>
            <w:i/>
            <w:iCs/>
            <w:sz w:val="26"/>
            <w:szCs w:val="26"/>
          </w:rPr>
          <w:t>правилами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землепользования и застройки, </w:t>
      </w:r>
      <w:hyperlink r:id="rId10" w:history="1">
        <w:r w:rsidRPr="00030021">
          <w:rPr>
            <w:rFonts w:ascii="Times New Roman" w:hAnsi="Times New Roman"/>
            <w:i/>
            <w:iCs/>
            <w:sz w:val="26"/>
            <w:szCs w:val="26"/>
          </w:rPr>
          <w:t>документацией</w:t>
        </w:r>
        <w:proofErr w:type="gramEnd"/>
      </w:hyperlink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030021">
        <w:rPr>
          <w:rFonts w:ascii="Times New Roman" w:hAnsi="Times New Roman"/>
          <w:i/>
          <w:iCs/>
          <w:sz w:val="26"/>
          <w:szCs w:val="26"/>
        </w:rPr>
        <w:t xml:space="preserve">Градостроительным </w:t>
      </w:r>
      <w:hyperlink r:id="rId11" w:history="1">
        <w:r w:rsidRPr="00030021">
          <w:rPr>
            <w:rFonts w:ascii="Times New Roman" w:hAnsi="Times New Roman"/>
            <w:i/>
            <w:iCs/>
            <w:sz w:val="26"/>
            <w:szCs w:val="26"/>
          </w:rPr>
          <w:t>кодексом</w:t>
        </w:r>
      </w:hyperlink>
      <w:r>
        <w:rPr>
          <w:rFonts w:ascii="Times New Roman" w:hAnsi="Times New Roman"/>
          <w:i/>
          <w:iCs/>
          <w:sz w:val="26"/>
          <w:szCs w:val="26"/>
        </w:rPr>
        <w:t xml:space="preserve"> Российской Федерации</w:t>
      </w:r>
      <w:r>
        <w:rPr>
          <w:rFonts w:ascii="Times New Roman" w:eastAsia="Times New Roman" w:hAnsi="Times New Roman"/>
          <w:i/>
          <w:color w:val="333333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в части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6"/>
          <w:szCs w:val="26"/>
        </w:rPr>
        <w:t>«подготовки документации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>
        <w:rPr>
          <w:rFonts w:ascii="Times New Roman" w:hAnsi="Times New Roman"/>
          <w:b/>
          <w:sz w:val="26"/>
          <w:szCs w:val="26"/>
        </w:rPr>
        <w:t>, в том числе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разработка землеустроительной документации по описанию границ населенных пунктов  и  территориальных зон правил землепользования и застройки».</w:t>
      </w:r>
    </w:p>
    <w:p w:rsidR="002F4714" w:rsidRPr="00030021" w:rsidRDefault="00030021" w:rsidP="00030021">
      <w:pPr>
        <w:rPr>
          <w:sz w:val="24"/>
          <w:szCs w:val="24"/>
        </w:rPr>
      </w:pPr>
      <w:r w:rsidRPr="00030021">
        <w:rPr>
          <w:sz w:val="24"/>
          <w:szCs w:val="24"/>
        </w:rPr>
        <w:t xml:space="preserve">2. </w:t>
      </w:r>
      <w:proofErr w:type="gramStart"/>
      <w:r w:rsidRPr="00030021">
        <w:rPr>
          <w:sz w:val="24"/>
          <w:szCs w:val="24"/>
        </w:rPr>
        <w:t xml:space="preserve">Администрации сельского поселения «Село </w:t>
      </w:r>
      <w:proofErr w:type="spellStart"/>
      <w:r w:rsidRPr="00030021">
        <w:rPr>
          <w:sz w:val="24"/>
          <w:szCs w:val="24"/>
        </w:rPr>
        <w:t>Вёртное</w:t>
      </w:r>
      <w:proofErr w:type="spellEnd"/>
      <w:r w:rsidRPr="00030021">
        <w:rPr>
          <w:sz w:val="24"/>
          <w:szCs w:val="24"/>
        </w:rPr>
        <w:t xml:space="preserve">» заключить с  администрацией муниципального района «Думиничский район» соглашение о  передаче органам местного самоуправления сельского поселения «Село  </w:t>
      </w:r>
      <w:proofErr w:type="spellStart"/>
      <w:r w:rsidRPr="00030021">
        <w:rPr>
          <w:sz w:val="24"/>
          <w:szCs w:val="24"/>
        </w:rPr>
        <w:t>Вёртное</w:t>
      </w:r>
      <w:proofErr w:type="spellEnd"/>
      <w:r w:rsidRPr="00030021">
        <w:rPr>
          <w:sz w:val="24"/>
          <w:szCs w:val="24"/>
        </w:rPr>
        <w:t xml:space="preserve">» осуществление соответствующих полномочий за счет межбюджетного трансферта, предоставляемого из бюджета муниципального района «Думиничский район» в бюджет сельского поселения «Село  </w:t>
      </w:r>
      <w:proofErr w:type="spellStart"/>
      <w:r w:rsidRPr="00030021">
        <w:rPr>
          <w:sz w:val="24"/>
          <w:szCs w:val="24"/>
        </w:rPr>
        <w:t>Вёртное</w:t>
      </w:r>
      <w:proofErr w:type="spellEnd"/>
      <w:r w:rsidRPr="00030021">
        <w:rPr>
          <w:sz w:val="24"/>
          <w:szCs w:val="24"/>
        </w:rPr>
        <w:t xml:space="preserve">» в соответствии с Бюджетным </w:t>
      </w:r>
      <w:hyperlink r:id="rId12" w:history="1">
        <w:r w:rsidRPr="00030021">
          <w:rPr>
            <w:sz w:val="24"/>
            <w:szCs w:val="24"/>
          </w:rPr>
          <w:t>кодексом</w:t>
        </w:r>
      </w:hyperlink>
      <w:r w:rsidRPr="00030021">
        <w:rPr>
          <w:sz w:val="24"/>
          <w:szCs w:val="24"/>
        </w:rPr>
        <w:t xml:space="preserve"> Российской Федерации, провести необходимые организационные мероприятия.</w:t>
      </w:r>
      <w:proofErr w:type="gramEnd"/>
    </w:p>
    <w:p w:rsidR="002F4714" w:rsidRDefault="000300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обнародования.</w:t>
      </w:r>
    </w:p>
    <w:p w:rsidR="002F4714" w:rsidRDefault="002F4714">
      <w:pPr>
        <w:pStyle w:val="ConsPlus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14" w:rsidRPr="00030021" w:rsidRDefault="00030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002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proofErr w:type="spellStart"/>
      <w:r w:rsidRPr="00030021">
        <w:rPr>
          <w:rFonts w:ascii="Times New Roman" w:hAnsi="Times New Roman" w:cs="Times New Roman"/>
          <w:sz w:val="24"/>
          <w:szCs w:val="24"/>
        </w:rPr>
        <w:t>Т.С.Полиданова</w:t>
      </w:r>
      <w:proofErr w:type="spellEnd"/>
      <w:r w:rsidRPr="000300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sectPr w:rsidR="002F4714" w:rsidRPr="00030021" w:rsidSect="002F471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714"/>
    <w:rsid w:val="00030021"/>
    <w:rsid w:val="002F4714"/>
    <w:rsid w:val="00361B3B"/>
    <w:rsid w:val="00667774"/>
    <w:rsid w:val="008F5919"/>
    <w:rsid w:val="00DC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2F47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F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47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F4275B3F7DBCFA98FCC3F74DF26A75C28A1EFC8B0603FAE74AF83AF20262CF243497E47798FBB94F6384FF376E07766081B9DA58BxE1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F4275B3F7DBCFA98FCC3F74DF26A75C28A1EFC8B0603FAE74AF83AF20262CF243497E47798FBB94F6384FF376E07766081B9DA58BxE1BL" TargetMode="External"/><Relationship Id="rId12" Type="http://schemas.openxmlformats.org/officeDocument/2006/relationships/hyperlink" Target="consultantplus://offline/ref=8B62E0BAED80061DA6BDAECA4FC02688C6D8783CD141FFA55ABCC1E296BFA743AD2E66523Dl874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F4275B3F7DBCFA98FCC3F74DF26A75C28A1EFC8B0603FAE74AF83AF20262CE0431171437C98B1C2B97E1AFFx71EL" TargetMode="External"/><Relationship Id="rId11" Type="http://schemas.openxmlformats.org/officeDocument/2006/relationships/hyperlink" Target="consultantplus://offline/ref=C54F4275B3F7DBCFA98FCC3F74DF26A75C28A1EFC8B0603FAE74AF83AF20262CF243497E457687BB94F6384FF376E07766081B9DA58BxE1BL" TargetMode="External"/><Relationship Id="rId5" Type="http://schemas.openxmlformats.org/officeDocument/2006/relationships/hyperlink" Target="consultantplus://offline/ref=C54F4275B3F7DBCFA98FCC3F74DF26A75C28A1EFC8B0603FAE74AF83AF20262CF243497F42788DE491E32917FF75FC686514079FA4x813L" TargetMode="External"/><Relationship Id="rId10" Type="http://schemas.openxmlformats.org/officeDocument/2006/relationships/hyperlink" Target="consultantplus://offline/ref=C54F4275B3F7DBCFA98FCC3F74DF26A75C28A1EFC8B0603FAE74AF83AF20262CF243497D447B81BB94F6384FF376E07766081B9DA58BxE1BL" TargetMode="External"/><Relationship Id="rId4" Type="http://schemas.openxmlformats.org/officeDocument/2006/relationships/hyperlink" Target="consultantplus://offline/ref=C54F4275B3F7DBCFA98FCC3F74DF26A75D2AA6EBC9B0603FAE74AF83AF20262CF243497D427E86B1C4AC284BBA22EF686514049DBB88E219xB11L" TargetMode="External"/><Relationship Id="rId9" Type="http://schemas.openxmlformats.org/officeDocument/2006/relationships/hyperlink" Target="consultantplus://offline/ref=C54F4275B3F7DBCFA98FCC3F74DF26A75C28A1EFC8B0603FAE74AF83AF20262CF243497D427E82B6C4AC284BBA22EF686514049DBB88E219xB1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ПК</cp:lastModifiedBy>
  <cp:revision>21</cp:revision>
  <cp:lastPrinted>2020-01-27T06:13:00Z</cp:lastPrinted>
  <dcterms:created xsi:type="dcterms:W3CDTF">2017-12-20T11:38:00Z</dcterms:created>
  <dcterms:modified xsi:type="dcterms:W3CDTF">2020-01-27T06:15:00Z</dcterms:modified>
</cp:coreProperties>
</file>