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55" w:rsidRDefault="00617855">
      <w:pPr>
        <w:pStyle w:val="ConsPlusTitlePage"/>
      </w:pPr>
      <w:r>
        <w:br/>
      </w:r>
    </w:p>
    <w:p w:rsidR="00617855" w:rsidRDefault="00617855">
      <w:pPr>
        <w:pStyle w:val="ConsPlusNormal"/>
        <w:jc w:val="both"/>
        <w:outlineLvl w:val="0"/>
      </w:pPr>
    </w:p>
    <w:p w:rsidR="00617855" w:rsidRDefault="00617855">
      <w:pPr>
        <w:pStyle w:val="ConsPlusTitle"/>
        <w:jc w:val="center"/>
        <w:outlineLvl w:val="0"/>
      </w:pPr>
      <w:r>
        <w:t>КАЛУЖСКАЯ ОБЛАСТЬ</w:t>
      </w:r>
    </w:p>
    <w:p w:rsidR="00617855" w:rsidRDefault="00617855">
      <w:pPr>
        <w:pStyle w:val="ConsPlusTitle"/>
        <w:jc w:val="center"/>
      </w:pPr>
      <w:r>
        <w:t>АДМИНИСТРАЦИЯ МУНИЦИПАЛЬНОГО РАЙОНА</w:t>
      </w:r>
    </w:p>
    <w:p w:rsidR="00617855" w:rsidRDefault="00617855">
      <w:pPr>
        <w:pStyle w:val="ConsPlusTitle"/>
        <w:jc w:val="center"/>
      </w:pPr>
      <w:r>
        <w:t>"ИЗНОСКОВСКИЙ РАЙОН"</w:t>
      </w:r>
    </w:p>
    <w:p w:rsidR="00617855" w:rsidRDefault="00617855">
      <w:pPr>
        <w:pStyle w:val="ConsPlusTitle"/>
        <w:jc w:val="center"/>
      </w:pPr>
    </w:p>
    <w:p w:rsidR="00617855" w:rsidRDefault="00617855">
      <w:pPr>
        <w:pStyle w:val="ConsPlusTitle"/>
        <w:jc w:val="center"/>
      </w:pPr>
      <w:r>
        <w:t>ПОСТАНОВЛЕНИЕ</w:t>
      </w:r>
    </w:p>
    <w:p w:rsidR="00617855" w:rsidRDefault="00617855">
      <w:pPr>
        <w:pStyle w:val="ConsPlusTitle"/>
        <w:jc w:val="center"/>
      </w:pPr>
      <w:r>
        <w:t>от 9 августа 2013 г. N 456</w:t>
      </w:r>
    </w:p>
    <w:p w:rsidR="00617855" w:rsidRDefault="00617855">
      <w:pPr>
        <w:pStyle w:val="ConsPlusTitle"/>
        <w:jc w:val="center"/>
      </w:pPr>
    </w:p>
    <w:p w:rsidR="00617855" w:rsidRDefault="00617855">
      <w:pPr>
        <w:pStyle w:val="ConsPlusTitle"/>
        <w:jc w:val="center"/>
      </w:pPr>
      <w:r>
        <w:t>ОБ УТВЕРЖДЕНИИ ПОРЯДКА ПРИНЯТИЯ РЕШЕНИЯ О РАЗРАБОТКЕ</w:t>
      </w:r>
    </w:p>
    <w:p w:rsidR="00617855" w:rsidRDefault="00617855">
      <w:pPr>
        <w:pStyle w:val="ConsPlusTitle"/>
        <w:jc w:val="center"/>
      </w:pPr>
      <w:r>
        <w:t>МУНИЦИПАЛЬНЫХ ПРОГРАММ МУНИЦИПАЛЬНОГО РАЙОНА</w:t>
      </w:r>
    </w:p>
    <w:p w:rsidR="00617855" w:rsidRDefault="00617855">
      <w:pPr>
        <w:pStyle w:val="ConsPlusTitle"/>
        <w:jc w:val="center"/>
      </w:pPr>
      <w:r>
        <w:t>"ИЗНОСКОВСКИЙ РАЙОН", ИХ ФОРМИРОВАНИЯ И РЕАЛИЗАЦИИ И ПОРЯДКА</w:t>
      </w:r>
    </w:p>
    <w:p w:rsidR="00617855" w:rsidRDefault="00617855">
      <w:pPr>
        <w:pStyle w:val="ConsPlusTitle"/>
        <w:jc w:val="center"/>
      </w:pPr>
      <w:r>
        <w:t xml:space="preserve">ПРОВЕДЕНИЯ ОЦЕНКИ ЭФФЕКТИВНОСТИ РЕАЛИЗАЦИИ </w:t>
      </w:r>
      <w:proofErr w:type="gramStart"/>
      <w:r>
        <w:t>МУНИЦИПАЛЬНЫХ</w:t>
      </w:r>
      <w:proofErr w:type="gramEnd"/>
    </w:p>
    <w:p w:rsidR="00617855" w:rsidRDefault="00617855">
      <w:pPr>
        <w:pStyle w:val="ConsPlusTitle"/>
        <w:jc w:val="center"/>
      </w:pPr>
      <w:r>
        <w:t>ПРОГРАММ МУНИЦИПАЛЬНОГО РАЙОНА "ИЗНОСКОВСКИЙ РАЙОН"</w:t>
      </w:r>
    </w:p>
    <w:p w:rsidR="00617855" w:rsidRDefault="006178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78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7855" w:rsidRDefault="006178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855" w:rsidRDefault="006178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</w:t>
            </w:r>
            <w:proofErr w:type="gramEnd"/>
          </w:p>
          <w:p w:rsidR="00617855" w:rsidRDefault="006178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</w:t>
            </w:r>
            <w:proofErr w:type="spellStart"/>
            <w:r>
              <w:rPr>
                <w:color w:val="392C69"/>
              </w:rPr>
              <w:t>Износковский</w:t>
            </w:r>
            <w:proofErr w:type="spellEnd"/>
            <w:r>
              <w:rPr>
                <w:color w:val="392C69"/>
              </w:rPr>
              <w:t xml:space="preserve"> район" от 16.11.2018 N 787)</w:t>
            </w:r>
            <w:proofErr w:type="gramEnd"/>
          </w:p>
        </w:tc>
      </w:tr>
    </w:tbl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 xml:space="preserve">Во исполнение требований </w:t>
      </w:r>
      <w:hyperlink r:id="rId5" w:history="1">
        <w:r>
          <w:rPr>
            <w:color w:val="0000FF"/>
          </w:rPr>
          <w:t>пункта 64 статьи 1</w:t>
        </w:r>
      </w:hyperlink>
      <w:r>
        <w:t xml:space="preserve"> Федерального закона от 07.05.2013 N 104-ФЗ (в редакции Федерального закона от 23.07.2013 N 252-ФЗ)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ПОСТАНОВЛЯЮ: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принятия решения о разработке муниципальных программ муниципального района "</w:t>
      </w:r>
      <w:proofErr w:type="spellStart"/>
      <w:r>
        <w:t>Износковский</w:t>
      </w:r>
      <w:proofErr w:type="spellEnd"/>
      <w:r>
        <w:t xml:space="preserve"> район", их формирования и реализации (приложение N 1).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04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эффективности реализации муниципальных программ муниципального</w:t>
      </w:r>
      <w:proofErr w:type="gramEnd"/>
      <w:r>
        <w:t xml:space="preserve"> района "</w:t>
      </w:r>
      <w:proofErr w:type="spellStart"/>
      <w:r>
        <w:t>Износковский</w:t>
      </w:r>
      <w:proofErr w:type="spellEnd"/>
      <w:r>
        <w:t xml:space="preserve"> район" (приложение N 2).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Считать утратившими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</w:t>
      </w:r>
      <w:proofErr w:type="spellStart"/>
      <w:r>
        <w:t>Износковский</w:t>
      </w:r>
      <w:proofErr w:type="spellEnd"/>
      <w:r>
        <w:t xml:space="preserve"> район" от 16.03.2009 N 158 "О порядке принятия решений о разработке долгосрочных целевых программ" и постановление администрации МР "</w:t>
      </w:r>
      <w:proofErr w:type="spellStart"/>
      <w:r>
        <w:t>Износковский</w:t>
      </w:r>
      <w:proofErr w:type="spellEnd"/>
      <w:r>
        <w:t xml:space="preserve"> район" от 27.02.2012 N 95 "Об утверждении порядка проведения и критериев оценки эффективности реализации долгосрочных целевых программ, реализуемых за счет средств бюджета муниципального района".</w:t>
      </w:r>
      <w:proofErr w:type="gramEnd"/>
    </w:p>
    <w:p w:rsidR="00617855" w:rsidRDefault="0061785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подписания.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МР "</w:t>
      </w:r>
      <w:proofErr w:type="spellStart"/>
      <w:r>
        <w:t>Износковский</w:t>
      </w:r>
      <w:proofErr w:type="spellEnd"/>
      <w:r>
        <w:t xml:space="preserve"> район" Васильева М.М.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right"/>
      </w:pPr>
      <w:r>
        <w:t>И.о. Главы администрации</w:t>
      </w:r>
    </w:p>
    <w:p w:rsidR="00617855" w:rsidRDefault="00617855">
      <w:pPr>
        <w:pStyle w:val="ConsPlusNormal"/>
        <w:jc w:val="right"/>
      </w:pPr>
      <w:r>
        <w:t>муниципального района</w:t>
      </w:r>
    </w:p>
    <w:p w:rsidR="00617855" w:rsidRDefault="00617855">
      <w:pPr>
        <w:pStyle w:val="ConsPlusNormal"/>
        <w:jc w:val="right"/>
      </w:pPr>
      <w:r>
        <w:t>"</w:t>
      </w:r>
      <w:proofErr w:type="spellStart"/>
      <w:r>
        <w:t>Износковский</w:t>
      </w:r>
      <w:proofErr w:type="spellEnd"/>
      <w:r>
        <w:t xml:space="preserve"> район"</w:t>
      </w:r>
    </w:p>
    <w:p w:rsidR="00617855" w:rsidRDefault="00617855">
      <w:pPr>
        <w:pStyle w:val="ConsPlusNormal"/>
        <w:jc w:val="right"/>
      </w:pPr>
      <w:r>
        <w:t>А.М.Сурков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right"/>
        <w:outlineLvl w:val="0"/>
      </w:pPr>
      <w:r>
        <w:t>Приложение N 1</w:t>
      </w:r>
    </w:p>
    <w:p w:rsidR="00617855" w:rsidRDefault="00617855">
      <w:pPr>
        <w:pStyle w:val="ConsPlusNormal"/>
        <w:jc w:val="right"/>
      </w:pPr>
      <w:r>
        <w:t>к Постановлению</w:t>
      </w:r>
    </w:p>
    <w:p w:rsidR="00617855" w:rsidRDefault="00617855">
      <w:pPr>
        <w:pStyle w:val="ConsPlusNormal"/>
        <w:jc w:val="right"/>
      </w:pPr>
      <w:r>
        <w:t>администрации</w:t>
      </w:r>
    </w:p>
    <w:p w:rsidR="00617855" w:rsidRDefault="00617855">
      <w:pPr>
        <w:pStyle w:val="ConsPlusNormal"/>
        <w:jc w:val="right"/>
      </w:pPr>
      <w:r>
        <w:t>муниципального района</w:t>
      </w:r>
    </w:p>
    <w:p w:rsidR="00617855" w:rsidRDefault="00617855">
      <w:pPr>
        <w:pStyle w:val="ConsPlusNormal"/>
        <w:jc w:val="right"/>
      </w:pPr>
      <w:r>
        <w:t>"</w:t>
      </w:r>
      <w:proofErr w:type="spellStart"/>
      <w:r>
        <w:t>Износковский</w:t>
      </w:r>
      <w:proofErr w:type="spellEnd"/>
      <w:r>
        <w:t xml:space="preserve"> район"</w:t>
      </w:r>
    </w:p>
    <w:p w:rsidR="00617855" w:rsidRDefault="00617855">
      <w:pPr>
        <w:pStyle w:val="ConsPlusNormal"/>
        <w:jc w:val="right"/>
      </w:pPr>
      <w:r>
        <w:t>от 9 августа 2013 г. N 456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Title"/>
        <w:jc w:val="center"/>
      </w:pPr>
      <w:bookmarkStart w:id="0" w:name="P42"/>
      <w:bookmarkEnd w:id="0"/>
      <w:r>
        <w:t>ПОРЯДОК</w:t>
      </w:r>
    </w:p>
    <w:p w:rsidR="00617855" w:rsidRDefault="00617855">
      <w:pPr>
        <w:pStyle w:val="ConsPlusTitle"/>
        <w:jc w:val="center"/>
      </w:pPr>
      <w:r>
        <w:t>ПРИНЯТИЯ РЕШЕНИЯ О РАЗРАБОТКЕ МУНИЦИПАЛЬНЫХ ПРОГРАММ</w:t>
      </w:r>
    </w:p>
    <w:p w:rsidR="00617855" w:rsidRDefault="00617855">
      <w:pPr>
        <w:pStyle w:val="ConsPlusTitle"/>
        <w:jc w:val="center"/>
      </w:pPr>
      <w:r>
        <w:t>МУНИЦИПАЛЬНОГО РАЙОНА "ИЗНОСКОВСКИЙ РАЙОН", ИХ ФОРМИРОВАНИЯ</w:t>
      </w:r>
    </w:p>
    <w:p w:rsidR="00617855" w:rsidRDefault="00617855">
      <w:pPr>
        <w:pStyle w:val="ConsPlusTitle"/>
        <w:jc w:val="center"/>
      </w:pPr>
      <w:r>
        <w:t>И РЕАЛИЗАЦИИ</w:t>
      </w:r>
    </w:p>
    <w:p w:rsidR="00617855" w:rsidRDefault="006178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78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7855" w:rsidRDefault="006178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855" w:rsidRDefault="006178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</w:t>
            </w:r>
            <w:proofErr w:type="gramEnd"/>
          </w:p>
          <w:p w:rsidR="00617855" w:rsidRDefault="006178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</w:t>
            </w:r>
            <w:proofErr w:type="spellStart"/>
            <w:r>
              <w:rPr>
                <w:color w:val="392C69"/>
              </w:rPr>
              <w:t>Износковский</w:t>
            </w:r>
            <w:proofErr w:type="spellEnd"/>
            <w:r>
              <w:rPr>
                <w:color w:val="392C69"/>
              </w:rPr>
              <w:t xml:space="preserve"> район" от 16.11.2018 N 787)</w:t>
            </w:r>
            <w:proofErr w:type="gramEnd"/>
          </w:p>
        </w:tc>
      </w:tr>
    </w:tbl>
    <w:p w:rsidR="00617855" w:rsidRDefault="00617855">
      <w:pPr>
        <w:pStyle w:val="ConsPlusNormal"/>
        <w:jc w:val="both"/>
      </w:pPr>
    </w:p>
    <w:p w:rsidR="00617855" w:rsidRDefault="00617855">
      <w:pPr>
        <w:pStyle w:val="ConsPlusTitle"/>
        <w:jc w:val="center"/>
        <w:outlineLvl w:val="1"/>
      </w:pPr>
      <w:r>
        <w:t>I. Общие положения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>1. Настоящий Порядок определяет правила принятия решения о разработке, формировании и реализации муниципальных программ муниципального района "</w:t>
      </w:r>
      <w:proofErr w:type="spellStart"/>
      <w:r>
        <w:t>Износковский</w:t>
      </w:r>
      <w:proofErr w:type="spellEnd"/>
      <w:r>
        <w:t xml:space="preserve"> район" (далее - Порядок, муниципальные программы).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2. Муниципальной программой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и безопасности жизнедеятельности в МР "</w:t>
      </w:r>
      <w:proofErr w:type="spellStart"/>
      <w:r>
        <w:t>Износковский</w:t>
      </w:r>
      <w:proofErr w:type="spellEnd"/>
      <w:r>
        <w:t xml:space="preserve"> район".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3. Муниципальная программа может включать в себя подпрограммы.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муниципальной программой задач.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4. Разработка и реализация муниципальной программы осуществляется исполнительно-распорядительными органами МР "</w:t>
      </w:r>
      <w:proofErr w:type="spellStart"/>
      <w:r>
        <w:t>Износковский</w:t>
      </w:r>
      <w:proofErr w:type="spellEnd"/>
      <w:r>
        <w:t xml:space="preserve"> район" и муниципальными учреждениями.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5. Соисполнителями муниципальной программы могут выступать представительные и исполнительно-распорядительные органы МР "</w:t>
      </w:r>
      <w:proofErr w:type="spellStart"/>
      <w:r>
        <w:t>Износковский</w:t>
      </w:r>
      <w:proofErr w:type="spellEnd"/>
      <w:r>
        <w:t xml:space="preserve"> район" и муниципальные учреждения, являющиеся ответственными за разработку и реализацию подпрограммы (подпрограмм), входяще</w:t>
      </w:r>
      <w:proofErr w:type="gramStart"/>
      <w:r>
        <w:t>й(</w:t>
      </w:r>
      <w:proofErr w:type="gramEnd"/>
      <w:r>
        <w:t>их) в состав муниципальной программы. Соисполнителем может выступать ответственный исполнитель.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6. Участниками муниципальной программы являются представительные и исполнительно-распорядительные органы МР "</w:t>
      </w:r>
      <w:proofErr w:type="spellStart"/>
      <w:r>
        <w:t>Износковский</w:t>
      </w:r>
      <w:proofErr w:type="spellEnd"/>
      <w:r>
        <w:t xml:space="preserve"> район", органы местного самоуправления сельских поселений, другие организации, участвующие в реализации одного или нескольких мероприятий подпрограммы в соответствии с законодательством (далее - участники подпрограммы). Участником подпрограммы может выступать соисполнитель.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7. В рамках реализации муниципальной программы может быть предусмотрено предоставление иных межбюджетных трансфертов муниципальным образованиям на реализацию мероприятий, которые должны быть включены в состав муниципальных программ. Результат реализации этих мероприятий должен влиять на достижение целевого индикатора муниципальной программы и (или) показателя подпрограммы.</w:t>
      </w:r>
    </w:p>
    <w:p w:rsidR="00617855" w:rsidRDefault="0061785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</w:t>
      </w:r>
      <w:proofErr w:type="spellStart"/>
      <w:r>
        <w:t>Износковский</w:t>
      </w:r>
      <w:proofErr w:type="spellEnd"/>
      <w:r>
        <w:t xml:space="preserve"> район" от 16.11.2018 N 787)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8. Муниципальная программа утверждается постановлением администрации МР "</w:t>
      </w:r>
      <w:proofErr w:type="spellStart"/>
      <w:r>
        <w:t>Износковский</w:t>
      </w:r>
      <w:proofErr w:type="spellEnd"/>
      <w:r>
        <w:t xml:space="preserve"> район".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9. Муниципальные программы должны иметь срок реализации не менее 6 лет.</w:t>
      </w:r>
    </w:p>
    <w:p w:rsidR="00617855" w:rsidRDefault="006178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</w:t>
      </w:r>
      <w:proofErr w:type="spellStart"/>
      <w:r>
        <w:t>Износковский</w:t>
      </w:r>
      <w:proofErr w:type="spellEnd"/>
      <w:r>
        <w:t xml:space="preserve"> район" от 16.11.2018 N 787)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Title"/>
        <w:jc w:val="center"/>
        <w:outlineLvl w:val="1"/>
      </w:pPr>
      <w:r>
        <w:t>II. Требования к содержанию муниципальной программы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 xml:space="preserve">1. Муниципальная программа состоит из </w:t>
      </w:r>
      <w:hyperlink w:anchor="P274" w:history="1">
        <w:r>
          <w:rPr>
            <w:color w:val="0000FF"/>
          </w:rPr>
          <w:t>паспорта</w:t>
        </w:r>
      </w:hyperlink>
      <w:r>
        <w:t xml:space="preserve"> муниципальной программы (приложение N 1 к Порядку) и текстовой части.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Текстовая часть муниципальной программы состоит из следующих разделов: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общая характеристика сферы реализации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программы;</w:t>
      </w:r>
    </w:p>
    <w:p w:rsidR="00617855" w:rsidRDefault="0061785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</w:t>
      </w:r>
      <w:proofErr w:type="spellStart"/>
      <w:r>
        <w:t>Износковский</w:t>
      </w:r>
      <w:proofErr w:type="spellEnd"/>
      <w:r>
        <w:t xml:space="preserve"> район" от 16.11.2018 N 787)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обоснование выделения подпрограмм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обобщенная характеристика основных мероприятий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характеристика мер муниципального регулирования;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обоснования объема финансовых ресурсов, необходимых для реализации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подпрограммы муниципальной 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В случае установления федеральными или региональными органами исполнительной власти типовых требований (рекомендаций) к содержанию муниципальных программ возможна подготовка проекта муниципальной программы (внесения изменений в муниципальную программу) в соответствии с положениями данных типовых требований (рекомендаций).</w:t>
      </w:r>
    </w:p>
    <w:p w:rsidR="00617855" w:rsidRDefault="00617855">
      <w:pPr>
        <w:pStyle w:val="ConsPlusNormal"/>
        <w:spacing w:before="220"/>
        <w:ind w:firstLine="540"/>
        <w:jc w:val="both"/>
      </w:pPr>
      <w:bookmarkStart w:id="1" w:name="P77"/>
      <w:bookmarkEnd w:id="1"/>
      <w:r>
        <w:t xml:space="preserve">1.1. </w:t>
      </w:r>
      <w:proofErr w:type="gramStart"/>
      <w:r>
        <w:t>В</w:t>
      </w:r>
      <w:proofErr w:type="gramEnd"/>
      <w:r>
        <w:t xml:space="preserve"> вводной части раздела "Общая характеристика сферы реализации муниципальной программы" должен содержаться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Калужской области, по состоянию на год, предшествующий году разработки муниципальной 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В данный раздел включаются подразделы: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"Основные проблемы в сфере реализации муниципальной программы";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"Прогноз развития сферы реализации муниципальной программы".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1.1.1. Подраздел "Основные проблемы в сфере реализации муниципальной программы" должен содержать основные проблемы, существующие ограничения развития сферы реализации муниципальной 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lastRenderedPageBreak/>
        <w:t>1.1.2. Подраздел "Прогноз развития сферы реализации муниципальной программы" должен содержать тенденции развития и планируемые экономические показатели по итогам реализации муниципальной 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1.2. В раздел "Цели,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программы" включаются подразделы: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"Цели, задачи и индикаторы (показатели) достижения целей и решения задач муниципальной программы";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"Конечные результаты реализации муниципальной программы";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"Сроки и этапы реализации муниципальной программы".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1.2.1. Подраздел "Цели, задачи и индикаторы достижения целей и решения задач муниципальной программы" должен содержать формулировку целей муниципальной программы и наименование индикаторов муниципальной программы (единых показателей),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Цели должны соответствовать требованиям: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измеримость (достижение цели можно проверить);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достижимость (цель должна быть достижима за период реализации);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целесообразность (соответствие формулировки цели ожидаемым конечным результатам).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Индикаторы должны соответствовать требованиям: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характеризовать количественно ход реализации и достижение целей;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отражать специфику развития конкретной сферы;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зависеть от решения основных задач;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определяться на основе данных государственного статистического наблюдения;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рассчитываться по методикам, включенным в состав государственных программ Калужской области или по методикам, прилагаемым к муниципальной программе.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Раздел включает </w:t>
      </w:r>
      <w:hyperlink w:anchor="P309" w:history="1">
        <w:r>
          <w:rPr>
            <w:color w:val="0000FF"/>
          </w:rPr>
          <w:t>сведения</w:t>
        </w:r>
      </w:hyperlink>
      <w:r>
        <w:t xml:space="preserve"> об индикаторах муниципальной программы и их значениях по форме согласно приложению N 2 к Порядку.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1.2.2. Подраздел "Конечные результаты реализации муниципальной программы" должен содержать в количественном и качественном выражении основные ожидаемые конечные результаты реализации муниципальной программы, характеризующие изменение состояния уровня и качества жизни населения, социальной сферы, экономики, безопасности жизнедеятельности, степени реализации других общественно значимых интересов и потребностей в соответствующей сфере.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lastRenderedPageBreak/>
        <w:t>За основу количественных конечных результатов реализации муниципальной программы берутся итоговые значения индикаторов муниципальной программы - накопительные за период реализации или на дату окончания реализации муниципальной 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За основу качественных конечных результатов реализации муниципальной программы берутся индикаторы (показатели), характеризующие конечные общественно значимые результаты, уровень удовлетворенности потребителей муниципальными услугами, их объемом и качеством.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1.2.3. Подраздел "Сроки и этапы реализации муниципальной программы" должен содержать сроки и этапы реализации муниципальной программы. При наличии этапов указывается обоснование разделения на этапы муниципальной 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1.3. Раздел "Обоснование выделения подпрограмм муниципальной программы" должен содержать перечень подпрограмм с обоснованием выделения подпрограмм в составе муниципальной программы, в том числе на основании следующих основных положений: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достижение цели или решение задач по отдельным направлениям деятельности в соответствии с функциями (полномочиями) соисполнителей;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на основании категорий потребителей муниципальных услуг;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на основании категорий получателей муниципальной поддержки в соответствии с перечнем публичных нормативных обязательств перед физическими или юридическими лицами и с учетом соответствующих потребителей муниципальных услуг.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1.4. Раздел "Обобщенная характеристика основных мероприятий муниципальной программы" должен содержать обобщенную информацию об основных мероприятиях, включенных в перечень мероприятий подпрограмм, и о связи реализации отдельных мероприятий с достижением целей муниципальной программы (далее - основные мероприятия).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Основные мероприятия: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формируются в рамках подпрограммы;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ранжируются в зависимости от вклада в реализацию подпрограммы и в целом на достижение целей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должны быть направлены на решение конкретной задачи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содержат краткую характеристику влияния на индикаторы (показатели) в других сферах социально-экономического развития;</w:t>
      </w:r>
    </w:p>
    <w:p w:rsidR="00617855" w:rsidRDefault="00617855">
      <w:pPr>
        <w:pStyle w:val="ConsPlusNormal"/>
        <w:spacing w:before="220"/>
        <w:ind w:firstLine="540"/>
        <w:jc w:val="both"/>
      </w:pPr>
      <w:proofErr w:type="gramStart"/>
      <w:r>
        <w:t>- могут содержать информацию об участии федеральных и областных органов исполнительной власти, органов местного самоуправления, государственных внебюджетных фондов и иных организаций (при намерении участия и (или) потенциальной возможности) с краткой характеристикой этого участия (потенциальной возможности), в том числе через финансирование из соответствующих бюджетов, собственных средств организаций, привлеченных средств, совместное решение организационных вопросов, включая разработку мер нормативно-правового регулирования.</w:t>
      </w:r>
      <w:proofErr w:type="gramEnd"/>
    </w:p>
    <w:p w:rsidR="00617855" w:rsidRDefault="00617855">
      <w:pPr>
        <w:pStyle w:val="ConsPlusNormal"/>
        <w:spacing w:before="220"/>
        <w:ind w:firstLine="540"/>
        <w:jc w:val="both"/>
      </w:pPr>
      <w:proofErr w:type="gramStart"/>
      <w:r>
        <w:t xml:space="preserve">В составе основного мероприятия может выделяться одно или несколько контрольных событий с указанием года его завершения (ввод в эксплуатацию объектов капитального строительства, завершение работ, организационных мероприятий), оказывающих значимое влияние на реализацию основного мероприятия, с краткой характеристикой этого влияния (качественное изменение в предоставлении муниципальных услуг, создание благоприятных </w:t>
      </w:r>
      <w:r>
        <w:lastRenderedPageBreak/>
        <w:t>условий для ведения бизнеса и другие).</w:t>
      </w:r>
      <w:proofErr w:type="gramEnd"/>
    </w:p>
    <w:p w:rsidR="00617855" w:rsidRDefault="00617855">
      <w:pPr>
        <w:pStyle w:val="ConsPlusNormal"/>
        <w:spacing w:before="220"/>
        <w:ind w:firstLine="540"/>
        <w:jc w:val="both"/>
      </w:pPr>
      <w:r>
        <w:t>Наименования основных мероприятий не могут дублировать наименования целей и задач подпрограмм.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Раздел "Характеристика мер муниципального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программы, с формулировкой основных положений и сроков подготовки необходимых нормативных правовых актов в сфере полномочий муниципального района (далее - правовое регулирование), с обозначением индикатора муниципальной программы, на который повлияет правовое регулирование, в том числе с обозначением действующих и вновь</w:t>
      </w:r>
      <w:proofErr w:type="gramEnd"/>
      <w:r>
        <w:t xml:space="preserve"> принимаемых нормативных правовых актов (</w:t>
      </w:r>
      <w:hyperlink w:anchor="P352" w:history="1">
        <w:r>
          <w:rPr>
            <w:color w:val="0000FF"/>
          </w:rPr>
          <w:t>приложение N 3</w:t>
        </w:r>
      </w:hyperlink>
      <w:r>
        <w:t xml:space="preserve"> к Порядку).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1.6. Раздел "Обоснование объема финансовых ресурсов, необходимых для реализации муниципальной программы" должен содержать </w:t>
      </w:r>
      <w:proofErr w:type="gramStart"/>
      <w:r>
        <w:t>в</w:t>
      </w:r>
      <w:proofErr w:type="gramEnd"/>
      <w:r>
        <w:t xml:space="preserve"> вводной части аналитическую информацию об объеме и доле расходов бюджета МР "</w:t>
      </w:r>
      <w:proofErr w:type="spellStart"/>
      <w:r>
        <w:t>Износковский</w:t>
      </w:r>
      <w:proofErr w:type="spellEnd"/>
      <w:r>
        <w:t xml:space="preserve"> район", включая средства областного и федерального бюджетов, направляемых (планируемых) на реализацию муниципальной программы на основании данных года разработки муниципальной 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В данный раздел включаются подразделы: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общий объем финансовых ресурсов, необходимых для реализации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обоснование объема финансовых ресурсов, необходимых для реализации муниципальной 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Значение финансовых показателей приводятся в ценах каждого года реализации муниципальной программы с учетом сценарных условий формирования проекта бюджета МР "</w:t>
      </w:r>
      <w:proofErr w:type="spellStart"/>
      <w:r>
        <w:t>Износковский</w:t>
      </w:r>
      <w:proofErr w:type="spellEnd"/>
      <w:r>
        <w:t xml:space="preserve"> район" на соответствующий период.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1.6.1. Подраздел "Общий объем финансовых ресурсов, необходимых для реализации муниципальной программы" приводится по годам реализации, по подпрограммам, по источникам финансирования, в том числе: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из средств бюджета МР "</w:t>
      </w:r>
      <w:proofErr w:type="spellStart"/>
      <w:r>
        <w:t>Износковский</w:t>
      </w:r>
      <w:proofErr w:type="spellEnd"/>
      <w:r>
        <w:t xml:space="preserve"> район";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иных источников.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К иным источникам финансовых ресурсов, необходимых для реализации муниципальной программы, могут относиться объемы финансирования за счет средств: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федерального бюджета;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областного бюджета;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государственных внебюджетных фондов;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собственных средств организаций;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привлеченных средств.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Иные источники финансовых ресурсов, необходимые для реализации муниципальной программы, указываются как справочная информация.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1.6.2. </w:t>
      </w:r>
      <w:proofErr w:type="gramStart"/>
      <w:r>
        <w:t xml:space="preserve">Подраздел "Обоснование объема финансовых ресурсов, необходимых для реализации </w:t>
      </w:r>
      <w:r>
        <w:lastRenderedPageBreak/>
        <w:t>муниципальной программы" (далее - обоснование) формируется по годам реализации, по подпрограммам, по основным мероприятиям муниципальной программы, источникам финансирования, делится на процессные и проектные (бюджет развития) расходы и включает следующие характеристики:</w:t>
      </w:r>
      <w:proofErr w:type="gramEnd"/>
    </w:p>
    <w:p w:rsidR="00617855" w:rsidRDefault="00617855">
      <w:pPr>
        <w:pStyle w:val="ConsPlusNormal"/>
        <w:spacing w:before="220"/>
        <w:ind w:firstLine="540"/>
        <w:jc w:val="both"/>
      </w:pPr>
      <w:r>
        <w:t>для процессных расходов: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наименование муниципальной услуги, потребителей, мощности и другие (далее - единица измерения);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общее количество единицы измерения;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общий объем финансовых ресурсов, необходимых для реализации общего количества единицы измерения, который, в свою очередь, делится на действующие и вновь принимаемые расходные обязательства;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для проектных расходов: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наименование мероприятия (основные направления реализуемых инвестиционных проектов, характеристика проекта);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общее количество единицы измерения;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общий объем финансовых ресурсов, необходимых для реализации общего количества единицы измерения.</w:t>
      </w:r>
    </w:p>
    <w:p w:rsidR="00617855" w:rsidRDefault="00617855">
      <w:pPr>
        <w:pStyle w:val="ConsPlusNormal"/>
        <w:spacing w:before="220"/>
        <w:ind w:firstLine="540"/>
        <w:jc w:val="both"/>
      </w:pPr>
      <w:proofErr w:type="gramStart"/>
      <w:r>
        <w:t xml:space="preserve">К </w:t>
      </w:r>
      <w:proofErr w:type="spellStart"/>
      <w:r>
        <w:t>процессньм</w:t>
      </w:r>
      <w:proofErr w:type="spellEnd"/>
      <w:r>
        <w:t xml:space="preserve"> расходам относятся расходы некапитального характера, к проектным (бюджет развития) относятся расходы капитального характера, а также расходы некапитального характера, имеющие строго ограниченный срок реализации в рамках муниципальной программы.</w:t>
      </w:r>
      <w:proofErr w:type="gramEnd"/>
    </w:p>
    <w:p w:rsidR="00617855" w:rsidRDefault="00617855">
      <w:pPr>
        <w:pStyle w:val="ConsPlusNormal"/>
        <w:spacing w:before="220"/>
        <w:ind w:firstLine="540"/>
        <w:jc w:val="both"/>
      </w:pPr>
      <w:r>
        <w:t>В обосновании отдельным направлением включается информация о расходах на обеспечение реализации муниципальной программы, которая включает информацию о расходах бюджета МР "</w:t>
      </w:r>
      <w:proofErr w:type="spellStart"/>
      <w:r>
        <w:t>Износковский</w:t>
      </w:r>
      <w:proofErr w:type="spellEnd"/>
      <w:r>
        <w:t xml:space="preserve"> район", на содержание аппарата ответственного исполнителя и (или) соисполнителя и (или) участника программы (далее - расходы на содержание аппарата). Информация о расходах на содержание аппарата включается только по одной муниципальной программе.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Раздел состоит из табличного материала по </w:t>
      </w:r>
      <w:hyperlink w:anchor="P441" w:history="1">
        <w:r>
          <w:rPr>
            <w:color w:val="0000FF"/>
          </w:rPr>
          <w:t>форме</w:t>
        </w:r>
      </w:hyperlink>
      <w:r>
        <w:t xml:space="preserve"> согласно приложению N 4 к Порядку.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1.7. Раздел "Подпрограммы муниципальной программы" должен содержать описание подпрограмм, входящих в муниципальную программу.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Описание подпрограммы включает </w:t>
      </w:r>
      <w:hyperlink w:anchor="P724" w:history="1">
        <w:r>
          <w:rPr>
            <w:color w:val="0000FF"/>
          </w:rPr>
          <w:t>паспорт</w:t>
        </w:r>
      </w:hyperlink>
      <w:r>
        <w:t xml:space="preserve"> подпрограммы (приложение N 5 к Порядку) и текстовой части.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Текстовая часть подпрограммы состоит из следующих разделов: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характеристика сферы реализации подпрограммы;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приоритеты районной политики в сфере реализации подпрограммы, цели, задачи и показатели достижения целей и решения задач, ожидаемые конечные результаты подпрограммы, сроки и этапы реализации подпрограммы;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объем финансирования подпрограммы;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lastRenderedPageBreak/>
        <w:t>- механизм реализации подпрограммы;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перечень мероприятий подпрограммы.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1.7.1. Основные требования к разделу "Характеристика сферы реализации подпрограммы" аналогичны требованиям, изложенным в </w:t>
      </w:r>
      <w:hyperlink w:anchor="P77" w:history="1">
        <w:r>
          <w:rPr>
            <w:color w:val="0000FF"/>
          </w:rPr>
          <w:t>пункте 1.1 раздела II</w:t>
        </w:r>
      </w:hyperlink>
      <w:r>
        <w:t xml:space="preserve"> настоящего Порядка.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1.7.2. Основные требования к разделу "Приоритеты районной политики в сфере реализации подпрограммы, цели, задачи и показатели достижения целей и решения задач, ожидаемые конечные результаты подпрограммы, сроки и этапы реализации подпрограммы" аналогичны требованиям, изложенным в </w:t>
      </w:r>
      <w:hyperlink w:anchor="P83" w:history="1">
        <w:r>
          <w:rPr>
            <w:color w:val="0000FF"/>
          </w:rPr>
          <w:t>пункте 1.2 раздела II</w:t>
        </w:r>
      </w:hyperlink>
      <w:r>
        <w:t xml:space="preserve"> настоящего Порядка.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1.7.3. Раздел "Объем финансирования подпрограммы" должен содержать информацию об объеме финансирования подпрограммы за счет средств муниципального бюджета и иных источников в целом за период реализации подпрограммы, по участникам подпрограммы и по годам реализации подпрограммы.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Иные источники финансовых ресурсов, необходимые для реализации подпрограммы, обозначаются как справочная информация.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Значения финансовых показателей приводятся в ценах каждого года реализации муниципальной программы с учетом сценарных условий формирования проекта муниципального бюджета на соответствующий период.</w:t>
      </w:r>
    </w:p>
    <w:p w:rsidR="00617855" w:rsidRDefault="00617855">
      <w:pPr>
        <w:pStyle w:val="ConsPlusNormal"/>
        <w:spacing w:before="220"/>
        <w:ind w:firstLine="540"/>
        <w:jc w:val="both"/>
      </w:pPr>
      <w:bookmarkStart w:id="3" w:name="P160"/>
      <w:bookmarkEnd w:id="3"/>
      <w:r>
        <w:t>1.7.4. Раздел "Механизм реализации подпрограммы" должен содержать информацию: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 наличии рабочих групп, координирующих ход реализации подпрограммы;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 механизмах взаимодействия соисполнителя с участниками подпрограммы;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 механизмах взаимодействия соисполнителя с областными органами исполнительной власти (при наличии);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 механизмах взаимодействия соисполнителя с органами местного самоуправления района, включая условия предоставления субсидий (субвенций) из областного бюджета местным бюджетам (при наличии);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 механизмах взаимодействия соисполнителя с иными организациями, включая условия предоставления субсидий из областного бюджета юридическим лицам (при наличии);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 механизмах определения участниками подпрограммы исполнителей программных мероприятий подпрограммы;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- о </w:t>
      </w:r>
      <w:proofErr w:type="spellStart"/>
      <w:r>
        <w:t>персонализации</w:t>
      </w:r>
      <w:proofErr w:type="spellEnd"/>
      <w:r>
        <w:t xml:space="preserve"> ответственности по реализации мероприятий подпрограммы.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bookmarkStart w:id="4" w:name="P168"/>
      <w:bookmarkEnd w:id="4"/>
      <w:r>
        <w:t>1.7.5. Раздел "Перечень мероприятий подпрограммы" должен включать информацию о мероприятиях, необходимых ресурсах из предполагаемых источников финансирования для их реализации, сроках реализации мероприятий (</w:t>
      </w:r>
      <w:hyperlink w:anchor="P759" w:history="1">
        <w:r>
          <w:rPr>
            <w:color w:val="0000FF"/>
          </w:rPr>
          <w:t>приложение N 6</w:t>
        </w:r>
      </w:hyperlink>
      <w:r>
        <w:t xml:space="preserve"> к Порядку).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В развитие мероприятий подпрограммы возможно предоставление дополнительной информации, конкретизирующей реализацию мероприятий, которые оформляются как отдельные приложения к данному разделу.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1.8. При отсутствии в составе муниципальной программы подпрограммы (подпрограмм) в содержание муниципальной программы дополнительно включаются разделы "Механизм реализации муниципальной программы" и "Перечень мероприятий муниципальной программы", </w:t>
      </w:r>
      <w:proofErr w:type="gramStart"/>
      <w:r>
        <w:t>требования</w:t>
      </w:r>
      <w:proofErr w:type="gramEnd"/>
      <w:r>
        <w:t xml:space="preserve"> к содержанию которых аналогичны требованиям </w:t>
      </w:r>
      <w:hyperlink w:anchor="P160" w:history="1">
        <w:r>
          <w:rPr>
            <w:color w:val="0000FF"/>
          </w:rPr>
          <w:t>пунктов 1.7.4</w:t>
        </w:r>
      </w:hyperlink>
      <w:r>
        <w:t xml:space="preserve"> и </w:t>
      </w:r>
      <w:hyperlink w:anchor="P168" w:history="1">
        <w:r>
          <w:rPr>
            <w:color w:val="0000FF"/>
          </w:rPr>
          <w:t>1.7.5 раздела II</w:t>
        </w:r>
      </w:hyperlink>
      <w:r>
        <w:t xml:space="preserve"> </w:t>
      </w:r>
      <w:r>
        <w:lastRenderedPageBreak/>
        <w:t>настоящего Порядка.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Title"/>
        <w:jc w:val="center"/>
        <w:outlineLvl w:val="1"/>
      </w:pPr>
      <w:r>
        <w:t>III. Основание для разработки, порядок формирования,</w:t>
      </w:r>
    </w:p>
    <w:p w:rsidR="00617855" w:rsidRDefault="00617855">
      <w:pPr>
        <w:pStyle w:val="ConsPlusTitle"/>
        <w:jc w:val="center"/>
      </w:pPr>
      <w:r>
        <w:t>утверждения и внесения изменений в муниципальные программы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>1. Основанием для разработки муниципальных программ является перечень муниципальных программ МР "</w:t>
      </w:r>
      <w:proofErr w:type="spellStart"/>
      <w:r>
        <w:t>Износковский</w:t>
      </w:r>
      <w:proofErr w:type="spellEnd"/>
      <w:r>
        <w:t xml:space="preserve"> район", утверждаемый администрацией МР "</w:t>
      </w:r>
      <w:proofErr w:type="spellStart"/>
      <w:r>
        <w:t>Износковский</w:t>
      </w:r>
      <w:proofErr w:type="spellEnd"/>
      <w:r>
        <w:t xml:space="preserve"> район".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Проект перечня муниципальных программ МР "</w:t>
      </w:r>
      <w:proofErr w:type="spellStart"/>
      <w:r>
        <w:t>Износковский</w:t>
      </w:r>
      <w:proofErr w:type="spellEnd"/>
      <w:r>
        <w:t xml:space="preserve"> район" формируется на основании перечня государственных программ Калужской области с учетом функций и полномочий органов местного самоуправления.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2. Перечень муниципальных программ МР "</w:t>
      </w:r>
      <w:proofErr w:type="spellStart"/>
      <w:r>
        <w:t>Износковский</w:t>
      </w:r>
      <w:proofErr w:type="spellEnd"/>
      <w:r>
        <w:t xml:space="preserve"> район" содержит: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наименования муниципальных программ;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наименования ответственных исполнителей муниципальных программ.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3. Разработка проекта муниципальной программы производится ответственным исполнителем совместно с соисполнителями.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Соисполнители согласовывают с участниками муниципальных программ мероприятия.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4. Внесение изменений в утвержденные муниципальные программы производится соисполнителями по согласованию с ответственным </w:t>
      </w:r>
      <w:proofErr w:type="gramStart"/>
      <w:r>
        <w:t>исполнителем</w:t>
      </w:r>
      <w:proofErr w:type="gramEnd"/>
      <w:r>
        <w:t xml:space="preserve"> и делятся на: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оперативные изменения - затрагивающие реализацию муниципальной программы (подпрограммы) в текущем финансовом году;</w:t>
      </w:r>
    </w:p>
    <w:p w:rsidR="00617855" w:rsidRDefault="00617855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proofErr w:type="spellStart"/>
      <w:r>
        <w:t>бюджетоформирующие</w:t>
      </w:r>
      <w:proofErr w:type="spellEnd"/>
      <w:r>
        <w:t xml:space="preserve"> изменения - затрагивающие реализацию утвержденной муниципальной программы (подпрограммы) на очередной финансовый год и (или) период реализации муниципальной программы (подпрограммы) (далее - </w:t>
      </w:r>
      <w:proofErr w:type="spellStart"/>
      <w:r>
        <w:t>бюджетоформирующие</w:t>
      </w:r>
      <w:proofErr w:type="spellEnd"/>
      <w:r>
        <w:t xml:space="preserve"> изменения муниципальной программы).</w:t>
      </w:r>
      <w:proofErr w:type="gramEnd"/>
    </w:p>
    <w:p w:rsidR="00617855" w:rsidRDefault="00617855">
      <w:pPr>
        <w:pStyle w:val="ConsPlusNormal"/>
        <w:spacing w:before="220"/>
        <w:ind w:firstLine="540"/>
        <w:jc w:val="both"/>
      </w:pPr>
      <w:r>
        <w:t>5. Проекты муниципальных программ, предлагаемые к реализации начиная с очередного финансового года (далее - проекты муниципальных программ), предложения по внесению изменений в утвержденные муниципальные программы подлежат согласованию с финансовым отделом администрации МР "</w:t>
      </w:r>
      <w:proofErr w:type="spellStart"/>
      <w:r>
        <w:t>Износковский</w:t>
      </w:r>
      <w:proofErr w:type="spellEnd"/>
      <w:r>
        <w:t xml:space="preserve"> район" и отделом экономики администрации МР "</w:t>
      </w:r>
      <w:proofErr w:type="spellStart"/>
      <w:r>
        <w:t>Износковский</w:t>
      </w:r>
      <w:proofErr w:type="spellEnd"/>
      <w:r>
        <w:t xml:space="preserve"> район" (далее - согласование).</w:t>
      </w:r>
    </w:p>
    <w:p w:rsidR="00617855" w:rsidRDefault="00617855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6. Отдел экономики администрации МР "</w:t>
      </w:r>
      <w:proofErr w:type="spellStart"/>
      <w:r>
        <w:t>Износковский</w:t>
      </w:r>
      <w:proofErr w:type="spellEnd"/>
      <w:r>
        <w:t xml:space="preserve"> район" в течение 10 рабочих дней от даты поступления проекта муниципальной программы или предложения по внесению изменений в утвержденные муниципальные программы проводит согласование в части целей, задач, индикаторов муниципальной программы, а также содержания муниципальной программы на соответствие требованиям настоящего Порядка.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7. Финансовый отдел администрации МР "</w:t>
      </w:r>
      <w:proofErr w:type="spellStart"/>
      <w:r>
        <w:t>Износковский</w:t>
      </w:r>
      <w:proofErr w:type="spellEnd"/>
      <w:r>
        <w:t xml:space="preserve"> район" в течение 10 рабочих дней от даты поступления проекта муниципальной программы или предложения по внесению изменений в утвержденные муниципальные программы проводит согласование проекта муниципальной программы в части обоснования объема финансовых ресурсов, необходимых для реализации муниципальной программы, на соответствие требованиям настоящего Порядка.</w:t>
      </w:r>
    </w:p>
    <w:p w:rsidR="00617855" w:rsidRDefault="00617855">
      <w:pPr>
        <w:pStyle w:val="ConsPlusNormal"/>
        <w:spacing w:before="220"/>
        <w:ind w:firstLine="540"/>
        <w:jc w:val="both"/>
      </w:pPr>
      <w:bookmarkStart w:id="6" w:name="P188"/>
      <w:bookmarkEnd w:id="6"/>
      <w:r>
        <w:t xml:space="preserve">8. В случае отрицательного заключения ответственный исполнитель или соисполнитель проводит доработку проекта муниципальной программы или предложения по внесению изменений в утвержденные муниципальные программы по полученным замечаниям и </w:t>
      </w:r>
      <w:r>
        <w:lastRenderedPageBreak/>
        <w:t>направляет на повторное согласование в соответствующие отделы.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9. После доработки проекта муниципальной программы или предложения по внесению изменений в утвержденные муниципальные программы проводится повторное согласование в соответствии с </w:t>
      </w:r>
      <w:hyperlink w:anchor="P18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188" w:history="1">
        <w:r>
          <w:rPr>
            <w:color w:val="0000FF"/>
          </w:rPr>
          <w:t>8 раздела III</w:t>
        </w:r>
      </w:hyperlink>
      <w:r>
        <w:t xml:space="preserve"> настоящего Порядка.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10. Ответственный исполнитель или соисполнитель вправе направить проект муниципальной программы или предложение по внесению изменений в утвержденную муниципальную программу Главе администрации МР "</w:t>
      </w:r>
      <w:proofErr w:type="spellStart"/>
      <w:r>
        <w:t>Износковский</w:t>
      </w:r>
      <w:proofErr w:type="spellEnd"/>
      <w:r>
        <w:t xml:space="preserve"> район" после получения всех согласований.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11. Предложения по внесению оперативных изменений в утвержденные муниципальные программы подлежат утверждению постановлением администрации МР "</w:t>
      </w:r>
      <w:proofErr w:type="spellStart"/>
      <w:r>
        <w:t>Износковский</w:t>
      </w:r>
      <w:proofErr w:type="spellEnd"/>
      <w:r>
        <w:t xml:space="preserve"> район" в срок не позднее 31 декабря текущего года.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12. Проекты муниципальных программ и предложения по внесению </w:t>
      </w:r>
      <w:proofErr w:type="spellStart"/>
      <w:r>
        <w:t>бюджетоформирующих</w:t>
      </w:r>
      <w:proofErr w:type="spellEnd"/>
      <w:r>
        <w:t xml:space="preserve"> изменений в утвержденные муниципальные программы подлежат утверждению постановлением администрации МР "</w:t>
      </w:r>
      <w:proofErr w:type="spellStart"/>
      <w:r>
        <w:t>Износковский</w:t>
      </w:r>
      <w:proofErr w:type="spellEnd"/>
      <w:r>
        <w:t xml:space="preserve"> район" в срок не позднее 15 октября текущего года.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13. Муниципальная программа подлежит приведению в соответствие с решением Районного Совета МР "</w:t>
      </w:r>
      <w:proofErr w:type="spellStart"/>
      <w:r>
        <w:t>Износковский</w:t>
      </w:r>
      <w:proofErr w:type="spellEnd"/>
      <w:r>
        <w:t xml:space="preserve"> район" о бюджете МР "</w:t>
      </w:r>
      <w:proofErr w:type="spellStart"/>
      <w:r>
        <w:t>Износковский</w:t>
      </w:r>
      <w:proofErr w:type="spellEnd"/>
      <w:r>
        <w:t xml:space="preserve"> район" на очередной финансовый год и плановый период не позднее двух месяцев со дня вступления его в силу.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Title"/>
        <w:jc w:val="center"/>
        <w:outlineLvl w:val="1"/>
      </w:pPr>
      <w:r>
        <w:t>IV. Финансовое обеспечение реализации муниципальных программ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>1. Финансовое обеспечение реализации муниципальных программ в части расходных обязательств МР "</w:t>
      </w:r>
      <w:proofErr w:type="spellStart"/>
      <w:r>
        <w:t>Износковский</w:t>
      </w:r>
      <w:proofErr w:type="spellEnd"/>
      <w:r>
        <w:t xml:space="preserve"> район" осуществляется за счет бюджетных ассигнований бюджета МР "</w:t>
      </w:r>
      <w:proofErr w:type="spellStart"/>
      <w:r>
        <w:t>Износковский</w:t>
      </w:r>
      <w:proofErr w:type="spellEnd"/>
      <w:r>
        <w:t xml:space="preserve"> район". Распределение ассигнований бюджета МР "</w:t>
      </w:r>
      <w:proofErr w:type="spellStart"/>
      <w:r>
        <w:t>Износковский</w:t>
      </w:r>
      <w:proofErr w:type="spellEnd"/>
      <w:r>
        <w:t xml:space="preserve"> район" на реализацию муниципальных программ утверждается решением Районного Совета МР "</w:t>
      </w:r>
      <w:proofErr w:type="spellStart"/>
      <w:r>
        <w:t>Износковский</w:t>
      </w:r>
      <w:proofErr w:type="spellEnd"/>
      <w:r>
        <w:t xml:space="preserve"> район" о бюджете МР "</w:t>
      </w:r>
      <w:proofErr w:type="spellStart"/>
      <w:r>
        <w:t>Износковский</w:t>
      </w:r>
      <w:proofErr w:type="spellEnd"/>
      <w:r>
        <w:t xml:space="preserve"> район" на очередной финансовый год и плановый период.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2. Внесение изменений в муниципальные программы является основанием для подготовки постановления администрации МР "</w:t>
      </w:r>
      <w:proofErr w:type="spellStart"/>
      <w:r>
        <w:t>Износковский</w:t>
      </w:r>
      <w:proofErr w:type="spellEnd"/>
      <w:r>
        <w:t xml:space="preserve"> район" о внесении изменений в бюджет МР "</w:t>
      </w:r>
      <w:proofErr w:type="spellStart"/>
      <w:r>
        <w:t>Износковский</w:t>
      </w:r>
      <w:proofErr w:type="spellEnd"/>
      <w:r>
        <w:t xml:space="preserve"> район" в соответствии с бюджетным законодательством.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3. Планирование ассигнований бюджета МР "</w:t>
      </w:r>
      <w:proofErr w:type="spellStart"/>
      <w:r>
        <w:t>Износковский</w:t>
      </w:r>
      <w:proofErr w:type="spellEnd"/>
      <w:r>
        <w:t xml:space="preserve"> район"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МР "</w:t>
      </w:r>
      <w:proofErr w:type="spellStart"/>
      <w:r>
        <w:t>Износковский</w:t>
      </w:r>
      <w:proofErr w:type="spellEnd"/>
      <w:r>
        <w:t xml:space="preserve"> район" и планирование бюджетных ассигнований.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Title"/>
        <w:jc w:val="center"/>
        <w:outlineLvl w:val="1"/>
      </w:pPr>
      <w:bookmarkStart w:id="7" w:name="P201"/>
      <w:bookmarkEnd w:id="7"/>
      <w:r>
        <w:t>V. Управление и контроль реализации муниципальной программы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 xml:space="preserve">1. Управление и мониторинг реализации муниципальных программ осуществляет ответственный исполнитель в соответствии с полномочиями, указанными в </w:t>
      </w:r>
      <w:hyperlink w:anchor="P233" w:history="1">
        <w:r>
          <w:rPr>
            <w:color w:val="0000FF"/>
          </w:rPr>
          <w:t>пункте 1 раздела VI</w:t>
        </w:r>
      </w:hyperlink>
      <w:r>
        <w:t xml:space="preserve"> настоящего Порядка.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2. В целях управления и контроля реализации муниципальной программы осуществляются: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полугодовой мониторинг реализации муниципальной программы (далее - мониторинг);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подготовка годового отчета о ходе реализации и оценке эффективности муниципальной программы (далее - годовой отчет);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подготовка сводного годового доклада о ходе реализации и оценке эффективности муниципальных программ (далее - сводный годовой доклад);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lastRenderedPageBreak/>
        <w:t>- рассмотрение хода реализации муниципальной программы и (или) годового отчета Главой администрации МР "</w:t>
      </w:r>
      <w:proofErr w:type="spellStart"/>
      <w:r>
        <w:t>Износковский</w:t>
      </w:r>
      <w:proofErr w:type="spellEnd"/>
      <w:r>
        <w:t xml:space="preserve"> район".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3. Мониторинг осуществляют ответственный исполнитель, соисполнители, участники подпрограммы.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Мониторинг ориентирован на раннее предупреждение возникновения проблем и отклонений хода реализации муниципальной программы от запланированных параметров, включая выполнение контрольных событий муниципальной программы в течение года.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4. Отдел экономики администрации МР "</w:t>
      </w:r>
      <w:proofErr w:type="spellStart"/>
      <w:r>
        <w:t>Износковский</w:t>
      </w:r>
      <w:proofErr w:type="spellEnd"/>
      <w:r>
        <w:t xml:space="preserve"> район" 1 раз в полугодие, в срок до 20 числа месяца, следующего за отчетным периодом (кроме отчета за год), осуществляет </w:t>
      </w:r>
      <w:proofErr w:type="gramStart"/>
      <w:r>
        <w:t>контроль за</w:t>
      </w:r>
      <w:proofErr w:type="gramEnd"/>
      <w:r>
        <w:t xml:space="preserve"> параметрами, представленными в мониторинге. В случае отсутствия информации по параметрам муниципальной программы в срок до 25 числа месяца, следующего за отчетным периодом (кроме отчета за год), готовит соответствующую аналитическую информацию Главе администрации МР "</w:t>
      </w:r>
      <w:proofErr w:type="spellStart"/>
      <w:r>
        <w:t>Износковский</w:t>
      </w:r>
      <w:proofErr w:type="spellEnd"/>
      <w:r>
        <w:t xml:space="preserve"> район".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Финансовый отдел администрации МР "</w:t>
      </w:r>
      <w:proofErr w:type="spellStart"/>
      <w:r>
        <w:t>Износковский</w:t>
      </w:r>
      <w:proofErr w:type="spellEnd"/>
      <w:r>
        <w:t xml:space="preserve"> район" 1 раз в полугодие, в срок до 15 числа месяца, следующего за отчетным периодом (кроме отчета за год), представляет в отдел экономики администрации МР "</w:t>
      </w:r>
      <w:proofErr w:type="spellStart"/>
      <w:r>
        <w:t>Износковский</w:t>
      </w:r>
      <w:proofErr w:type="spellEnd"/>
      <w:r>
        <w:t xml:space="preserve"> район" информацию, необходимую для проведения мониторинга в части финансового обеспечения муниципальных программ.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Годовой отчет подготавливается ответственным исполнителем совместно с соисполнителями до 20 февраля года, следующего за отчетным, и направляется в отдел экономики администрации МР "</w:t>
      </w:r>
      <w:proofErr w:type="spellStart"/>
      <w:r>
        <w:t>Износковский</w:t>
      </w:r>
      <w:proofErr w:type="spellEnd"/>
      <w:r>
        <w:t xml:space="preserve"> район" и финансовый отдел администрации МР "</w:t>
      </w:r>
      <w:proofErr w:type="spellStart"/>
      <w:r>
        <w:t>Износковский</w:t>
      </w:r>
      <w:proofErr w:type="spellEnd"/>
      <w:r>
        <w:t xml:space="preserve"> район" для подготовки заключения.</w:t>
      </w:r>
      <w:proofErr w:type="gramEnd"/>
    </w:p>
    <w:p w:rsidR="00617855" w:rsidRDefault="00617855">
      <w:pPr>
        <w:pStyle w:val="ConsPlusNormal"/>
        <w:spacing w:before="220"/>
        <w:ind w:firstLine="540"/>
        <w:jc w:val="both"/>
      </w:pPr>
      <w:r>
        <w:t>6. Годовой отчет содержит: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результаты, достигнутые за отчетный период на основании индикаторов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перечень контрольных событий, выполненных и не выполненных (с указанием причин) в установленные сроки;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анализ факторов, повлиявших на ход реализации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данные об использовании средств бюджета МР "</w:t>
      </w:r>
      <w:proofErr w:type="spellStart"/>
      <w:r>
        <w:t>Износковский</w:t>
      </w:r>
      <w:proofErr w:type="spellEnd"/>
      <w:r>
        <w:t xml:space="preserve"> район" и иных средств, направленных на реализацию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информацию о внесенных ответственным исполнителем изменениях в муниципальную программу с кратким обоснованием этих решений;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расчет по оценке эффективности реализации муниципальной программы, подготовленный в соответствии с порядком проведения оценки эффективности реализации муниципальных программ.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7. Финансовый отдел администрации МР "</w:t>
      </w:r>
      <w:proofErr w:type="spellStart"/>
      <w:r>
        <w:t>Износковский</w:t>
      </w:r>
      <w:proofErr w:type="spellEnd"/>
      <w:r>
        <w:t xml:space="preserve"> район" в течение 15 рабочих дней со дня получения от ответственного исполнителя годового отчета проводит анализ информации и готовит соответствующее заключение ответственному исполнителю.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8. Ответственный исполнитель на основании заключения вносит соответствующие изменения в годовой отчет и направляет его в отдел экономики администрации МР "</w:t>
      </w:r>
      <w:proofErr w:type="spellStart"/>
      <w:r>
        <w:t>Износковский</w:t>
      </w:r>
      <w:proofErr w:type="spellEnd"/>
      <w:r>
        <w:t xml:space="preserve"> район" до 20 марта текущего года.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Годовой отчет является базовым документом для подготовки доклада на итоговых </w:t>
      </w:r>
      <w:r>
        <w:lastRenderedPageBreak/>
        <w:t>коллегиях деятельности органов местного самоуправления за очередной год.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9. Отдел экономики администрации МР "</w:t>
      </w:r>
      <w:proofErr w:type="spellStart"/>
      <w:r>
        <w:t>Износковский</w:t>
      </w:r>
      <w:proofErr w:type="spellEnd"/>
      <w:r>
        <w:t xml:space="preserve"> район" на основании годовых отчетов готовит сводный годовой доклад и предоставляет его Районному Совету МР "</w:t>
      </w:r>
      <w:proofErr w:type="spellStart"/>
      <w:r>
        <w:t>Износковский</w:t>
      </w:r>
      <w:proofErr w:type="spellEnd"/>
      <w:r>
        <w:t xml:space="preserve"> район" и Главе администрации МР "</w:t>
      </w:r>
      <w:proofErr w:type="spellStart"/>
      <w:r>
        <w:t>Износковский</w:t>
      </w:r>
      <w:proofErr w:type="spellEnd"/>
      <w:r>
        <w:t xml:space="preserve"> район".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10. На основе сводного годового доклада Районный Совет может рекомендовать Главе администрации МР "</w:t>
      </w:r>
      <w:proofErr w:type="spellStart"/>
      <w:r>
        <w:t>Износковский</w:t>
      </w:r>
      <w:proofErr w:type="spellEnd"/>
      <w:r>
        <w:t xml:space="preserve"> район" принять решение о прекращении реализации муниципальной программы,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11. На основе сводного годового доклада и рекомендаций Районного Совета Глава администрации МР "</w:t>
      </w:r>
      <w:proofErr w:type="spellStart"/>
      <w:r>
        <w:t>Износковский</w:t>
      </w:r>
      <w:proofErr w:type="spellEnd"/>
      <w:r>
        <w:t xml:space="preserve"> район" может принять решение о прекращении реализации муниципальной программы,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оформленное соответствующим постановлением.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12. Сводный годовой доклад подлежит размещению на официальном сайте администрации муниципального района "</w:t>
      </w:r>
      <w:proofErr w:type="spellStart"/>
      <w:r>
        <w:t>Износковский</w:t>
      </w:r>
      <w:proofErr w:type="spellEnd"/>
      <w:r>
        <w:t xml:space="preserve"> район" не позднее 5 дней после его рассмотрения Главой администрации с целью учета общественного мнения при дальнейшей реализации муниципальных программ.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Title"/>
        <w:jc w:val="center"/>
        <w:outlineLvl w:val="1"/>
      </w:pPr>
      <w:r>
        <w:t>VI. Полномочия ответственного исполнителя, соисполнителей</w:t>
      </w:r>
    </w:p>
    <w:p w:rsidR="00617855" w:rsidRDefault="00617855">
      <w:pPr>
        <w:pStyle w:val="ConsPlusTitle"/>
        <w:jc w:val="center"/>
      </w:pPr>
      <w:r>
        <w:t>и участников муниципальных программ при их разработке</w:t>
      </w:r>
    </w:p>
    <w:p w:rsidR="00617855" w:rsidRDefault="00617855">
      <w:pPr>
        <w:pStyle w:val="ConsPlusTitle"/>
        <w:jc w:val="center"/>
      </w:pPr>
      <w:r>
        <w:t>и реализации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bookmarkStart w:id="8" w:name="P233"/>
      <w:bookmarkEnd w:id="8"/>
      <w:r>
        <w:t>1. Ответственный исполнитель: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обеспечивает разработку муниципальной программы, внесение изменений в муниципальную программу;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координирует деятельность соисполнителей;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несет ответственность за достижение целевых индикаторов муниципальной программы, а также конечных результатов ее реализации;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- принимает решение о внесении изменений в муниципальную программу на основании положений, определенных в </w:t>
      </w:r>
      <w:hyperlink w:anchor="P201" w:history="1">
        <w:r>
          <w:rPr>
            <w:color w:val="0000FF"/>
          </w:rPr>
          <w:t>разделе V</w:t>
        </w:r>
      </w:hyperlink>
      <w:r>
        <w:t xml:space="preserve"> настоящего Порядка, и предложений соисполнителей;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формирует (при отсутствии) и участвует совместно с соисполнителями в совещательных органах, созданных в целях реализации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запрашивает у соисполнителей и участников муниципальной программы информацию, необходимую для подготовки отчетов;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проводит оценку эффективности реализации муниципальной программы в соответствии с порядком проведения оценки эффективности реализации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подготавливает годовой отчет и представляет его в отдел экономики и финансовый отдел администрации МР "</w:t>
      </w:r>
      <w:proofErr w:type="spellStart"/>
      <w:r>
        <w:t>Износковский</w:t>
      </w:r>
      <w:proofErr w:type="spellEnd"/>
      <w:r>
        <w:t xml:space="preserve"> район";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lastRenderedPageBreak/>
        <w:t>- размещает тексты муниципальных программ на официальном сайте администрации МР "</w:t>
      </w:r>
      <w:proofErr w:type="spellStart"/>
      <w:r>
        <w:t>Износковский</w:t>
      </w:r>
      <w:proofErr w:type="spellEnd"/>
      <w:r>
        <w:t xml:space="preserve"> район";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осуществляет другие полномочия, предусмотренные настоящим Порядком.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2. Соисполнитель: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обеспечивает разработку и согласование проекта программы с участниками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обеспечивает внесение изменений в муниципальную программу;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обеспечивает реализацию программы и разработку необходимых нормативных правовых актов;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осуществляет реализацию муниципальной программы в рамках своей компетенции;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запрашивает у участников муниципальной программы информацию, необходимую для подготовки ответов на запросы ответственного исполнителя;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предоставляет в установленный срок ответственному исполнителю необходимую информацию для подготовки отчета о ходе реализации мероприятий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предоставляет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осуществляет другие полномочия, предусмотренные настоящим Порядком.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3. Участники программы: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осуществляют реализацию мероприятий муниципальной подпрограммы в рамках своей компетенции;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представляют ответственному исполнителю и соисполнителю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предоставляют ответственному исполнителю и соисполнителю необходимую информацию для подготовки отчета о ходе реализации мероприятий муниципальной подпрограммы в срок, установленный соисполнителем;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предоставляют ответственному исполнителю и соисполнителю информацию, необходимую для проведения оценки эффективности реализации муниципальной программы и подготовки годового отчета в срок, установленный соисполнителем;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подпрограммы;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осуществляют другие полномочия, предусмотренные настоящим Порядком.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right"/>
        <w:outlineLvl w:val="1"/>
      </w:pPr>
      <w:r>
        <w:t>Приложение N 1</w:t>
      </w:r>
    </w:p>
    <w:p w:rsidR="00617855" w:rsidRDefault="00617855">
      <w:pPr>
        <w:pStyle w:val="ConsPlusNormal"/>
        <w:jc w:val="right"/>
      </w:pPr>
      <w:r>
        <w:t>к Порядку</w:t>
      </w:r>
    </w:p>
    <w:p w:rsidR="00617855" w:rsidRDefault="00617855">
      <w:pPr>
        <w:pStyle w:val="ConsPlusNormal"/>
        <w:jc w:val="right"/>
      </w:pPr>
      <w:r>
        <w:t>принятия решения о разработке</w:t>
      </w:r>
    </w:p>
    <w:p w:rsidR="00617855" w:rsidRDefault="00617855">
      <w:pPr>
        <w:pStyle w:val="ConsPlusNormal"/>
        <w:jc w:val="right"/>
      </w:pPr>
      <w:r>
        <w:t>муниципальных программ</w:t>
      </w:r>
    </w:p>
    <w:p w:rsidR="00617855" w:rsidRDefault="00617855">
      <w:pPr>
        <w:pStyle w:val="ConsPlusNormal"/>
        <w:jc w:val="right"/>
      </w:pPr>
      <w:r>
        <w:t>МР "</w:t>
      </w:r>
      <w:proofErr w:type="spellStart"/>
      <w:r>
        <w:t>Износковский</w:t>
      </w:r>
      <w:proofErr w:type="spellEnd"/>
      <w:r>
        <w:t xml:space="preserve"> район",</w:t>
      </w:r>
    </w:p>
    <w:p w:rsidR="00617855" w:rsidRDefault="00617855">
      <w:pPr>
        <w:pStyle w:val="ConsPlusNormal"/>
        <w:jc w:val="right"/>
      </w:pPr>
      <w:r>
        <w:t>их формирования и реализации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nformat"/>
        <w:jc w:val="both"/>
      </w:pPr>
      <w:bookmarkStart w:id="9" w:name="P274"/>
      <w:bookmarkEnd w:id="9"/>
      <w:r>
        <w:t xml:space="preserve">                                  ПАСПОРТ</w:t>
      </w:r>
    </w:p>
    <w:p w:rsidR="00617855" w:rsidRDefault="00617855">
      <w:pPr>
        <w:pStyle w:val="ConsPlusNonformat"/>
        <w:jc w:val="both"/>
      </w:pPr>
      <w:r>
        <w:t xml:space="preserve">               муниципальной программы </w:t>
      </w:r>
      <w:proofErr w:type="spellStart"/>
      <w:r>
        <w:t>Износковского</w:t>
      </w:r>
      <w:proofErr w:type="spellEnd"/>
      <w:r>
        <w:t xml:space="preserve"> района</w:t>
      </w:r>
    </w:p>
    <w:p w:rsidR="00617855" w:rsidRDefault="00617855">
      <w:pPr>
        <w:pStyle w:val="ConsPlusNonformat"/>
        <w:jc w:val="both"/>
      </w:pPr>
      <w:r>
        <w:t xml:space="preserve">                __________________________________________</w:t>
      </w:r>
    </w:p>
    <w:p w:rsidR="00617855" w:rsidRDefault="00617855">
      <w:pPr>
        <w:pStyle w:val="ConsPlusNonformat"/>
        <w:jc w:val="both"/>
      </w:pPr>
      <w:r>
        <w:t xml:space="preserve">                  (наименование муниципальной программы)</w:t>
      </w:r>
    </w:p>
    <w:p w:rsidR="00617855" w:rsidRDefault="00617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617855">
        <w:tc>
          <w:tcPr>
            <w:tcW w:w="5443" w:type="dxa"/>
          </w:tcPr>
          <w:p w:rsidR="00617855" w:rsidRDefault="00617855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362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443" w:type="dxa"/>
          </w:tcPr>
          <w:p w:rsidR="00617855" w:rsidRDefault="00617855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362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443" w:type="dxa"/>
          </w:tcPr>
          <w:p w:rsidR="00617855" w:rsidRDefault="00617855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362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443" w:type="dxa"/>
          </w:tcPr>
          <w:p w:rsidR="00617855" w:rsidRDefault="00617855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362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443" w:type="dxa"/>
          </w:tcPr>
          <w:p w:rsidR="00617855" w:rsidRDefault="00617855">
            <w:pPr>
              <w:pStyle w:val="ConsPlusNormal"/>
            </w:pPr>
            <w:r>
              <w:t>5. Подпрограммы муниципальной программы</w:t>
            </w:r>
          </w:p>
        </w:tc>
        <w:tc>
          <w:tcPr>
            <w:tcW w:w="362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443" w:type="dxa"/>
          </w:tcPr>
          <w:p w:rsidR="00617855" w:rsidRDefault="00617855">
            <w:pPr>
              <w:pStyle w:val="ConsPlusNormal"/>
            </w:pPr>
            <w:r>
              <w:t>6. Индикаторы муниципальной программы</w:t>
            </w:r>
          </w:p>
        </w:tc>
        <w:tc>
          <w:tcPr>
            <w:tcW w:w="3628" w:type="dxa"/>
          </w:tcPr>
          <w:p w:rsidR="00617855" w:rsidRDefault="00617855">
            <w:pPr>
              <w:pStyle w:val="ConsPlusNormal"/>
            </w:pPr>
            <w:r>
              <w:t>Наименование</w:t>
            </w:r>
          </w:p>
        </w:tc>
      </w:tr>
      <w:tr w:rsidR="00617855">
        <w:tc>
          <w:tcPr>
            <w:tcW w:w="5443" w:type="dxa"/>
          </w:tcPr>
          <w:p w:rsidR="00617855" w:rsidRDefault="00617855">
            <w:pPr>
              <w:pStyle w:val="ConsPlusNormal"/>
            </w:pPr>
            <w:r>
              <w:t>7. Сроки и этапы реализации муниципальной программы</w:t>
            </w:r>
          </w:p>
        </w:tc>
        <w:tc>
          <w:tcPr>
            <w:tcW w:w="362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443" w:type="dxa"/>
          </w:tcPr>
          <w:p w:rsidR="00617855" w:rsidRDefault="00617855">
            <w:pPr>
              <w:pStyle w:val="ConsPlusNormal"/>
            </w:pPr>
            <w: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3628" w:type="dxa"/>
          </w:tcPr>
          <w:p w:rsidR="00617855" w:rsidRDefault="00617855">
            <w:pPr>
              <w:pStyle w:val="ConsPlusNormal"/>
            </w:pPr>
            <w:r>
              <w:t>Всего, в том числе по годам и источникам финансирования муниципальной программы (тыс. руб.)</w:t>
            </w:r>
          </w:p>
        </w:tc>
      </w:tr>
      <w:tr w:rsidR="00617855">
        <w:tc>
          <w:tcPr>
            <w:tcW w:w="5443" w:type="dxa"/>
          </w:tcPr>
          <w:p w:rsidR="00617855" w:rsidRDefault="00617855">
            <w:pPr>
              <w:pStyle w:val="ConsPlusNormal"/>
            </w:pPr>
            <w:r>
              <w:t>9. Ожидаемые результаты реализации муниципальной программы</w:t>
            </w:r>
          </w:p>
        </w:tc>
        <w:tc>
          <w:tcPr>
            <w:tcW w:w="3628" w:type="dxa"/>
          </w:tcPr>
          <w:p w:rsidR="00617855" w:rsidRDefault="00617855">
            <w:pPr>
              <w:pStyle w:val="ConsPlusNormal"/>
            </w:pPr>
          </w:p>
        </w:tc>
      </w:tr>
    </w:tbl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right"/>
        <w:outlineLvl w:val="1"/>
      </w:pPr>
      <w:r>
        <w:t>Приложение N 2</w:t>
      </w:r>
    </w:p>
    <w:p w:rsidR="00617855" w:rsidRDefault="00617855">
      <w:pPr>
        <w:pStyle w:val="ConsPlusNormal"/>
        <w:jc w:val="right"/>
      </w:pPr>
      <w:r>
        <w:t>к Порядку</w:t>
      </w:r>
    </w:p>
    <w:p w:rsidR="00617855" w:rsidRDefault="00617855">
      <w:pPr>
        <w:pStyle w:val="ConsPlusNormal"/>
        <w:jc w:val="right"/>
      </w:pPr>
      <w:r>
        <w:t>принятия решения о разработке</w:t>
      </w:r>
    </w:p>
    <w:p w:rsidR="00617855" w:rsidRDefault="00617855">
      <w:pPr>
        <w:pStyle w:val="ConsPlusNormal"/>
        <w:jc w:val="right"/>
      </w:pPr>
      <w:r>
        <w:t>муниципальных программ</w:t>
      </w:r>
    </w:p>
    <w:p w:rsidR="00617855" w:rsidRDefault="00617855">
      <w:pPr>
        <w:pStyle w:val="ConsPlusNormal"/>
        <w:jc w:val="right"/>
      </w:pPr>
      <w:r>
        <w:t>МР "</w:t>
      </w:r>
      <w:proofErr w:type="spellStart"/>
      <w:r>
        <w:t>Износковский</w:t>
      </w:r>
      <w:proofErr w:type="spellEnd"/>
      <w:r>
        <w:t xml:space="preserve"> район",</w:t>
      </w:r>
    </w:p>
    <w:p w:rsidR="00617855" w:rsidRDefault="00617855">
      <w:pPr>
        <w:pStyle w:val="ConsPlusNormal"/>
        <w:jc w:val="right"/>
      </w:pPr>
      <w:r>
        <w:t>их формирования и реализации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center"/>
      </w:pPr>
      <w:bookmarkStart w:id="10" w:name="P309"/>
      <w:bookmarkEnd w:id="10"/>
      <w:r>
        <w:t>СВЕДЕНИЯ</w:t>
      </w:r>
    </w:p>
    <w:p w:rsidR="00617855" w:rsidRDefault="00617855">
      <w:pPr>
        <w:pStyle w:val="ConsPlusNormal"/>
        <w:jc w:val="center"/>
      </w:pPr>
      <w:r>
        <w:t>ОБ ИНДИКАТОРАХ (ПОКАЗАТЕЛЯХ) МУНИЦИПАЛЬНОЙ ПРОГРАММЫ</w:t>
      </w:r>
    </w:p>
    <w:p w:rsidR="00617855" w:rsidRDefault="00617855">
      <w:pPr>
        <w:pStyle w:val="ConsPlusNormal"/>
        <w:jc w:val="center"/>
      </w:pPr>
      <w:r>
        <w:t>(</w:t>
      </w:r>
      <w:proofErr w:type="gramStart"/>
      <w:r>
        <w:t>ПОКАЗАТЕЛЯХ</w:t>
      </w:r>
      <w:proofErr w:type="gramEnd"/>
      <w:r>
        <w:t xml:space="preserve"> ПОДПРОГРАММЫ) И ИХ ЗНАЧЕНИЯХ</w:t>
      </w:r>
    </w:p>
    <w:p w:rsidR="00617855" w:rsidRDefault="00617855">
      <w:pPr>
        <w:pStyle w:val="ConsPlusNormal"/>
        <w:jc w:val="both"/>
      </w:pPr>
    </w:p>
    <w:p w:rsidR="00617855" w:rsidRDefault="00617855">
      <w:pPr>
        <w:sectPr w:rsidR="00617855" w:rsidSect="00BB6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45"/>
        <w:gridCol w:w="1650"/>
        <w:gridCol w:w="2211"/>
        <w:gridCol w:w="1757"/>
        <w:gridCol w:w="1134"/>
        <w:gridCol w:w="1134"/>
        <w:gridCol w:w="1134"/>
      </w:tblGrid>
      <w:tr w:rsidR="00617855">
        <w:tc>
          <w:tcPr>
            <w:tcW w:w="567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5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650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0" w:type="dxa"/>
            <w:gridSpan w:val="5"/>
          </w:tcPr>
          <w:p w:rsidR="00617855" w:rsidRDefault="00617855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617855">
        <w:tc>
          <w:tcPr>
            <w:tcW w:w="567" w:type="dxa"/>
            <w:vMerge/>
          </w:tcPr>
          <w:p w:rsidR="00617855" w:rsidRDefault="00617855"/>
        </w:tc>
        <w:tc>
          <w:tcPr>
            <w:tcW w:w="2145" w:type="dxa"/>
            <w:vMerge/>
          </w:tcPr>
          <w:p w:rsidR="00617855" w:rsidRDefault="00617855"/>
        </w:tc>
        <w:tc>
          <w:tcPr>
            <w:tcW w:w="1650" w:type="dxa"/>
            <w:vMerge/>
          </w:tcPr>
          <w:p w:rsidR="00617855" w:rsidRDefault="00617855"/>
        </w:tc>
        <w:tc>
          <w:tcPr>
            <w:tcW w:w="2211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t>Год, предыдущий году разработки муниципальной программы (факт)</w:t>
            </w:r>
          </w:p>
        </w:tc>
        <w:tc>
          <w:tcPr>
            <w:tcW w:w="1757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t>Год разработки муниципальной программы (оценка)</w:t>
            </w:r>
          </w:p>
        </w:tc>
        <w:tc>
          <w:tcPr>
            <w:tcW w:w="3402" w:type="dxa"/>
            <w:gridSpan w:val="3"/>
          </w:tcPr>
          <w:p w:rsidR="00617855" w:rsidRDefault="00617855">
            <w:pPr>
              <w:pStyle w:val="ConsPlusNormal"/>
              <w:jc w:val="center"/>
            </w:pPr>
            <w:r>
              <w:t>реализации муниципальной программы</w:t>
            </w:r>
          </w:p>
        </w:tc>
      </w:tr>
      <w:tr w:rsidR="00617855">
        <w:tc>
          <w:tcPr>
            <w:tcW w:w="567" w:type="dxa"/>
            <w:vMerge/>
          </w:tcPr>
          <w:p w:rsidR="00617855" w:rsidRDefault="00617855"/>
        </w:tc>
        <w:tc>
          <w:tcPr>
            <w:tcW w:w="2145" w:type="dxa"/>
            <w:vMerge/>
          </w:tcPr>
          <w:p w:rsidR="00617855" w:rsidRDefault="00617855"/>
        </w:tc>
        <w:tc>
          <w:tcPr>
            <w:tcW w:w="1650" w:type="dxa"/>
            <w:vMerge/>
          </w:tcPr>
          <w:p w:rsidR="00617855" w:rsidRDefault="00617855"/>
        </w:tc>
        <w:tc>
          <w:tcPr>
            <w:tcW w:w="2211" w:type="dxa"/>
            <w:vMerge/>
          </w:tcPr>
          <w:p w:rsidR="00617855" w:rsidRDefault="00617855"/>
        </w:tc>
        <w:tc>
          <w:tcPr>
            <w:tcW w:w="1757" w:type="dxa"/>
            <w:vMerge/>
          </w:tcPr>
          <w:p w:rsidR="00617855" w:rsidRDefault="00617855"/>
        </w:tc>
        <w:tc>
          <w:tcPr>
            <w:tcW w:w="1134" w:type="dxa"/>
          </w:tcPr>
          <w:p w:rsidR="00617855" w:rsidRDefault="00617855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center"/>
            </w:pPr>
            <w:r>
              <w:t>3-й год</w:t>
            </w:r>
          </w:p>
        </w:tc>
      </w:tr>
      <w:tr w:rsidR="00617855">
        <w:tc>
          <w:tcPr>
            <w:tcW w:w="11732" w:type="dxa"/>
            <w:gridSpan w:val="8"/>
          </w:tcPr>
          <w:p w:rsidR="00617855" w:rsidRDefault="00617855">
            <w:pPr>
              <w:pStyle w:val="ConsPlusNormal"/>
              <w:jc w:val="center"/>
            </w:pPr>
            <w:r>
              <w:t>Наименование муниципальной программы (подпрограммы)</w:t>
            </w: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650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1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75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145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650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1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75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</w:tbl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right"/>
        <w:outlineLvl w:val="1"/>
      </w:pPr>
      <w:r>
        <w:t>Приложение N 3</w:t>
      </w:r>
    </w:p>
    <w:p w:rsidR="00617855" w:rsidRDefault="00617855">
      <w:pPr>
        <w:pStyle w:val="ConsPlusNormal"/>
        <w:jc w:val="right"/>
      </w:pPr>
      <w:r>
        <w:t>к Порядку</w:t>
      </w:r>
    </w:p>
    <w:p w:rsidR="00617855" w:rsidRDefault="00617855">
      <w:pPr>
        <w:pStyle w:val="ConsPlusNormal"/>
        <w:jc w:val="right"/>
      </w:pPr>
      <w:r>
        <w:t>принятия решения о разработке</w:t>
      </w:r>
    </w:p>
    <w:p w:rsidR="00617855" w:rsidRDefault="00617855">
      <w:pPr>
        <w:pStyle w:val="ConsPlusNormal"/>
        <w:jc w:val="right"/>
      </w:pPr>
      <w:r>
        <w:t>муниципальных программ</w:t>
      </w:r>
    </w:p>
    <w:p w:rsidR="00617855" w:rsidRDefault="00617855">
      <w:pPr>
        <w:pStyle w:val="ConsPlusNormal"/>
        <w:jc w:val="right"/>
      </w:pPr>
      <w:r>
        <w:t>МР "</w:t>
      </w:r>
      <w:proofErr w:type="spellStart"/>
      <w:r>
        <w:t>Износковский</w:t>
      </w:r>
      <w:proofErr w:type="spellEnd"/>
      <w:r>
        <w:t xml:space="preserve"> район",</w:t>
      </w:r>
    </w:p>
    <w:p w:rsidR="00617855" w:rsidRDefault="00617855">
      <w:pPr>
        <w:pStyle w:val="ConsPlusNormal"/>
        <w:jc w:val="right"/>
      </w:pPr>
      <w:r>
        <w:t>их формирования и реализации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center"/>
      </w:pPr>
      <w:bookmarkStart w:id="11" w:name="P352"/>
      <w:bookmarkEnd w:id="11"/>
      <w:r>
        <w:t>СВЕДЕНИЯ</w:t>
      </w:r>
    </w:p>
    <w:p w:rsidR="00617855" w:rsidRDefault="00617855">
      <w:pPr>
        <w:pStyle w:val="ConsPlusNormal"/>
        <w:jc w:val="center"/>
      </w:pPr>
      <w:r>
        <w:t>ОБ ОСНОВНЫХ МЕРАХ ПРАВОВОГО РЕГУЛИРОВАНИЯ</w:t>
      </w:r>
    </w:p>
    <w:p w:rsidR="00617855" w:rsidRDefault="00617855">
      <w:pPr>
        <w:pStyle w:val="ConsPlusNormal"/>
        <w:jc w:val="center"/>
      </w:pPr>
      <w:r>
        <w:t>В СФЕРЕ РЕАЛИЗАЦИИ МУНИЦИПАЛЬНОЙ ПРОГРАММЫ</w:t>
      </w:r>
    </w:p>
    <w:p w:rsidR="00617855" w:rsidRDefault="00617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211"/>
        <w:gridCol w:w="1984"/>
        <w:gridCol w:w="1928"/>
        <w:gridCol w:w="2268"/>
      </w:tblGrid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617855" w:rsidRDefault="00617855">
            <w:pPr>
              <w:pStyle w:val="ConsPlusNormal"/>
              <w:jc w:val="center"/>
            </w:pPr>
            <w:r>
              <w:t>Вид и характеристика нормативного правового акта</w:t>
            </w:r>
          </w:p>
        </w:tc>
        <w:tc>
          <w:tcPr>
            <w:tcW w:w="2211" w:type="dxa"/>
          </w:tcPr>
          <w:p w:rsidR="00617855" w:rsidRDefault="00617855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617855" w:rsidRDefault="0061785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28" w:type="dxa"/>
          </w:tcPr>
          <w:p w:rsidR="00617855" w:rsidRDefault="00617855">
            <w:pPr>
              <w:pStyle w:val="ConsPlusNormal"/>
              <w:jc w:val="center"/>
            </w:pPr>
            <w:r>
              <w:t xml:space="preserve">Ожидаемые сроки подготовки (квартал, год) </w:t>
            </w:r>
            <w:hyperlink w:anchor="P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617855" w:rsidRDefault="00617855">
            <w:pPr>
              <w:pStyle w:val="ConsPlusNormal"/>
              <w:jc w:val="center"/>
            </w:pPr>
            <w:r>
              <w:t xml:space="preserve">Наименование индикатора муниципальной программы, на который влияет </w:t>
            </w:r>
            <w:r>
              <w:lastRenderedPageBreak/>
              <w:t>правовое регулирование</w:t>
            </w:r>
          </w:p>
        </w:tc>
      </w:tr>
      <w:tr w:rsidR="00617855">
        <w:tc>
          <w:tcPr>
            <w:tcW w:w="11226" w:type="dxa"/>
            <w:gridSpan w:val="6"/>
          </w:tcPr>
          <w:p w:rsidR="00617855" w:rsidRDefault="00617855">
            <w:pPr>
              <w:pStyle w:val="ConsPlusNormal"/>
              <w:jc w:val="center"/>
            </w:pPr>
            <w:r>
              <w:lastRenderedPageBreak/>
              <w:t>Подпрограмма 1 (наименование)</w:t>
            </w:r>
          </w:p>
        </w:tc>
      </w:tr>
      <w:tr w:rsidR="00617855">
        <w:tc>
          <w:tcPr>
            <w:tcW w:w="11226" w:type="dxa"/>
            <w:gridSpan w:val="6"/>
          </w:tcPr>
          <w:p w:rsidR="00617855" w:rsidRDefault="00617855">
            <w:pPr>
              <w:pStyle w:val="ConsPlusNormal"/>
              <w:jc w:val="center"/>
            </w:pPr>
            <w:r>
              <w:t>Задача 1 (наименование)</w:t>
            </w: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  <w:r>
              <w:t>Действующий</w:t>
            </w:r>
          </w:p>
        </w:tc>
        <w:tc>
          <w:tcPr>
            <w:tcW w:w="221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8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2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1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8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2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1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8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2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  <w:r>
              <w:t>Вновь принимаемый</w:t>
            </w:r>
          </w:p>
        </w:tc>
        <w:tc>
          <w:tcPr>
            <w:tcW w:w="221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8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2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1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8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2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1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8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2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11226" w:type="dxa"/>
            <w:gridSpan w:val="6"/>
          </w:tcPr>
          <w:p w:rsidR="00617855" w:rsidRDefault="00617855">
            <w:pPr>
              <w:pStyle w:val="ConsPlusNormal"/>
              <w:jc w:val="center"/>
            </w:pPr>
            <w:r>
              <w:t>Подпрограмма ... (наименование)</w:t>
            </w:r>
          </w:p>
        </w:tc>
      </w:tr>
      <w:tr w:rsidR="00617855">
        <w:tc>
          <w:tcPr>
            <w:tcW w:w="11226" w:type="dxa"/>
            <w:gridSpan w:val="6"/>
          </w:tcPr>
          <w:p w:rsidR="00617855" w:rsidRDefault="00617855">
            <w:pPr>
              <w:pStyle w:val="ConsPlusNormal"/>
              <w:jc w:val="center"/>
            </w:pPr>
            <w:r>
              <w:t>Задача ... (наименование)</w:t>
            </w: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  <w:r>
              <w:t>Действующий</w:t>
            </w:r>
          </w:p>
        </w:tc>
        <w:tc>
          <w:tcPr>
            <w:tcW w:w="221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8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2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1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8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2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  <w:r>
              <w:t>Вновь принимаемый</w:t>
            </w:r>
          </w:p>
        </w:tc>
        <w:tc>
          <w:tcPr>
            <w:tcW w:w="221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8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2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1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8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28" w:type="dxa"/>
          </w:tcPr>
          <w:p w:rsidR="00617855" w:rsidRDefault="00617855">
            <w:pPr>
              <w:pStyle w:val="ConsPlusNormal"/>
            </w:pPr>
          </w:p>
        </w:tc>
        <w:tc>
          <w:tcPr>
            <w:tcW w:w="2268" w:type="dxa"/>
          </w:tcPr>
          <w:p w:rsidR="00617855" w:rsidRDefault="00617855">
            <w:pPr>
              <w:pStyle w:val="ConsPlusNormal"/>
            </w:pPr>
          </w:p>
        </w:tc>
      </w:tr>
    </w:tbl>
    <w:p w:rsidR="00617855" w:rsidRDefault="00617855">
      <w:pPr>
        <w:sectPr w:rsidR="006178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>--------------------------------</w:t>
      </w:r>
    </w:p>
    <w:p w:rsidR="00617855" w:rsidRDefault="00617855">
      <w:pPr>
        <w:pStyle w:val="ConsPlusNormal"/>
        <w:spacing w:before="220"/>
        <w:ind w:firstLine="540"/>
        <w:jc w:val="both"/>
      </w:pPr>
      <w:bookmarkStart w:id="12" w:name="P428"/>
      <w:bookmarkEnd w:id="12"/>
      <w:r>
        <w:t xml:space="preserve">&lt;*&gt; </w:t>
      </w:r>
      <w:proofErr w:type="gramStart"/>
      <w:r>
        <w:t>Относится</w:t>
      </w:r>
      <w:proofErr w:type="gramEnd"/>
      <w:r>
        <w:t xml:space="preserve"> в том числе к действующим нормативным правовым актам в случае принятия в них изменений.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right"/>
        <w:outlineLvl w:val="1"/>
      </w:pPr>
      <w:r>
        <w:t>Приложение N 4</w:t>
      </w:r>
    </w:p>
    <w:p w:rsidR="00617855" w:rsidRDefault="00617855">
      <w:pPr>
        <w:pStyle w:val="ConsPlusNormal"/>
        <w:jc w:val="right"/>
      </w:pPr>
      <w:r>
        <w:t>к Порядку</w:t>
      </w:r>
    </w:p>
    <w:p w:rsidR="00617855" w:rsidRDefault="00617855">
      <w:pPr>
        <w:pStyle w:val="ConsPlusNormal"/>
        <w:jc w:val="right"/>
      </w:pPr>
      <w:r>
        <w:t>принятия решения о разработке</w:t>
      </w:r>
    </w:p>
    <w:p w:rsidR="00617855" w:rsidRDefault="00617855">
      <w:pPr>
        <w:pStyle w:val="ConsPlusNormal"/>
        <w:jc w:val="right"/>
      </w:pPr>
      <w:r>
        <w:t>муниципальных программ</w:t>
      </w:r>
    </w:p>
    <w:p w:rsidR="00617855" w:rsidRDefault="00617855">
      <w:pPr>
        <w:pStyle w:val="ConsPlusNormal"/>
        <w:jc w:val="right"/>
      </w:pPr>
      <w:r>
        <w:t>МР "</w:t>
      </w:r>
      <w:proofErr w:type="spellStart"/>
      <w:r>
        <w:t>Износковский</w:t>
      </w:r>
      <w:proofErr w:type="spellEnd"/>
      <w:r>
        <w:t xml:space="preserve"> район",</w:t>
      </w:r>
    </w:p>
    <w:p w:rsidR="00617855" w:rsidRDefault="00617855">
      <w:pPr>
        <w:pStyle w:val="ConsPlusNormal"/>
        <w:jc w:val="right"/>
      </w:pPr>
      <w:r>
        <w:t>их формирования и реализации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center"/>
      </w:pPr>
      <w:bookmarkStart w:id="13" w:name="P441"/>
      <w:bookmarkEnd w:id="13"/>
      <w:r>
        <w:t>ОБОСНОВАНИЕ</w:t>
      </w:r>
    </w:p>
    <w:p w:rsidR="00617855" w:rsidRDefault="00617855">
      <w:pPr>
        <w:pStyle w:val="ConsPlusNormal"/>
        <w:jc w:val="center"/>
      </w:pPr>
      <w:r>
        <w:t>ОБЪЕМА ФИНАНСОВЫХ РЕСУРСОВ, НЕОБХОДИМЫХ ДЛЯ РЕАЛИЗАЦИИ</w:t>
      </w:r>
    </w:p>
    <w:p w:rsidR="00617855" w:rsidRDefault="00617855">
      <w:pPr>
        <w:pStyle w:val="ConsPlusNormal"/>
        <w:jc w:val="center"/>
      </w:pPr>
      <w:r>
        <w:t>МУНИЦИПАЛЬНОЙ ПРОГРАММЫ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right"/>
      </w:pPr>
      <w:r>
        <w:t>(тыс. руб.)</w:t>
      </w:r>
    </w:p>
    <w:p w:rsidR="00617855" w:rsidRDefault="0061785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2"/>
        <w:gridCol w:w="1134"/>
        <w:gridCol w:w="1134"/>
        <w:gridCol w:w="1134"/>
      </w:tblGrid>
      <w:tr w:rsidR="00617855">
        <w:tc>
          <w:tcPr>
            <w:tcW w:w="567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2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t xml:space="preserve">Наименование показателей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gridSpan w:val="3"/>
          </w:tcPr>
          <w:p w:rsidR="00617855" w:rsidRDefault="00617855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617855">
        <w:tc>
          <w:tcPr>
            <w:tcW w:w="567" w:type="dxa"/>
            <w:vMerge/>
          </w:tcPr>
          <w:p w:rsidR="00617855" w:rsidRDefault="00617855"/>
        </w:tc>
        <w:tc>
          <w:tcPr>
            <w:tcW w:w="5102" w:type="dxa"/>
            <w:vMerge/>
          </w:tcPr>
          <w:p w:rsidR="00617855" w:rsidRDefault="00617855"/>
        </w:tc>
        <w:tc>
          <w:tcPr>
            <w:tcW w:w="1134" w:type="dxa"/>
          </w:tcPr>
          <w:p w:rsidR="00617855" w:rsidRDefault="00617855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center"/>
            </w:pPr>
            <w:r>
              <w:t>3-й год</w:t>
            </w: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Основное мероприятие (наименование)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Суммарное значение финансовых ресурсов, всего (</w:t>
            </w:r>
            <w:hyperlink w:anchor="P482" w:history="1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572" w:history="1">
              <w:r>
                <w:rPr>
                  <w:color w:val="0000FF"/>
                </w:rPr>
                <w:t>2</w:t>
              </w:r>
            </w:hyperlink>
            <w:r>
              <w:t>)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- средства бюджета муниципального района "</w:t>
            </w:r>
            <w:proofErr w:type="spellStart"/>
            <w:r>
              <w:t>Износковский</w:t>
            </w:r>
            <w:proofErr w:type="spellEnd"/>
            <w:r>
              <w:t xml:space="preserve"> район", итого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 xml:space="preserve">- иные источники, итого </w:t>
            </w:r>
            <w:hyperlink w:anchor="P7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Из общего объема: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bookmarkStart w:id="14" w:name="P482"/>
            <w:bookmarkEnd w:id="14"/>
            <w:r>
              <w:t>1</w:t>
            </w: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Процессные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Наименование единицы измерения (единица измерения)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Общее количество, итого (</w:t>
            </w:r>
            <w:hyperlink w:anchor="P507" w:history="1">
              <w:r>
                <w:rPr>
                  <w:color w:val="0000FF"/>
                </w:rPr>
                <w:t>1.1</w:t>
              </w:r>
            </w:hyperlink>
            <w:r>
              <w:t xml:space="preserve"> + </w:t>
            </w:r>
            <w:hyperlink w:anchor="P537" w:history="1">
              <w:r>
                <w:rPr>
                  <w:color w:val="0000FF"/>
                </w:rPr>
                <w:t>1.2</w:t>
              </w:r>
            </w:hyperlink>
            <w:r>
              <w:t>)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both"/>
            </w:pPr>
            <w:r>
              <w:t>Количество</w:t>
            </w: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Объем финансовых ресурсов, итого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bookmarkStart w:id="15" w:name="P507"/>
            <w:bookmarkEnd w:id="15"/>
            <w:r>
              <w:t>1.1</w:t>
            </w: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Действующие расходные обязательства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Общее количество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both"/>
            </w:pPr>
            <w:r>
              <w:t>Количеств</w:t>
            </w:r>
            <w:r>
              <w:lastRenderedPageBreak/>
              <w:t>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both"/>
            </w:pPr>
            <w:r>
              <w:lastRenderedPageBreak/>
              <w:t>Количеств</w:t>
            </w:r>
            <w:r>
              <w:lastRenderedPageBreak/>
              <w:t>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both"/>
            </w:pPr>
            <w:r>
              <w:lastRenderedPageBreak/>
              <w:t>Количеств</w:t>
            </w:r>
            <w:r>
              <w:lastRenderedPageBreak/>
              <w:t>о</w:t>
            </w: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Объем финансовых ресурсов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- средства бюджета муниципального района "</w:t>
            </w:r>
            <w:proofErr w:type="spellStart"/>
            <w:r>
              <w:t>Износковский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 xml:space="preserve">- иные источники </w:t>
            </w:r>
            <w:hyperlink w:anchor="P7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bookmarkStart w:id="16" w:name="P537"/>
            <w:bookmarkEnd w:id="16"/>
            <w:r>
              <w:t>1.2</w:t>
            </w: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Вновь принимаемые расходные обязательства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Общее количество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both"/>
            </w:pPr>
            <w:r>
              <w:t>Количество</w:t>
            </w: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Объем финансовых ресурсов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- средства бюджета муниципального района "</w:t>
            </w:r>
            <w:proofErr w:type="spellStart"/>
            <w:r>
              <w:t>Износковский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 xml:space="preserve">- иные источники </w:t>
            </w:r>
            <w:hyperlink w:anchor="P7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bookmarkStart w:id="17" w:name="P572"/>
            <w:bookmarkEnd w:id="17"/>
            <w:r>
              <w:t>2</w:t>
            </w: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Проектные (бюджет развития)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Наименование единицы измерения (единица измерения)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Общее количество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  <w:jc w:val="both"/>
            </w:pPr>
            <w:r>
              <w:t>Количество</w:t>
            </w: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Объем финансовых ресурсов, итого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- средства бюджета муниципального района "</w:t>
            </w:r>
            <w:proofErr w:type="spellStart"/>
            <w:r>
              <w:t>Износковский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 xml:space="preserve">- иные источники </w:t>
            </w:r>
            <w:hyperlink w:anchor="P7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9071" w:type="dxa"/>
            <w:gridSpan w:val="5"/>
          </w:tcPr>
          <w:p w:rsidR="00617855" w:rsidRDefault="00617855">
            <w:pPr>
              <w:pStyle w:val="ConsPlusNormal"/>
              <w:jc w:val="center"/>
              <w:outlineLvl w:val="2"/>
            </w:pPr>
            <w:r>
              <w:t>Обеспечение реализации муниципальной программы</w:t>
            </w: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Суммарное значение финансовых ресурсов, всего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- средства бюджета муниципального района "</w:t>
            </w:r>
            <w:proofErr w:type="spellStart"/>
            <w:r>
              <w:t>Износковский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 xml:space="preserve">- иные источники </w:t>
            </w:r>
            <w:hyperlink w:anchor="P7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Наименование ответственного исполнителя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- средства бюджета муниципального района "</w:t>
            </w:r>
            <w:proofErr w:type="spellStart"/>
            <w:r>
              <w:t>Износковский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 xml:space="preserve">- иные источники </w:t>
            </w:r>
            <w:hyperlink w:anchor="P7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Наименование соисполнителя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- средства бюджета муниципального района "</w:t>
            </w:r>
            <w:proofErr w:type="spellStart"/>
            <w:r>
              <w:t>Износковский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 xml:space="preserve">- иные источники </w:t>
            </w:r>
            <w:hyperlink w:anchor="P7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Наименование участника муниципальной программы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- средства бюджета муниципального района "</w:t>
            </w:r>
            <w:proofErr w:type="spellStart"/>
            <w:r>
              <w:t>Износковский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 xml:space="preserve">- иные источники </w:t>
            </w:r>
            <w:hyperlink w:anchor="P7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5102" w:type="dxa"/>
          </w:tcPr>
          <w:p w:rsidR="00617855" w:rsidRDefault="00617855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134" w:type="dxa"/>
          </w:tcPr>
          <w:p w:rsidR="00617855" w:rsidRDefault="00617855">
            <w:pPr>
              <w:pStyle w:val="ConsPlusNormal"/>
            </w:pPr>
          </w:p>
        </w:tc>
      </w:tr>
    </w:tbl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>--------------------------------</w:t>
      </w:r>
    </w:p>
    <w:p w:rsidR="00617855" w:rsidRDefault="00617855">
      <w:pPr>
        <w:pStyle w:val="ConsPlusNormal"/>
        <w:spacing w:before="220"/>
        <w:ind w:firstLine="540"/>
        <w:jc w:val="both"/>
      </w:pPr>
      <w:bookmarkStart w:id="18" w:name="P710"/>
      <w:bookmarkEnd w:id="18"/>
      <w:r>
        <w:t>&lt;*&gt; В случае отсутствия информации строки удаляются;</w:t>
      </w:r>
    </w:p>
    <w:p w:rsidR="00617855" w:rsidRDefault="00617855">
      <w:pPr>
        <w:pStyle w:val="ConsPlusNormal"/>
        <w:spacing w:before="220"/>
        <w:ind w:firstLine="540"/>
        <w:jc w:val="both"/>
      </w:pPr>
      <w:bookmarkStart w:id="19" w:name="P711"/>
      <w:bookmarkEnd w:id="19"/>
      <w:r>
        <w:t>&lt;**&gt; указываются источники финансирования.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right"/>
        <w:outlineLvl w:val="1"/>
      </w:pPr>
      <w:r>
        <w:t>Приложение N 5</w:t>
      </w:r>
    </w:p>
    <w:p w:rsidR="00617855" w:rsidRDefault="00617855">
      <w:pPr>
        <w:pStyle w:val="ConsPlusNormal"/>
        <w:jc w:val="right"/>
      </w:pPr>
      <w:r>
        <w:t>к Порядку</w:t>
      </w:r>
    </w:p>
    <w:p w:rsidR="00617855" w:rsidRDefault="00617855">
      <w:pPr>
        <w:pStyle w:val="ConsPlusNormal"/>
        <w:jc w:val="right"/>
      </w:pPr>
      <w:r>
        <w:t>принятия решения о разработке</w:t>
      </w:r>
    </w:p>
    <w:p w:rsidR="00617855" w:rsidRDefault="00617855">
      <w:pPr>
        <w:pStyle w:val="ConsPlusNormal"/>
        <w:jc w:val="right"/>
      </w:pPr>
      <w:r>
        <w:t>муниципальных программ</w:t>
      </w:r>
    </w:p>
    <w:p w:rsidR="00617855" w:rsidRDefault="00617855">
      <w:pPr>
        <w:pStyle w:val="ConsPlusNormal"/>
        <w:jc w:val="right"/>
      </w:pPr>
      <w:r>
        <w:t>МР "</w:t>
      </w:r>
      <w:proofErr w:type="spellStart"/>
      <w:r>
        <w:t>Износковский</w:t>
      </w:r>
      <w:proofErr w:type="spellEnd"/>
      <w:r>
        <w:t xml:space="preserve"> район",</w:t>
      </w:r>
    </w:p>
    <w:p w:rsidR="00617855" w:rsidRDefault="00617855">
      <w:pPr>
        <w:pStyle w:val="ConsPlusNormal"/>
        <w:jc w:val="right"/>
      </w:pPr>
      <w:r>
        <w:t>их формирования и реализации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nformat"/>
        <w:jc w:val="both"/>
      </w:pPr>
      <w:bookmarkStart w:id="20" w:name="P724"/>
      <w:bookmarkEnd w:id="20"/>
      <w:r>
        <w:t xml:space="preserve">                                  ПАСПОРТ</w:t>
      </w:r>
    </w:p>
    <w:p w:rsidR="00617855" w:rsidRDefault="00617855">
      <w:pPr>
        <w:pStyle w:val="ConsPlusNonformat"/>
        <w:jc w:val="both"/>
      </w:pPr>
      <w:r>
        <w:t xml:space="preserve">            подпрограммы _________________________________________</w:t>
      </w:r>
    </w:p>
    <w:p w:rsidR="00617855" w:rsidRDefault="00617855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подпрограммы муниципальной</w:t>
      </w:r>
      <w:proofErr w:type="gramEnd"/>
    </w:p>
    <w:p w:rsidR="00617855" w:rsidRDefault="00617855">
      <w:pPr>
        <w:pStyle w:val="ConsPlusNonformat"/>
        <w:jc w:val="both"/>
      </w:pPr>
      <w:r>
        <w:t xml:space="preserve">                                      программы)</w:t>
      </w:r>
    </w:p>
    <w:p w:rsidR="00617855" w:rsidRDefault="00617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3685"/>
      </w:tblGrid>
      <w:tr w:rsidR="00617855">
        <w:tc>
          <w:tcPr>
            <w:tcW w:w="5386" w:type="dxa"/>
          </w:tcPr>
          <w:p w:rsidR="00617855" w:rsidRDefault="00617855">
            <w:pPr>
              <w:pStyle w:val="ConsPlusNormal"/>
            </w:pPr>
            <w:r>
              <w:t>1. Соисполнитель муниципальной программы</w:t>
            </w:r>
          </w:p>
        </w:tc>
        <w:tc>
          <w:tcPr>
            <w:tcW w:w="3685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386" w:type="dxa"/>
          </w:tcPr>
          <w:p w:rsidR="00617855" w:rsidRDefault="00617855">
            <w:pPr>
              <w:pStyle w:val="ConsPlusNormal"/>
            </w:pPr>
            <w:r>
              <w:lastRenderedPageBreak/>
              <w:t>2. Участники подпрограммы</w:t>
            </w:r>
          </w:p>
        </w:tc>
        <w:tc>
          <w:tcPr>
            <w:tcW w:w="3685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386" w:type="dxa"/>
          </w:tcPr>
          <w:p w:rsidR="00617855" w:rsidRDefault="00617855">
            <w:pPr>
              <w:pStyle w:val="ConsPlusNormal"/>
            </w:pPr>
            <w:r>
              <w:t>3. Цели подпрограммы</w:t>
            </w:r>
          </w:p>
        </w:tc>
        <w:tc>
          <w:tcPr>
            <w:tcW w:w="3685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386" w:type="dxa"/>
          </w:tcPr>
          <w:p w:rsidR="00617855" w:rsidRDefault="00617855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3685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386" w:type="dxa"/>
          </w:tcPr>
          <w:p w:rsidR="00617855" w:rsidRDefault="00617855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3685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386" w:type="dxa"/>
          </w:tcPr>
          <w:p w:rsidR="00617855" w:rsidRDefault="00617855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3685" w:type="dxa"/>
          </w:tcPr>
          <w:p w:rsidR="00617855" w:rsidRDefault="00617855">
            <w:pPr>
              <w:pStyle w:val="ConsPlusNormal"/>
            </w:pPr>
            <w:r>
              <w:t>Наименование</w:t>
            </w:r>
          </w:p>
        </w:tc>
      </w:tr>
      <w:tr w:rsidR="00617855">
        <w:tc>
          <w:tcPr>
            <w:tcW w:w="5386" w:type="dxa"/>
          </w:tcPr>
          <w:p w:rsidR="00617855" w:rsidRDefault="00617855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3685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386" w:type="dxa"/>
          </w:tcPr>
          <w:p w:rsidR="00617855" w:rsidRDefault="00617855">
            <w:pPr>
              <w:pStyle w:val="ConsPlusNormal"/>
            </w:pPr>
            <w:r>
              <w:t>8. Объемы финансирования подпрограммы за счет средств муниципального бюджета</w:t>
            </w:r>
          </w:p>
        </w:tc>
        <w:tc>
          <w:tcPr>
            <w:tcW w:w="3685" w:type="dxa"/>
          </w:tcPr>
          <w:p w:rsidR="00617855" w:rsidRDefault="00617855">
            <w:pPr>
              <w:pStyle w:val="ConsPlusNormal"/>
            </w:pPr>
            <w:r>
              <w:t>Всего, в том числе по годам и участникам подпрограммы (тыс. руб.)</w:t>
            </w:r>
          </w:p>
        </w:tc>
      </w:tr>
      <w:tr w:rsidR="00617855">
        <w:tc>
          <w:tcPr>
            <w:tcW w:w="5386" w:type="dxa"/>
          </w:tcPr>
          <w:p w:rsidR="00617855" w:rsidRDefault="00617855">
            <w:pPr>
              <w:pStyle w:val="ConsPlusNormal"/>
            </w:pPr>
            <w:r>
              <w:t>9. Ожидаемые результаты реализации подпрограммы</w:t>
            </w:r>
          </w:p>
        </w:tc>
        <w:tc>
          <w:tcPr>
            <w:tcW w:w="3685" w:type="dxa"/>
          </w:tcPr>
          <w:p w:rsidR="00617855" w:rsidRDefault="00617855">
            <w:pPr>
              <w:pStyle w:val="ConsPlusNormal"/>
            </w:pPr>
          </w:p>
        </w:tc>
      </w:tr>
    </w:tbl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right"/>
        <w:outlineLvl w:val="1"/>
      </w:pPr>
      <w:r>
        <w:t>Приложение N 6</w:t>
      </w:r>
    </w:p>
    <w:p w:rsidR="00617855" w:rsidRDefault="00617855">
      <w:pPr>
        <w:pStyle w:val="ConsPlusNormal"/>
        <w:jc w:val="right"/>
      </w:pPr>
      <w:r>
        <w:t>к Порядку</w:t>
      </w:r>
    </w:p>
    <w:p w:rsidR="00617855" w:rsidRDefault="00617855">
      <w:pPr>
        <w:pStyle w:val="ConsPlusNormal"/>
        <w:jc w:val="right"/>
      </w:pPr>
      <w:r>
        <w:t>принятия решения о разработке</w:t>
      </w:r>
    </w:p>
    <w:p w:rsidR="00617855" w:rsidRDefault="00617855">
      <w:pPr>
        <w:pStyle w:val="ConsPlusNormal"/>
        <w:jc w:val="right"/>
      </w:pPr>
      <w:r>
        <w:t>муниципальных программ</w:t>
      </w:r>
    </w:p>
    <w:p w:rsidR="00617855" w:rsidRDefault="00617855">
      <w:pPr>
        <w:pStyle w:val="ConsPlusNormal"/>
        <w:jc w:val="right"/>
      </w:pPr>
      <w:r>
        <w:t>МР "</w:t>
      </w:r>
      <w:proofErr w:type="spellStart"/>
      <w:r>
        <w:t>Износковский</w:t>
      </w:r>
      <w:proofErr w:type="spellEnd"/>
      <w:r>
        <w:t xml:space="preserve"> район",</w:t>
      </w:r>
    </w:p>
    <w:p w:rsidR="00617855" w:rsidRDefault="00617855">
      <w:pPr>
        <w:pStyle w:val="ConsPlusNormal"/>
        <w:jc w:val="right"/>
      </w:pPr>
      <w:r>
        <w:t>их формирования и реализации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nformat"/>
        <w:jc w:val="both"/>
      </w:pPr>
      <w:bookmarkStart w:id="21" w:name="P759"/>
      <w:bookmarkEnd w:id="21"/>
      <w:r>
        <w:t xml:space="preserve">                                 Перечень</w:t>
      </w:r>
    </w:p>
    <w:p w:rsidR="00617855" w:rsidRDefault="00617855">
      <w:pPr>
        <w:pStyle w:val="ConsPlusNonformat"/>
        <w:jc w:val="both"/>
      </w:pPr>
      <w:r>
        <w:t xml:space="preserve">                   программных мероприятий подпрограммы</w:t>
      </w:r>
    </w:p>
    <w:p w:rsidR="00617855" w:rsidRDefault="00617855">
      <w:pPr>
        <w:pStyle w:val="ConsPlusNonformat"/>
        <w:jc w:val="both"/>
      </w:pPr>
      <w:r>
        <w:t xml:space="preserve">               _____________________________________________</w:t>
      </w:r>
    </w:p>
    <w:p w:rsidR="00617855" w:rsidRDefault="00617855">
      <w:pPr>
        <w:pStyle w:val="ConsPlusNonformat"/>
        <w:jc w:val="both"/>
      </w:pPr>
      <w:r>
        <w:t xml:space="preserve">                        (наименование подпрограммы)</w:t>
      </w:r>
    </w:p>
    <w:p w:rsidR="00617855" w:rsidRDefault="00617855">
      <w:pPr>
        <w:pStyle w:val="ConsPlusNormal"/>
        <w:jc w:val="both"/>
      </w:pPr>
    </w:p>
    <w:p w:rsidR="00617855" w:rsidRDefault="00617855">
      <w:pPr>
        <w:sectPr w:rsidR="0061785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474"/>
        <w:gridCol w:w="1814"/>
        <w:gridCol w:w="1984"/>
        <w:gridCol w:w="1361"/>
        <w:gridCol w:w="907"/>
        <w:gridCol w:w="907"/>
        <w:gridCol w:w="907"/>
      </w:tblGrid>
      <w:tr w:rsidR="00617855">
        <w:tc>
          <w:tcPr>
            <w:tcW w:w="567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814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984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61" w:type="dxa"/>
            <w:vMerge w:val="restart"/>
          </w:tcPr>
          <w:p w:rsidR="00617855" w:rsidRDefault="00617855">
            <w:pPr>
              <w:pStyle w:val="ConsPlusNormal"/>
              <w:jc w:val="center"/>
            </w:pPr>
            <w:r>
              <w:t>Сумма расходов, всего (тыс. руб.)</w:t>
            </w:r>
          </w:p>
        </w:tc>
        <w:tc>
          <w:tcPr>
            <w:tcW w:w="2721" w:type="dxa"/>
            <w:gridSpan w:val="3"/>
          </w:tcPr>
          <w:p w:rsidR="00617855" w:rsidRDefault="00617855">
            <w:pPr>
              <w:pStyle w:val="ConsPlusNormal"/>
              <w:jc w:val="center"/>
            </w:pPr>
            <w:r>
              <w:t>В том числе по годам реализации подпрограммы</w:t>
            </w:r>
          </w:p>
        </w:tc>
      </w:tr>
      <w:tr w:rsidR="00617855">
        <w:tc>
          <w:tcPr>
            <w:tcW w:w="567" w:type="dxa"/>
            <w:vMerge/>
          </w:tcPr>
          <w:p w:rsidR="00617855" w:rsidRDefault="00617855"/>
        </w:tc>
        <w:tc>
          <w:tcPr>
            <w:tcW w:w="1814" w:type="dxa"/>
            <w:vMerge/>
          </w:tcPr>
          <w:p w:rsidR="00617855" w:rsidRDefault="00617855"/>
        </w:tc>
        <w:tc>
          <w:tcPr>
            <w:tcW w:w="1474" w:type="dxa"/>
            <w:vMerge/>
          </w:tcPr>
          <w:p w:rsidR="00617855" w:rsidRDefault="00617855"/>
        </w:tc>
        <w:tc>
          <w:tcPr>
            <w:tcW w:w="1814" w:type="dxa"/>
            <w:vMerge/>
          </w:tcPr>
          <w:p w:rsidR="00617855" w:rsidRDefault="00617855"/>
        </w:tc>
        <w:tc>
          <w:tcPr>
            <w:tcW w:w="1984" w:type="dxa"/>
            <w:vMerge/>
          </w:tcPr>
          <w:p w:rsidR="00617855" w:rsidRDefault="00617855"/>
        </w:tc>
        <w:tc>
          <w:tcPr>
            <w:tcW w:w="1361" w:type="dxa"/>
            <w:vMerge/>
          </w:tcPr>
          <w:p w:rsidR="00617855" w:rsidRDefault="00617855"/>
        </w:tc>
        <w:tc>
          <w:tcPr>
            <w:tcW w:w="907" w:type="dxa"/>
          </w:tcPr>
          <w:p w:rsidR="00617855" w:rsidRDefault="00617855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07" w:type="dxa"/>
          </w:tcPr>
          <w:p w:rsidR="00617855" w:rsidRDefault="00617855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907" w:type="dxa"/>
          </w:tcPr>
          <w:p w:rsidR="00617855" w:rsidRDefault="00617855">
            <w:pPr>
              <w:pStyle w:val="ConsPlusNormal"/>
              <w:jc w:val="center"/>
            </w:pPr>
            <w:r>
              <w:t>3-й год</w:t>
            </w: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47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81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8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36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90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90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907" w:type="dxa"/>
          </w:tcPr>
          <w:p w:rsidR="00617855" w:rsidRDefault="00617855">
            <w:pPr>
              <w:pStyle w:val="ConsPlusNormal"/>
            </w:pPr>
          </w:p>
        </w:tc>
      </w:tr>
      <w:tr w:rsidR="00617855">
        <w:tc>
          <w:tcPr>
            <w:tcW w:w="567" w:type="dxa"/>
          </w:tcPr>
          <w:p w:rsidR="00617855" w:rsidRDefault="006178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47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81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984" w:type="dxa"/>
          </w:tcPr>
          <w:p w:rsidR="00617855" w:rsidRDefault="00617855">
            <w:pPr>
              <w:pStyle w:val="ConsPlusNormal"/>
            </w:pPr>
          </w:p>
        </w:tc>
        <w:tc>
          <w:tcPr>
            <w:tcW w:w="1361" w:type="dxa"/>
          </w:tcPr>
          <w:p w:rsidR="00617855" w:rsidRDefault="00617855">
            <w:pPr>
              <w:pStyle w:val="ConsPlusNormal"/>
            </w:pPr>
          </w:p>
        </w:tc>
        <w:tc>
          <w:tcPr>
            <w:tcW w:w="90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907" w:type="dxa"/>
          </w:tcPr>
          <w:p w:rsidR="00617855" w:rsidRDefault="00617855">
            <w:pPr>
              <w:pStyle w:val="ConsPlusNormal"/>
            </w:pPr>
          </w:p>
        </w:tc>
        <w:tc>
          <w:tcPr>
            <w:tcW w:w="907" w:type="dxa"/>
          </w:tcPr>
          <w:p w:rsidR="00617855" w:rsidRDefault="00617855">
            <w:pPr>
              <w:pStyle w:val="ConsPlusNormal"/>
            </w:pPr>
          </w:p>
        </w:tc>
      </w:tr>
    </w:tbl>
    <w:p w:rsidR="00617855" w:rsidRDefault="00617855">
      <w:pPr>
        <w:sectPr w:rsidR="006178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right"/>
        <w:outlineLvl w:val="0"/>
      </w:pPr>
      <w:r>
        <w:t>Приложение N 2</w:t>
      </w:r>
    </w:p>
    <w:p w:rsidR="00617855" w:rsidRDefault="00617855">
      <w:pPr>
        <w:pStyle w:val="ConsPlusNormal"/>
        <w:jc w:val="right"/>
      </w:pPr>
      <w:r>
        <w:t>к Постановлению</w:t>
      </w:r>
    </w:p>
    <w:p w:rsidR="00617855" w:rsidRDefault="00617855">
      <w:pPr>
        <w:pStyle w:val="ConsPlusNormal"/>
        <w:jc w:val="right"/>
      </w:pPr>
      <w:r>
        <w:t>администрации</w:t>
      </w:r>
    </w:p>
    <w:p w:rsidR="00617855" w:rsidRDefault="00617855">
      <w:pPr>
        <w:pStyle w:val="ConsPlusNormal"/>
        <w:jc w:val="right"/>
      </w:pPr>
      <w:r>
        <w:t>муниципального района</w:t>
      </w:r>
    </w:p>
    <w:p w:rsidR="00617855" w:rsidRDefault="00617855">
      <w:pPr>
        <w:pStyle w:val="ConsPlusNormal"/>
        <w:jc w:val="right"/>
      </w:pPr>
      <w:r>
        <w:t>"</w:t>
      </w:r>
      <w:proofErr w:type="spellStart"/>
      <w:r>
        <w:t>Износковский</w:t>
      </w:r>
      <w:proofErr w:type="spellEnd"/>
      <w:r>
        <w:t xml:space="preserve"> район"</w:t>
      </w:r>
    </w:p>
    <w:p w:rsidR="00617855" w:rsidRDefault="00617855">
      <w:pPr>
        <w:pStyle w:val="ConsPlusNormal"/>
        <w:jc w:val="right"/>
      </w:pPr>
      <w:r>
        <w:t>от 9 августа 2013 г. N 456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Title"/>
        <w:jc w:val="center"/>
      </w:pPr>
      <w:bookmarkStart w:id="22" w:name="P804"/>
      <w:bookmarkEnd w:id="22"/>
      <w:r>
        <w:t>ПОРЯДОК</w:t>
      </w:r>
    </w:p>
    <w:p w:rsidR="00617855" w:rsidRDefault="00617855">
      <w:pPr>
        <w:pStyle w:val="ConsPlusTitle"/>
        <w:jc w:val="center"/>
      </w:pPr>
      <w:r>
        <w:t xml:space="preserve">ПРОВЕДЕНИЯ ОЦЕНКИ ЭФФЕКТИВНОСТИ РЕАЛИЗАЦИИ </w:t>
      </w:r>
      <w:proofErr w:type="gramStart"/>
      <w:r>
        <w:t>МУНИЦИПАЛЬНЫХ</w:t>
      </w:r>
      <w:proofErr w:type="gramEnd"/>
    </w:p>
    <w:p w:rsidR="00617855" w:rsidRDefault="00617855">
      <w:pPr>
        <w:pStyle w:val="ConsPlusTitle"/>
        <w:jc w:val="center"/>
      </w:pPr>
      <w:r>
        <w:t>ПРОГРАММ МУНИЦИПАЛЬНОГО РАЙОНА "ИЗНОСКОВСКИЙ РАЙОН"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 xml:space="preserve">1. Настоящий Порядок </w:t>
      </w:r>
      <w:proofErr w:type="gramStart"/>
      <w:r>
        <w:t>проведения оценки эффективности реализации муниципальных программ</w:t>
      </w:r>
      <w:proofErr w:type="gramEnd"/>
      <w:r>
        <w:t xml:space="preserve"> МР "</w:t>
      </w:r>
      <w:proofErr w:type="spellStart"/>
      <w:r>
        <w:t>Износковский</w:t>
      </w:r>
      <w:proofErr w:type="spellEnd"/>
      <w:r>
        <w:t xml:space="preserve"> район" (далее - Порядок) определяет правила проведения ежегодной оценки эффективности реализации муниципальных программ МР "</w:t>
      </w:r>
      <w:proofErr w:type="spellStart"/>
      <w:r>
        <w:t>Износковский</w:t>
      </w:r>
      <w:proofErr w:type="spellEnd"/>
      <w:r>
        <w:t xml:space="preserve"> район", методику и критерии указанной оценки.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2. Оценка эффективности реализации муниципальных программ МР "</w:t>
      </w:r>
      <w:proofErr w:type="spellStart"/>
      <w:r>
        <w:t>Износковский</w:t>
      </w:r>
      <w:proofErr w:type="spellEnd"/>
      <w:r>
        <w:t xml:space="preserve"> район" (далее - муниципальная программа) осуществляется ответственным исполнителем муниципальной </w:t>
      </w:r>
      <w:proofErr w:type="gramStart"/>
      <w:r>
        <w:t>программы</w:t>
      </w:r>
      <w:proofErr w:type="gramEnd"/>
      <w:r>
        <w:t xml:space="preserve"> на основе представленных соисполнителями муниципальной программы (далее - соисполнитель) и участниками муниципальной программы отчетов о ходе (итогах) выполнения целевых показателей, эффективности использования средств районного бюджета, степени реализации контрольных событий муниципальных программ, а также статистической, справочной и аналитической информации о реализации муниципальных программ.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3. Оценка эффективности реализации муниципальной программы осуществляется за прошедший год.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4. Оценка эффективности муниципальной программы проводится по следующим критериям: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степени достижения целей и решения задач муниципальной программы в целом;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степени соответствия запланированному уровню затрат и эффективности использования средств бюджета МР "</w:t>
      </w:r>
      <w:proofErr w:type="spellStart"/>
      <w:r>
        <w:t>Износковский</w:t>
      </w:r>
      <w:proofErr w:type="spellEnd"/>
      <w:r>
        <w:t xml:space="preserve"> район";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степени реализации контрольных событий.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5. Оценка эффективности реализации муниципальной программы осуществляется на основе </w:t>
      </w:r>
      <w:hyperlink w:anchor="P828" w:history="1">
        <w:r>
          <w:rPr>
            <w:color w:val="0000FF"/>
          </w:rPr>
          <w:t>методики</w:t>
        </w:r>
      </w:hyperlink>
      <w:r>
        <w:t xml:space="preserve"> оценки эффективности муниципальной программы, прилагаемой к настоящему Порядку.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6. Расчеты по результатам оценки эффективности реализации муниципальной программы и ее результаты представляются в отдел экономики администрации МР "</w:t>
      </w:r>
      <w:proofErr w:type="spellStart"/>
      <w:r>
        <w:t>Износковский</w:t>
      </w:r>
      <w:proofErr w:type="spellEnd"/>
      <w:r>
        <w:t xml:space="preserve"> район" до 20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Результаты оценки эффективности реализации муниципальных программ учитываются при подготовке сводного доклада об итогах реализации муниципальных программ МР "</w:t>
      </w:r>
      <w:proofErr w:type="spellStart"/>
      <w:r>
        <w:t>Износковский</w:t>
      </w:r>
      <w:proofErr w:type="spellEnd"/>
      <w:r>
        <w:t xml:space="preserve"> район" и принятии в случае необходимости Главой администрации МР "</w:t>
      </w:r>
      <w:proofErr w:type="spellStart"/>
      <w:r>
        <w:t>Износковский</w:t>
      </w:r>
      <w:proofErr w:type="spellEnd"/>
      <w:r>
        <w:t xml:space="preserve"> район" решений о прекращении реализации муниципальной программы, </w:t>
      </w:r>
      <w:r>
        <w:lastRenderedPageBreak/>
        <w:t>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right"/>
        <w:outlineLvl w:val="1"/>
      </w:pPr>
      <w:r>
        <w:t>Приложение</w:t>
      </w:r>
    </w:p>
    <w:p w:rsidR="00617855" w:rsidRDefault="00617855">
      <w:pPr>
        <w:pStyle w:val="ConsPlusNormal"/>
        <w:jc w:val="right"/>
      </w:pPr>
      <w:r>
        <w:t>к Порядку</w:t>
      </w:r>
    </w:p>
    <w:p w:rsidR="00617855" w:rsidRDefault="00617855">
      <w:pPr>
        <w:pStyle w:val="ConsPlusNormal"/>
        <w:jc w:val="right"/>
      </w:pPr>
      <w:r>
        <w:t>проведения оценки эффективности реализации</w:t>
      </w:r>
    </w:p>
    <w:p w:rsidR="00617855" w:rsidRDefault="00617855">
      <w:pPr>
        <w:pStyle w:val="ConsPlusNormal"/>
        <w:jc w:val="right"/>
      </w:pPr>
      <w:r>
        <w:t>муниципальных программ МР "</w:t>
      </w:r>
      <w:proofErr w:type="spellStart"/>
      <w:r>
        <w:t>Износковский</w:t>
      </w:r>
      <w:proofErr w:type="spellEnd"/>
      <w:r>
        <w:t xml:space="preserve"> район"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Title"/>
        <w:jc w:val="center"/>
      </w:pPr>
      <w:bookmarkStart w:id="23" w:name="P828"/>
      <w:bookmarkEnd w:id="23"/>
      <w:r>
        <w:t>МЕТОДИКА</w:t>
      </w:r>
    </w:p>
    <w:p w:rsidR="00617855" w:rsidRDefault="00617855">
      <w:pPr>
        <w:pStyle w:val="ConsPlusTitle"/>
        <w:jc w:val="center"/>
      </w:pPr>
      <w:r>
        <w:t>ОЦЕНКИ ЭФФЕКТИВНОСТИ МУНИЦИПАЛЬНОЙ ПРОГРАММЫ</w:t>
      </w:r>
    </w:p>
    <w:p w:rsidR="00617855" w:rsidRDefault="00617855">
      <w:pPr>
        <w:pStyle w:val="ConsPlusTitle"/>
        <w:jc w:val="center"/>
      </w:pPr>
      <w:r>
        <w:t>МР "ИЗНОСКОВСКИЙ РАЙОН"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>1. Комплексная оценка эффективности реализации муниципальной программы МР "</w:t>
      </w:r>
      <w:proofErr w:type="spellStart"/>
      <w:r>
        <w:t>Износковский</w:t>
      </w:r>
      <w:proofErr w:type="spellEnd"/>
      <w:r>
        <w:t xml:space="preserve"> район" (далее - муниципальная программа) проводится на основе оценок по трем критериям: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степени достижения целей и решения задач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соответствия запланированному уровню затрат и эффективности использования средств районного бюджета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степени реализации контрольных мероприятий муниципальной программы.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1.1.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 w:rsidRPr="008329D6">
        <w:rPr>
          <w:position w:val="-26"/>
        </w:rPr>
        <w:pict>
          <v:shape id="_x0000_i1025" style="width:111.75pt;height:37.5pt" coordsize="" o:spt="100" adj="0,,0" path="" filled="f" stroked="f">
            <v:stroke joinstyle="miter"/>
            <v:imagedata r:id="rId11" o:title="base_23589_120477_32768"/>
            <v:formulas/>
            <v:path o:connecttype="segments"/>
          </v:shape>
        </w:pic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 xml:space="preserve">где </w:t>
      </w:r>
      <w:proofErr w:type="spellStart"/>
      <w:r>
        <w:t>Cel</w:t>
      </w:r>
      <w:proofErr w:type="spellEnd"/>
      <w:r>
        <w:t xml:space="preserve"> - оценка степени достижения цели, решения задачи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617855" w:rsidRDefault="00617855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число показателей, характеризующих степень достижения цели, решения задачи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 w:rsidRPr="008329D6">
        <w:rPr>
          <w:position w:val="-2"/>
        </w:rPr>
        <w:pict>
          <v:shape id="_x0000_i1026" style="width:12pt;height:13.5pt" coordsize="" o:spt="100" adj="0,,0" path="" filled="f" stroked="f">
            <v:stroke joinstyle="miter"/>
            <v:imagedata r:id="rId12" o:title="base_23589_120477_32769"/>
            <v:formulas/>
            <v:path o:connecttype="segments"/>
          </v:shape>
        </w:pict>
      </w:r>
      <w:r>
        <w:t xml:space="preserve"> - сумма значений.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Оценка значения i-го индикатора (показателя) муниципальной программы производится по формуле: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= (</w:t>
      </w:r>
      <w:proofErr w:type="spellStart"/>
      <w:r>
        <w:t>Fi</w:t>
      </w:r>
      <w:proofErr w:type="spellEnd"/>
      <w:r>
        <w:t xml:space="preserve"> / </w:t>
      </w:r>
      <w:proofErr w:type="spellStart"/>
      <w:r>
        <w:t>Pi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100%,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 xml:space="preserve">где </w:t>
      </w:r>
      <w:proofErr w:type="spellStart"/>
      <w:r>
        <w:t>Fi</w:t>
      </w:r>
      <w:proofErr w:type="spellEnd"/>
      <w:r>
        <w:t xml:space="preserve"> - фактическое значение i-го индикатора (показателя)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>
        <w:lastRenderedPageBreak/>
        <w:t>Si</w:t>
      </w:r>
      <w:proofErr w:type="spellEnd"/>
      <w:r>
        <w:t xml:space="preserve"> = (</w:t>
      </w:r>
      <w:proofErr w:type="spellStart"/>
      <w:r>
        <w:t>Pi</w:t>
      </w:r>
      <w:proofErr w:type="spellEnd"/>
      <w:r>
        <w:t xml:space="preserve"> / </w:t>
      </w:r>
      <w:proofErr w:type="spellStart"/>
      <w:r>
        <w:t>Fi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100% (для индикаторов (показателей), желаемой тенденцией развития которых является снижение значений).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>
        <w:t>равным</w:t>
      </w:r>
      <w:proofErr w:type="gramEnd"/>
      <w:r>
        <w:t xml:space="preserve"> 100%.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1.2. 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proofErr w:type="spellStart"/>
      <w:r>
        <w:t>Fin</w:t>
      </w:r>
      <w:proofErr w:type="spellEnd"/>
      <w:r>
        <w:t xml:space="preserve"> = K / L </w:t>
      </w:r>
      <w:proofErr w:type="spellStart"/>
      <w:r>
        <w:t>x</w:t>
      </w:r>
      <w:proofErr w:type="spellEnd"/>
      <w:r>
        <w:t xml:space="preserve"> 100%,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 xml:space="preserve">где </w:t>
      </w:r>
      <w:proofErr w:type="spellStart"/>
      <w:r>
        <w:t>Fin</w:t>
      </w:r>
      <w:proofErr w:type="spellEnd"/>
      <w:r>
        <w:t xml:space="preserve"> - уровень финансирования реализации основных мероприятий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K - фактический объем финансовых ресурсов, направленный на реализацию мероприятий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L - плановый объем финансовых ресурсов на реализацию муниципальной программы на соответствующий отчетный период.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1.3. Оценка степени реализации контрольных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 w:rsidRPr="008329D6">
        <w:rPr>
          <w:position w:val="-27"/>
        </w:rPr>
        <w:pict>
          <v:shape id="_x0000_i1027" style="width:155.25pt;height:39pt" coordsize="" o:spt="100" adj="0,,0" path="" filled="f" stroked="f">
            <v:stroke joinstyle="miter"/>
            <v:imagedata r:id="rId13" o:title="base_23589_120477_32770"/>
            <v:formulas/>
            <v:path o:connecttype="segments"/>
          </v:shape>
        </w:pic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 xml:space="preserve">где </w:t>
      </w:r>
      <w:proofErr w:type="spellStart"/>
      <w:r>
        <w:t>Mer</w:t>
      </w:r>
      <w:proofErr w:type="spellEnd"/>
      <w:r>
        <w:t xml:space="preserve"> - оценка степени реализации мероприятий муниципальной программы;</w:t>
      </w:r>
    </w:p>
    <w:p w:rsidR="00617855" w:rsidRDefault="00617855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j</w:t>
      </w:r>
      <w:proofErr w:type="spellEnd"/>
      <w:r>
        <w:t xml:space="preserve"> - показатель достижения ожидаемого непосредственного результата j-го контрольного мероприятия муниципальной программы, определяемый в случае достижения непосредственного результата в отчетном периоде как "1", в случае </w:t>
      </w:r>
      <w:proofErr w:type="spellStart"/>
      <w:r>
        <w:t>недостижения</w:t>
      </w:r>
      <w:proofErr w:type="spellEnd"/>
      <w:r>
        <w:t xml:space="preserve"> непосредственного результата - как "0";</w:t>
      </w:r>
    </w:p>
    <w:p w:rsidR="00617855" w:rsidRDefault="00617855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контрольных мероприятий, включенных в муниципальную программу;</w:t>
      </w:r>
    </w:p>
    <w:p w:rsidR="00617855" w:rsidRDefault="00617855">
      <w:pPr>
        <w:pStyle w:val="ConsPlusNormal"/>
        <w:spacing w:before="220"/>
        <w:ind w:firstLine="540"/>
        <w:jc w:val="both"/>
      </w:pPr>
      <w:r w:rsidRPr="008329D6">
        <w:rPr>
          <w:position w:val="-2"/>
        </w:rPr>
        <w:pict>
          <v:shape id="_x0000_i1028" style="width:12pt;height:13.5pt" coordsize="" o:spt="100" adj="0,,0" path="" filled="f" stroked="f">
            <v:stroke joinstyle="miter"/>
            <v:imagedata r:id="rId12" o:title="base_23589_120477_32771"/>
            <v:formulas/>
            <v:path o:connecttype="segments"/>
          </v:shape>
        </w:pict>
      </w:r>
      <w:r>
        <w:t xml:space="preserve"> - сумма значений.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1.4. Комплексная оценка эффективности реализации муниципальной программы (далее - комплексная оценка) производится по следующей формуле: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>O = (</w:t>
      </w:r>
      <w:proofErr w:type="spellStart"/>
      <w:r>
        <w:t>Cel</w:t>
      </w:r>
      <w:proofErr w:type="spellEnd"/>
      <w:r>
        <w:t xml:space="preserve"> + </w:t>
      </w:r>
      <w:proofErr w:type="spellStart"/>
      <w:r>
        <w:t>Fin</w:t>
      </w:r>
      <w:proofErr w:type="spellEnd"/>
      <w:r>
        <w:t xml:space="preserve"> + </w:t>
      </w:r>
      <w:proofErr w:type="spellStart"/>
      <w:r>
        <w:t>Mer</w:t>
      </w:r>
      <w:proofErr w:type="spellEnd"/>
      <w:r>
        <w:t>) / 3,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ind w:firstLine="540"/>
        <w:jc w:val="both"/>
      </w:pPr>
      <w:r>
        <w:t>где O - комплексная оценка.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2. Реализация муниципальной программы характеризуется: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высоким уровнем эффективности;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удовлетворительным уровнем эффективности;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- неудовлетворительным уровнем эффективности.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lastRenderedPageBreak/>
        <w:t>3. Муниципальная программа считается реализуемой с высоким уровнем эффективности, если комплексная оценка составляет 95 и более процентов.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Муниципальная программа считается реализуемой с удовлетворительным уровнем эффективности, если комплексная оценка находится в интервале от 80 до 95%.</w:t>
      </w:r>
    </w:p>
    <w:p w:rsidR="00617855" w:rsidRDefault="00617855">
      <w:pPr>
        <w:pStyle w:val="ConsPlusNormal"/>
        <w:spacing w:before="220"/>
        <w:ind w:firstLine="540"/>
        <w:jc w:val="both"/>
      </w:pPr>
      <w:r>
        <w:t>Если реализация муниципальной программы не отвечает приведенным выше диапазонам значений, уровень эффективности ее реализации признается неудовлетворительным.</w:t>
      </w: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jc w:val="both"/>
      </w:pPr>
    </w:p>
    <w:p w:rsidR="00617855" w:rsidRDefault="00617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E22" w:rsidRDefault="00D61E22"/>
    <w:sectPr w:rsidR="00D61E22" w:rsidSect="008329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855"/>
    <w:rsid w:val="00003A8B"/>
    <w:rsid w:val="000052BA"/>
    <w:rsid w:val="00010D83"/>
    <w:rsid w:val="000140CA"/>
    <w:rsid w:val="00016F2D"/>
    <w:rsid w:val="000320AA"/>
    <w:rsid w:val="00033A1A"/>
    <w:rsid w:val="00035A03"/>
    <w:rsid w:val="00040C33"/>
    <w:rsid w:val="00043713"/>
    <w:rsid w:val="00044BB5"/>
    <w:rsid w:val="00047EC8"/>
    <w:rsid w:val="00050EA3"/>
    <w:rsid w:val="00051A8E"/>
    <w:rsid w:val="000532F2"/>
    <w:rsid w:val="00053425"/>
    <w:rsid w:val="0005489D"/>
    <w:rsid w:val="000556CA"/>
    <w:rsid w:val="00055939"/>
    <w:rsid w:val="00060383"/>
    <w:rsid w:val="000621F3"/>
    <w:rsid w:val="00064D8B"/>
    <w:rsid w:val="000652C6"/>
    <w:rsid w:val="0007144A"/>
    <w:rsid w:val="00075BE3"/>
    <w:rsid w:val="000769C7"/>
    <w:rsid w:val="00086439"/>
    <w:rsid w:val="000872B2"/>
    <w:rsid w:val="000874A6"/>
    <w:rsid w:val="00087AF9"/>
    <w:rsid w:val="000929ED"/>
    <w:rsid w:val="00096843"/>
    <w:rsid w:val="000968F7"/>
    <w:rsid w:val="000A0F09"/>
    <w:rsid w:val="000A18AB"/>
    <w:rsid w:val="000A21AB"/>
    <w:rsid w:val="000A2FFC"/>
    <w:rsid w:val="000A68DF"/>
    <w:rsid w:val="000B24F8"/>
    <w:rsid w:val="000B3571"/>
    <w:rsid w:val="000C4454"/>
    <w:rsid w:val="000C5E4D"/>
    <w:rsid w:val="000D1456"/>
    <w:rsid w:val="000D524C"/>
    <w:rsid w:val="000D6398"/>
    <w:rsid w:val="000D7173"/>
    <w:rsid w:val="000E0464"/>
    <w:rsid w:val="000E0FF5"/>
    <w:rsid w:val="000E2F4F"/>
    <w:rsid w:val="000E3CF4"/>
    <w:rsid w:val="000E5162"/>
    <w:rsid w:val="000E5420"/>
    <w:rsid w:val="000E72F5"/>
    <w:rsid w:val="000F026D"/>
    <w:rsid w:val="000F1BAA"/>
    <w:rsid w:val="000F2898"/>
    <w:rsid w:val="000F6176"/>
    <w:rsid w:val="000F7210"/>
    <w:rsid w:val="000F7285"/>
    <w:rsid w:val="000F7984"/>
    <w:rsid w:val="00101873"/>
    <w:rsid w:val="00101897"/>
    <w:rsid w:val="0010340C"/>
    <w:rsid w:val="00107316"/>
    <w:rsid w:val="001076DB"/>
    <w:rsid w:val="0011763D"/>
    <w:rsid w:val="00122C9F"/>
    <w:rsid w:val="00123FD7"/>
    <w:rsid w:val="00123FF4"/>
    <w:rsid w:val="001241C7"/>
    <w:rsid w:val="001245B8"/>
    <w:rsid w:val="00125D56"/>
    <w:rsid w:val="0012649B"/>
    <w:rsid w:val="001265E6"/>
    <w:rsid w:val="00140E22"/>
    <w:rsid w:val="00141725"/>
    <w:rsid w:val="00142202"/>
    <w:rsid w:val="001515AA"/>
    <w:rsid w:val="00153AB2"/>
    <w:rsid w:val="001552AA"/>
    <w:rsid w:val="00157081"/>
    <w:rsid w:val="00161B76"/>
    <w:rsid w:val="001626EC"/>
    <w:rsid w:val="00166128"/>
    <w:rsid w:val="00172677"/>
    <w:rsid w:val="0018657A"/>
    <w:rsid w:val="00186C89"/>
    <w:rsid w:val="0019240D"/>
    <w:rsid w:val="00192A6B"/>
    <w:rsid w:val="00197206"/>
    <w:rsid w:val="001A48AD"/>
    <w:rsid w:val="001A4965"/>
    <w:rsid w:val="001B0B45"/>
    <w:rsid w:val="001B2178"/>
    <w:rsid w:val="001B76E5"/>
    <w:rsid w:val="001C0471"/>
    <w:rsid w:val="001C1868"/>
    <w:rsid w:val="001C35FF"/>
    <w:rsid w:val="001C428F"/>
    <w:rsid w:val="001C5AA5"/>
    <w:rsid w:val="001D3453"/>
    <w:rsid w:val="001D4495"/>
    <w:rsid w:val="001D4923"/>
    <w:rsid w:val="001D5371"/>
    <w:rsid w:val="001D74F5"/>
    <w:rsid w:val="001E18A3"/>
    <w:rsid w:val="001E5A35"/>
    <w:rsid w:val="001E64F4"/>
    <w:rsid w:val="001E7124"/>
    <w:rsid w:val="001F118A"/>
    <w:rsid w:val="001F3095"/>
    <w:rsid w:val="0020059D"/>
    <w:rsid w:val="00200C27"/>
    <w:rsid w:val="002019B4"/>
    <w:rsid w:val="002039AD"/>
    <w:rsid w:val="00203A73"/>
    <w:rsid w:val="00204972"/>
    <w:rsid w:val="002153D0"/>
    <w:rsid w:val="002227C7"/>
    <w:rsid w:val="00223081"/>
    <w:rsid w:val="002233E3"/>
    <w:rsid w:val="002238A7"/>
    <w:rsid w:val="00223E94"/>
    <w:rsid w:val="00225548"/>
    <w:rsid w:val="002304D2"/>
    <w:rsid w:val="00230537"/>
    <w:rsid w:val="0023509D"/>
    <w:rsid w:val="0023521D"/>
    <w:rsid w:val="002354A1"/>
    <w:rsid w:val="00237DBA"/>
    <w:rsid w:val="00242773"/>
    <w:rsid w:val="002523C1"/>
    <w:rsid w:val="00252D26"/>
    <w:rsid w:val="00255091"/>
    <w:rsid w:val="002558AA"/>
    <w:rsid w:val="00261B47"/>
    <w:rsid w:val="00261F20"/>
    <w:rsid w:val="00264DD0"/>
    <w:rsid w:val="0026502C"/>
    <w:rsid w:val="002674A3"/>
    <w:rsid w:val="002728E8"/>
    <w:rsid w:val="00275902"/>
    <w:rsid w:val="00276D30"/>
    <w:rsid w:val="00282996"/>
    <w:rsid w:val="00282BCB"/>
    <w:rsid w:val="00286CE7"/>
    <w:rsid w:val="002921DC"/>
    <w:rsid w:val="00292291"/>
    <w:rsid w:val="00293272"/>
    <w:rsid w:val="002A1036"/>
    <w:rsid w:val="002A29E2"/>
    <w:rsid w:val="002A3023"/>
    <w:rsid w:val="002A3FC7"/>
    <w:rsid w:val="002A67CA"/>
    <w:rsid w:val="002A7395"/>
    <w:rsid w:val="002B1D08"/>
    <w:rsid w:val="002B3CFA"/>
    <w:rsid w:val="002B7F86"/>
    <w:rsid w:val="002C0C81"/>
    <w:rsid w:val="002C1910"/>
    <w:rsid w:val="002C2D24"/>
    <w:rsid w:val="002C308B"/>
    <w:rsid w:val="002C4054"/>
    <w:rsid w:val="002C689A"/>
    <w:rsid w:val="002D0718"/>
    <w:rsid w:val="002D499A"/>
    <w:rsid w:val="002D7A8B"/>
    <w:rsid w:val="002E0342"/>
    <w:rsid w:val="002E2CA1"/>
    <w:rsid w:val="00301CF0"/>
    <w:rsid w:val="00302C66"/>
    <w:rsid w:val="00304C7C"/>
    <w:rsid w:val="00306688"/>
    <w:rsid w:val="003126B3"/>
    <w:rsid w:val="00313C1D"/>
    <w:rsid w:val="00315372"/>
    <w:rsid w:val="00317C0B"/>
    <w:rsid w:val="00322833"/>
    <w:rsid w:val="00325F73"/>
    <w:rsid w:val="00330E4A"/>
    <w:rsid w:val="0033177F"/>
    <w:rsid w:val="0033553B"/>
    <w:rsid w:val="0034047B"/>
    <w:rsid w:val="00342533"/>
    <w:rsid w:val="00351479"/>
    <w:rsid w:val="003679A0"/>
    <w:rsid w:val="003710A0"/>
    <w:rsid w:val="00372257"/>
    <w:rsid w:val="0037532C"/>
    <w:rsid w:val="0038461D"/>
    <w:rsid w:val="0038661F"/>
    <w:rsid w:val="00397D33"/>
    <w:rsid w:val="003A5C09"/>
    <w:rsid w:val="003A5C37"/>
    <w:rsid w:val="003B13CC"/>
    <w:rsid w:val="003B44AC"/>
    <w:rsid w:val="003B68EC"/>
    <w:rsid w:val="003B731A"/>
    <w:rsid w:val="003B785D"/>
    <w:rsid w:val="003C05B9"/>
    <w:rsid w:val="003D54A1"/>
    <w:rsid w:val="003D6F95"/>
    <w:rsid w:val="003E1028"/>
    <w:rsid w:val="003E2FA7"/>
    <w:rsid w:val="003E62D5"/>
    <w:rsid w:val="003E71C8"/>
    <w:rsid w:val="003F0737"/>
    <w:rsid w:val="003F434D"/>
    <w:rsid w:val="003F623F"/>
    <w:rsid w:val="00400BDB"/>
    <w:rsid w:val="00415ED0"/>
    <w:rsid w:val="00417207"/>
    <w:rsid w:val="00421EAF"/>
    <w:rsid w:val="00423073"/>
    <w:rsid w:val="004249C7"/>
    <w:rsid w:val="00425081"/>
    <w:rsid w:val="0042565C"/>
    <w:rsid w:val="004256A1"/>
    <w:rsid w:val="00435729"/>
    <w:rsid w:val="00442870"/>
    <w:rsid w:val="00443EB6"/>
    <w:rsid w:val="00445D39"/>
    <w:rsid w:val="00446444"/>
    <w:rsid w:val="00446833"/>
    <w:rsid w:val="00446D3F"/>
    <w:rsid w:val="0045274A"/>
    <w:rsid w:val="0045492E"/>
    <w:rsid w:val="0046052A"/>
    <w:rsid w:val="00461126"/>
    <w:rsid w:val="00461C50"/>
    <w:rsid w:val="004629C7"/>
    <w:rsid w:val="004635FA"/>
    <w:rsid w:val="00465BA6"/>
    <w:rsid w:val="00466F21"/>
    <w:rsid w:val="004672F7"/>
    <w:rsid w:val="004708BE"/>
    <w:rsid w:val="00471100"/>
    <w:rsid w:val="00471BA3"/>
    <w:rsid w:val="00474750"/>
    <w:rsid w:val="00475CDD"/>
    <w:rsid w:val="00476834"/>
    <w:rsid w:val="00476CF4"/>
    <w:rsid w:val="004772C2"/>
    <w:rsid w:val="004801D1"/>
    <w:rsid w:val="00485E18"/>
    <w:rsid w:val="00492E3F"/>
    <w:rsid w:val="004949F0"/>
    <w:rsid w:val="00497F1C"/>
    <w:rsid w:val="004A38DA"/>
    <w:rsid w:val="004A52F0"/>
    <w:rsid w:val="004A76CB"/>
    <w:rsid w:val="004B2B61"/>
    <w:rsid w:val="004B3737"/>
    <w:rsid w:val="004B3CD2"/>
    <w:rsid w:val="004B5EC3"/>
    <w:rsid w:val="004B7EF3"/>
    <w:rsid w:val="004C0EAB"/>
    <w:rsid w:val="004D0084"/>
    <w:rsid w:val="004D192F"/>
    <w:rsid w:val="004D4222"/>
    <w:rsid w:val="004E23DE"/>
    <w:rsid w:val="004E2F4D"/>
    <w:rsid w:val="004F1A6E"/>
    <w:rsid w:val="004F5E5C"/>
    <w:rsid w:val="00504442"/>
    <w:rsid w:val="00505112"/>
    <w:rsid w:val="00506F9A"/>
    <w:rsid w:val="0052426E"/>
    <w:rsid w:val="005347CB"/>
    <w:rsid w:val="0053480F"/>
    <w:rsid w:val="00537994"/>
    <w:rsid w:val="005410DE"/>
    <w:rsid w:val="00546C4B"/>
    <w:rsid w:val="005474C2"/>
    <w:rsid w:val="00551873"/>
    <w:rsid w:val="00552FC2"/>
    <w:rsid w:val="0055399F"/>
    <w:rsid w:val="0055431A"/>
    <w:rsid w:val="00561A2C"/>
    <w:rsid w:val="00562EBF"/>
    <w:rsid w:val="00564057"/>
    <w:rsid w:val="00572ED9"/>
    <w:rsid w:val="0057398E"/>
    <w:rsid w:val="00574D75"/>
    <w:rsid w:val="00575D2B"/>
    <w:rsid w:val="00577672"/>
    <w:rsid w:val="005801C8"/>
    <w:rsid w:val="0058437B"/>
    <w:rsid w:val="00587F24"/>
    <w:rsid w:val="005904B9"/>
    <w:rsid w:val="0059079D"/>
    <w:rsid w:val="005910D0"/>
    <w:rsid w:val="00593491"/>
    <w:rsid w:val="005A281E"/>
    <w:rsid w:val="005A45B3"/>
    <w:rsid w:val="005A55E0"/>
    <w:rsid w:val="005A6747"/>
    <w:rsid w:val="005B0B34"/>
    <w:rsid w:val="005B3D6B"/>
    <w:rsid w:val="005B4C9B"/>
    <w:rsid w:val="005B520F"/>
    <w:rsid w:val="005B5618"/>
    <w:rsid w:val="005B6933"/>
    <w:rsid w:val="005B770D"/>
    <w:rsid w:val="005C1C84"/>
    <w:rsid w:val="005C7044"/>
    <w:rsid w:val="005D1794"/>
    <w:rsid w:val="005D5731"/>
    <w:rsid w:val="005D7D79"/>
    <w:rsid w:val="005E5BD6"/>
    <w:rsid w:val="005E6C04"/>
    <w:rsid w:val="005F04B6"/>
    <w:rsid w:val="005F294C"/>
    <w:rsid w:val="005F4F04"/>
    <w:rsid w:val="00603D17"/>
    <w:rsid w:val="0060515F"/>
    <w:rsid w:val="006052C0"/>
    <w:rsid w:val="00607A2B"/>
    <w:rsid w:val="00617855"/>
    <w:rsid w:val="00620275"/>
    <w:rsid w:val="00630545"/>
    <w:rsid w:val="00633744"/>
    <w:rsid w:val="00634A25"/>
    <w:rsid w:val="00636CB7"/>
    <w:rsid w:val="006417F4"/>
    <w:rsid w:val="0064322B"/>
    <w:rsid w:val="00646B15"/>
    <w:rsid w:val="0065026F"/>
    <w:rsid w:val="00652E18"/>
    <w:rsid w:val="00653AD3"/>
    <w:rsid w:val="0065428A"/>
    <w:rsid w:val="00657C98"/>
    <w:rsid w:val="00671AC4"/>
    <w:rsid w:val="006750E2"/>
    <w:rsid w:val="00681802"/>
    <w:rsid w:val="006857C3"/>
    <w:rsid w:val="00685F7C"/>
    <w:rsid w:val="00691313"/>
    <w:rsid w:val="0069316A"/>
    <w:rsid w:val="0069342D"/>
    <w:rsid w:val="00695CA9"/>
    <w:rsid w:val="00696AC8"/>
    <w:rsid w:val="006A5D57"/>
    <w:rsid w:val="006A7182"/>
    <w:rsid w:val="006B0921"/>
    <w:rsid w:val="006B2719"/>
    <w:rsid w:val="006B336C"/>
    <w:rsid w:val="006B3554"/>
    <w:rsid w:val="006B49C6"/>
    <w:rsid w:val="006B5CA6"/>
    <w:rsid w:val="006C27C6"/>
    <w:rsid w:val="006D197F"/>
    <w:rsid w:val="006D31A0"/>
    <w:rsid w:val="006D36F3"/>
    <w:rsid w:val="006D6385"/>
    <w:rsid w:val="006E1050"/>
    <w:rsid w:val="006E24CC"/>
    <w:rsid w:val="006E42D7"/>
    <w:rsid w:val="006E48B3"/>
    <w:rsid w:val="006E6BC2"/>
    <w:rsid w:val="006F09F6"/>
    <w:rsid w:val="006F4CC5"/>
    <w:rsid w:val="006F4D4E"/>
    <w:rsid w:val="0070171A"/>
    <w:rsid w:val="00704BF4"/>
    <w:rsid w:val="007110F5"/>
    <w:rsid w:val="00713346"/>
    <w:rsid w:val="00714E98"/>
    <w:rsid w:val="00716BE9"/>
    <w:rsid w:val="0071739E"/>
    <w:rsid w:val="00725550"/>
    <w:rsid w:val="007259FF"/>
    <w:rsid w:val="007261AC"/>
    <w:rsid w:val="00740B77"/>
    <w:rsid w:val="00740CE9"/>
    <w:rsid w:val="007430AD"/>
    <w:rsid w:val="007436EB"/>
    <w:rsid w:val="007455A9"/>
    <w:rsid w:val="007576B0"/>
    <w:rsid w:val="007620F6"/>
    <w:rsid w:val="00767C19"/>
    <w:rsid w:val="00772146"/>
    <w:rsid w:val="00772404"/>
    <w:rsid w:val="007748DA"/>
    <w:rsid w:val="00774BA3"/>
    <w:rsid w:val="007759F9"/>
    <w:rsid w:val="00775BB2"/>
    <w:rsid w:val="00777377"/>
    <w:rsid w:val="007806AF"/>
    <w:rsid w:val="00780841"/>
    <w:rsid w:val="00783BCE"/>
    <w:rsid w:val="00784E17"/>
    <w:rsid w:val="00785CA5"/>
    <w:rsid w:val="00786356"/>
    <w:rsid w:val="0079009D"/>
    <w:rsid w:val="00791989"/>
    <w:rsid w:val="0079270E"/>
    <w:rsid w:val="00795245"/>
    <w:rsid w:val="007A04B7"/>
    <w:rsid w:val="007A2CC9"/>
    <w:rsid w:val="007A3DDC"/>
    <w:rsid w:val="007A5F48"/>
    <w:rsid w:val="007B27D8"/>
    <w:rsid w:val="007B7238"/>
    <w:rsid w:val="007C0EC8"/>
    <w:rsid w:val="007C30EB"/>
    <w:rsid w:val="007C45DF"/>
    <w:rsid w:val="007C4FD3"/>
    <w:rsid w:val="007D0DD0"/>
    <w:rsid w:val="007D1B14"/>
    <w:rsid w:val="007D27AD"/>
    <w:rsid w:val="007D376D"/>
    <w:rsid w:val="007E1455"/>
    <w:rsid w:val="007E75B7"/>
    <w:rsid w:val="007F2586"/>
    <w:rsid w:val="007F50E5"/>
    <w:rsid w:val="007F5555"/>
    <w:rsid w:val="00801240"/>
    <w:rsid w:val="00803D25"/>
    <w:rsid w:val="00804846"/>
    <w:rsid w:val="00806A4C"/>
    <w:rsid w:val="00810139"/>
    <w:rsid w:val="0081325E"/>
    <w:rsid w:val="008154FE"/>
    <w:rsid w:val="00820178"/>
    <w:rsid w:val="00823410"/>
    <w:rsid w:val="00824546"/>
    <w:rsid w:val="008261BE"/>
    <w:rsid w:val="00826970"/>
    <w:rsid w:val="00831C80"/>
    <w:rsid w:val="008326D9"/>
    <w:rsid w:val="00834152"/>
    <w:rsid w:val="00834577"/>
    <w:rsid w:val="00841B0F"/>
    <w:rsid w:val="0084328B"/>
    <w:rsid w:val="008433AF"/>
    <w:rsid w:val="00846BC6"/>
    <w:rsid w:val="008502D1"/>
    <w:rsid w:val="00852604"/>
    <w:rsid w:val="008529FF"/>
    <w:rsid w:val="00857AE8"/>
    <w:rsid w:val="00857CBA"/>
    <w:rsid w:val="00865CA4"/>
    <w:rsid w:val="00865E46"/>
    <w:rsid w:val="00866177"/>
    <w:rsid w:val="00867BCD"/>
    <w:rsid w:val="00871029"/>
    <w:rsid w:val="00871C87"/>
    <w:rsid w:val="00873A46"/>
    <w:rsid w:val="00874DA6"/>
    <w:rsid w:val="00875A99"/>
    <w:rsid w:val="00875AAD"/>
    <w:rsid w:val="00880AA5"/>
    <w:rsid w:val="008812AC"/>
    <w:rsid w:val="00881BAA"/>
    <w:rsid w:val="00882C96"/>
    <w:rsid w:val="00884E0D"/>
    <w:rsid w:val="00885E4B"/>
    <w:rsid w:val="008870DB"/>
    <w:rsid w:val="008936F8"/>
    <w:rsid w:val="008947EB"/>
    <w:rsid w:val="00895F4F"/>
    <w:rsid w:val="008A25E2"/>
    <w:rsid w:val="008A3F71"/>
    <w:rsid w:val="008A4608"/>
    <w:rsid w:val="008A53B0"/>
    <w:rsid w:val="008A5BE6"/>
    <w:rsid w:val="008A5C51"/>
    <w:rsid w:val="008A5E8D"/>
    <w:rsid w:val="008B358B"/>
    <w:rsid w:val="008B5AA8"/>
    <w:rsid w:val="008C4542"/>
    <w:rsid w:val="008C49B2"/>
    <w:rsid w:val="008C61AD"/>
    <w:rsid w:val="008C66E3"/>
    <w:rsid w:val="008C6E50"/>
    <w:rsid w:val="008C74DD"/>
    <w:rsid w:val="008C7D38"/>
    <w:rsid w:val="008D0676"/>
    <w:rsid w:val="008D0F79"/>
    <w:rsid w:val="008D2F8E"/>
    <w:rsid w:val="008D37F5"/>
    <w:rsid w:val="008D5122"/>
    <w:rsid w:val="008D54CE"/>
    <w:rsid w:val="008E3B19"/>
    <w:rsid w:val="008E5C12"/>
    <w:rsid w:val="008F00F5"/>
    <w:rsid w:val="0090079C"/>
    <w:rsid w:val="0090545A"/>
    <w:rsid w:val="009110A5"/>
    <w:rsid w:val="00911A66"/>
    <w:rsid w:val="00911BDB"/>
    <w:rsid w:val="0091590D"/>
    <w:rsid w:val="00915D4A"/>
    <w:rsid w:val="009176B7"/>
    <w:rsid w:val="0092278D"/>
    <w:rsid w:val="009229F5"/>
    <w:rsid w:val="00923B0B"/>
    <w:rsid w:val="00924CF6"/>
    <w:rsid w:val="00924E82"/>
    <w:rsid w:val="00925400"/>
    <w:rsid w:val="009263CD"/>
    <w:rsid w:val="00926EB1"/>
    <w:rsid w:val="00932BC6"/>
    <w:rsid w:val="009331FC"/>
    <w:rsid w:val="0093370D"/>
    <w:rsid w:val="00936A90"/>
    <w:rsid w:val="0094003D"/>
    <w:rsid w:val="009408D2"/>
    <w:rsid w:val="00943023"/>
    <w:rsid w:val="009433EB"/>
    <w:rsid w:val="0094348D"/>
    <w:rsid w:val="0094365B"/>
    <w:rsid w:val="0094456C"/>
    <w:rsid w:val="00951778"/>
    <w:rsid w:val="00951A67"/>
    <w:rsid w:val="0095238D"/>
    <w:rsid w:val="00957404"/>
    <w:rsid w:val="00964DEF"/>
    <w:rsid w:val="0096611A"/>
    <w:rsid w:val="00970115"/>
    <w:rsid w:val="00970E42"/>
    <w:rsid w:val="00972AD7"/>
    <w:rsid w:val="00973920"/>
    <w:rsid w:val="00973C5F"/>
    <w:rsid w:val="009750ED"/>
    <w:rsid w:val="009810C8"/>
    <w:rsid w:val="00981522"/>
    <w:rsid w:val="0098371A"/>
    <w:rsid w:val="00990AF5"/>
    <w:rsid w:val="009914EC"/>
    <w:rsid w:val="00991D7F"/>
    <w:rsid w:val="00995523"/>
    <w:rsid w:val="00995F64"/>
    <w:rsid w:val="009970FA"/>
    <w:rsid w:val="009A0562"/>
    <w:rsid w:val="009A41F1"/>
    <w:rsid w:val="009C0FA5"/>
    <w:rsid w:val="009C1971"/>
    <w:rsid w:val="009C274B"/>
    <w:rsid w:val="009C30C3"/>
    <w:rsid w:val="009C448B"/>
    <w:rsid w:val="009D26DF"/>
    <w:rsid w:val="009D3C52"/>
    <w:rsid w:val="009D756F"/>
    <w:rsid w:val="009D7E6C"/>
    <w:rsid w:val="009E3670"/>
    <w:rsid w:val="009E6297"/>
    <w:rsid w:val="009E6B30"/>
    <w:rsid w:val="009F05BF"/>
    <w:rsid w:val="009F0E02"/>
    <w:rsid w:val="009F3EA4"/>
    <w:rsid w:val="009F4359"/>
    <w:rsid w:val="00A003A9"/>
    <w:rsid w:val="00A00DEB"/>
    <w:rsid w:val="00A013EC"/>
    <w:rsid w:val="00A052FB"/>
    <w:rsid w:val="00A05B28"/>
    <w:rsid w:val="00A10591"/>
    <w:rsid w:val="00A13A73"/>
    <w:rsid w:val="00A15AEF"/>
    <w:rsid w:val="00A16110"/>
    <w:rsid w:val="00A20F91"/>
    <w:rsid w:val="00A251B2"/>
    <w:rsid w:val="00A30761"/>
    <w:rsid w:val="00A335E1"/>
    <w:rsid w:val="00A33D80"/>
    <w:rsid w:val="00A43EEF"/>
    <w:rsid w:val="00A45FDB"/>
    <w:rsid w:val="00A46D7A"/>
    <w:rsid w:val="00A472D3"/>
    <w:rsid w:val="00A50ACC"/>
    <w:rsid w:val="00A6328E"/>
    <w:rsid w:val="00A641A7"/>
    <w:rsid w:val="00A72485"/>
    <w:rsid w:val="00A7259C"/>
    <w:rsid w:val="00A74E50"/>
    <w:rsid w:val="00A76603"/>
    <w:rsid w:val="00A82580"/>
    <w:rsid w:val="00A84A5E"/>
    <w:rsid w:val="00A91173"/>
    <w:rsid w:val="00A92CA3"/>
    <w:rsid w:val="00A95E3F"/>
    <w:rsid w:val="00AA2ADC"/>
    <w:rsid w:val="00AA6FD6"/>
    <w:rsid w:val="00AA7A20"/>
    <w:rsid w:val="00AB2AF1"/>
    <w:rsid w:val="00AB2CAF"/>
    <w:rsid w:val="00AB47E5"/>
    <w:rsid w:val="00AB55FD"/>
    <w:rsid w:val="00AB7E60"/>
    <w:rsid w:val="00AC2D65"/>
    <w:rsid w:val="00AC3C3A"/>
    <w:rsid w:val="00AC545E"/>
    <w:rsid w:val="00AC55CC"/>
    <w:rsid w:val="00AC633B"/>
    <w:rsid w:val="00AD185E"/>
    <w:rsid w:val="00AD2BD1"/>
    <w:rsid w:val="00AD6D08"/>
    <w:rsid w:val="00AE6048"/>
    <w:rsid w:val="00AE67E2"/>
    <w:rsid w:val="00AF378E"/>
    <w:rsid w:val="00AF4515"/>
    <w:rsid w:val="00B00950"/>
    <w:rsid w:val="00B022F4"/>
    <w:rsid w:val="00B02FF3"/>
    <w:rsid w:val="00B036D6"/>
    <w:rsid w:val="00B06061"/>
    <w:rsid w:val="00B0695E"/>
    <w:rsid w:val="00B06990"/>
    <w:rsid w:val="00B11CF8"/>
    <w:rsid w:val="00B16A0B"/>
    <w:rsid w:val="00B22AAB"/>
    <w:rsid w:val="00B25F5B"/>
    <w:rsid w:val="00B30B7F"/>
    <w:rsid w:val="00B35F1F"/>
    <w:rsid w:val="00B37175"/>
    <w:rsid w:val="00B37344"/>
    <w:rsid w:val="00B37C78"/>
    <w:rsid w:val="00B41333"/>
    <w:rsid w:val="00B4152F"/>
    <w:rsid w:val="00B41E21"/>
    <w:rsid w:val="00B43B16"/>
    <w:rsid w:val="00B52E9B"/>
    <w:rsid w:val="00B560A3"/>
    <w:rsid w:val="00B6029D"/>
    <w:rsid w:val="00B604D8"/>
    <w:rsid w:val="00B62137"/>
    <w:rsid w:val="00B641FE"/>
    <w:rsid w:val="00B82F85"/>
    <w:rsid w:val="00B877E9"/>
    <w:rsid w:val="00B96972"/>
    <w:rsid w:val="00BA103A"/>
    <w:rsid w:val="00BA766B"/>
    <w:rsid w:val="00BA7DB7"/>
    <w:rsid w:val="00BB09E4"/>
    <w:rsid w:val="00BB0DB2"/>
    <w:rsid w:val="00BC4849"/>
    <w:rsid w:val="00BC72E8"/>
    <w:rsid w:val="00BC7C47"/>
    <w:rsid w:val="00BD0547"/>
    <w:rsid w:val="00BD5C8D"/>
    <w:rsid w:val="00BE13C4"/>
    <w:rsid w:val="00BE3B4A"/>
    <w:rsid w:val="00BE3CD9"/>
    <w:rsid w:val="00BE5B6F"/>
    <w:rsid w:val="00BE6A4E"/>
    <w:rsid w:val="00BE7E97"/>
    <w:rsid w:val="00BF650B"/>
    <w:rsid w:val="00BF7A1A"/>
    <w:rsid w:val="00C01693"/>
    <w:rsid w:val="00C03D3E"/>
    <w:rsid w:val="00C040E4"/>
    <w:rsid w:val="00C06D92"/>
    <w:rsid w:val="00C06E88"/>
    <w:rsid w:val="00C07B7E"/>
    <w:rsid w:val="00C115BB"/>
    <w:rsid w:val="00C17F50"/>
    <w:rsid w:val="00C21008"/>
    <w:rsid w:val="00C2457F"/>
    <w:rsid w:val="00C31223"/>
    <w:rsid w:val="00C31DAA"/>
    <w:rsid w:val="00C33123"/>
    <w:rsid w:val="00C33B17"/>
    <w:rsid w:val="00C3471D"/>
    <w:rsid w:val="00C43C73"/>
    <w:rsid w:val="00C43DD3"/>
    <w:rsid w:val="00C471DC"/>
    <w:rsid w:val="00C47538"/>
    <w:rsid w:val="00C530D3"/>
    <w:rsid w:val="00C62B15"/>
    <w:rsid w:val="00C6325E"/>
    <w:rsid w:val="00C737F4"/>
    <w:rsid w:val="00C76788"/>
    <w:rsid w:val="00C82B66"/>
    <w:rsid w:val="00C82BDA"/>
    <w:rsid w:val="00C85D83"/>
    <w:rsid w:val="00C87622"/>
    <w:rsid w:val="00C913C1"/>
    <w:rsid w:val="00C93C4A"/>
    <w:rsid w:val="00CA010A"/>
    <w:rsid w:val="00CA2831"/>
    <w:rsid w:val="00CA343B"/>
    <w:rsid w:val="00CA427D"/>
    <w:rsid w:val="00CA58FF"/>
    <w:rsid w:val="00CA60B1"/>
    <w:rsid w:val="00CA6784"/>
    <w:rsid w:val="00CA6DE1"/>
    <w:rsid w:val="00CC06B9"/>
    <w:rsid w:val="00CC0FB2"/>
    <w:rsid w:val="00CC35C8"/>
    <w:rsid w:val="00CC37B8"/>
    <w:rsid w:val="00CC5677"/>
    <w:rsid w:val="00CC6A21"/>
    <w:rsid w:val="00CD04E3"/>
    <w:rsid w:val="00CD325F"/>
    <w:rsid w:val="00CD37DA"/>
    <w:rsid w:val="00CD52B4"/>
    <w:rsid w:val="00CD78E6"/>
    <w:rsid w:val="00CF0CF8"/>
    <w:rsid w:val="00CF3FC7"/>
    <w:rsid w:val="00D01683"/>
    <w:rsid w:val="00D0187B"/>
    <w:rsid w:val="00D02975"/>
    <w:rsid w:val="00D02BA0"/>
    <w:rsid w:val="00D03DE7"/>
    <w:rsid w:val="00D10C8D"/>
    <w:rsid w:val="00D10CB4"/>
    <w:rsid w:val="00D1653C"/>
    <w:rsid w:val="00D16FF5"/>
    <w:rsid w:val="00D241C0"/>
    <w:rsid w:val="00D27FD4"/>
    <w:rsid w:val="00D30250"/>
    <w:rsid w:val="00D344D8"/>
    <w:rsid w:val="00D35512"/>
    <w:rsid w:val="00D43189"/>
    <w:rsid w:val="00D509F2"/>
    <w:rsid w:val="00D5215E"/>
    <w:rsid w:val="00D56668"/>
    <w:rsid w:val="00D60D63"/>
    <w:rsid w:val="00D6185D"/>
    <w:rsid w:val="00D61E22"/>
    <w:rsid w:val="00D620E5"/>
    <w:rsid w:val="00D631BB"/>
    <w:rsid w:val="00D74130"/>
    <w:rsid w:val="00D74678"/>
    <w:rsid w:val="00D7476D"/>
    <w:rsid w:val="00D75449"/>
    <w:rsid w:val="00D76B81"/>
    <w:rsid w:val="00D81B5A"/>
    <w:rsid w:val="00D8302F"/>
    <w:rsid w:val="00D838D1"/>
    <w:rsid w:val="00D85459"/>
    <w:rsid w:val="00D868E8"/>
    <w:rsid w:val="00D87C0C"/>
    <w:rsid w:val="00D97E35"/>
    <w:rsid w:val="00DA0375"/>
    <w:rsid w:val="00DA2C4E"/>
    <w:rsid w:val="00DA2FAB"/>
    <w:rsid w:val="00DA7781"/>
    <w:rsid w:val="00DB1CFD"/>
    <w:rsid w:val="00DB2247"/>
    <w:rsid w:val="00DB28FD"/>
    <w:rsid w:val="00DB3475"/>
    <w:rsid w:val="00DB7535"/>
    <w:rsid w:val="00DC2769"/>
    <w:rsid w:val="00DC5DE7"/>
    <w:rsid w:val="00DC6224"/>
    <w:rsid w:val="00DC7958"/>
    <w:rsid w:val="00DD48B2"/>
    <w:rsid w:val="00DE0853"/>
    <w:rsid w:val="00DE7183"/>
    <w:rsid w:val="00DF0824"/>
    <w:rsid w:val="00DF1F67"/>
    <w:rsid w:val="00DF3128"/>
    <w:rsid w:val="00DF4FDE"/>
    <w:rsid w:val="00E03264"/>
    <w:rsid w:val="00E05048"/>
    <w:rsid w:val="00E06760"/>
    <w:rsid w:val="00E116B7"/>
    <w:rsid w:val="00E148D9"/>
    <w:rsid w:val="00E20A1B"/>
    <w:rsid w:val="00E25977"/>
    <w:rsid w:val="00E3185D"/>
    <w:rsid w:val="00E32E6D"/>
    <w:rsid w:val="00E336E0"/>
    <w:rsid w:val="00E337F0"/>
    <w:rsid w:val="00E34420"/>
    <w:rsid w:val="00E345CF"/>
    <w:rsid w:val="00E34E05"/>
    <w:rsid w:val="00E35D0B"/>
    <w:rsid w:val="00E42F34"/>
    <w:rsid w:val="00E50776"/>
    <w:rsid w:val="00E53629"/>
    <w:rsid w:val="00E540FE"/>
    <w:rsid w:val="00E54E9E"/>
    <w:rsid w:val="00E6048A"/>
    <w:rsid w:val="00E60CA4"/>
    <w:rsid w:val="00E60FD4"/>
    <w:rsid w:val="00E61EBD"/>
    <w:rsid w:val="00E62E11"/>
    <w:rsid w:val="00E64DBA"/>
    <w:rsid w:val="00E6517D"/>
    <w:rsid w:val="00E710C8"/>
    <w:rsid w:val="00E71CBA"/>
    <w:rsid w:val="00E822D9"/>
    <w:rsid w:val="00E82C01"/>
    <w:rsid w:val="00E832D7"/>
    <w:rsid w:val="00E84E33"/>
    <w:rsid w:val="00E86B20"/>
    <w:rsid w:val="00E91172"/>
    <w:rsid w:val="00E9322F"/>
    <w:rsid w:val="00E94548"/>
    <w:rsid w:val="00E976CF"/>
    <w:rsid w:val="00E97EE4"/>
    <w:rsid w:val="00EA0E70"/>
    <w:rsid w:val="00EA217F"/>
    <w:rsid w:val="00EA443C"/>
    <w:rsid w:val="00EA4B5F"/>
    <w:rsid w:val="00EA6A55"/>
    <w:rsid w:val="00EB0BDE"/>
    <w:rsid w:val="00EB2845"/>
    <w:rsid w:val="00EC05FD"/>
    <w:rsid w:val="00EC1516"/>
    <w:rsid w:val="00EC2018"/>
    <w:rsid w:val="00EC3E4F"/>
    <w:rsid w:val="00ED0B73"/>
    <w:rsid w:val="00ED23F7"/>
    <w:rsid w:val="00ED32EB"/>
    <w:rsid w:val="00EE1DC9"/>
    <w:rsid w:val="00EE2F56"/>
    <w:rsid w:val="00EE5150"/>
    <w:rsid w:val="00EF0110"/>
    <w:rsid w:val="00EF5426"/>
    <w:rsid w:val="00F006A0"/>
    <w:rsid w:val="00F0396B"/>
    <w:rsid w:val="00F03BB9"/>
    <w:rsid w:val="00F04653"/>
    <w:rsid w:val="00F07785"/>
    <w:rsid w:val="00F1078E"/>
    <w:rsid w:val="00F11BC7"/>
    <w:rsid w:val="00F14448"/>
    <w:rsid w:val="00F17224"/>
    <w:rsid w:val="00F17276"/>
    <w:rsid w:val="00F21C9F"/>
    <w:rsid w:val="00F27DE0"/>
    <w:rsid w:val="00F30929"/>
    <w:rsid w:val="00F318C8"/>
    <w:rsid w:val="00F324FD"/>
    <w:rsid w:val="00F43FC3"/>
    <w:rsid w:val="00F4449F"/>
    <w:rsid w:val="00F52963"/>
    <w:rsid w:val="00F5697D"/>
    <w:rsid w:val="00F611D4"/>
    <w:rsid w:val="00F62C9B"/>
    <w:rsid w:val="00F635C1"/>
    <w:rsid w:val="00F653F1"/>
    <w:rsid w:val="00F70299"/>
    <w:rsid w:val="00F76B75"/>
    <w:rsid w:val="00F774FA"/>
    <w:rsid w:val="00F816CA"/>
    <w:rsid w:val="00F840B1"/>
    <w:rsid w:val="00F93B5D"/>
    <w:rsid w:val="00F95FF1"/>
    <w:rsid w:val="00F969FB"/>
    <w:rsid w:val="00FA14E1"/>
    <w:rsid w:val="00FB10EA"/>
    <w:rsid w:val="00FB1597"/>
    <w:rsid w:val="00FD03D1"/>
    <w:rsid w:val="00FD3B8B"/>
    <w:rsid w:val="00FD56A7"/>
    <w:rsid w:val="00FD5EA8"/>
    <w:rsid w:val="00FE1518"/>
    <w:rsid w:val="00FE5E96"/>
    <w:rsid w:val="00FE6558"/>
    <w:rsid w:val="00FE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7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7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7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7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78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9F37FD0FEFD0DB53FC011702C57D411CFC8987419F4C212C7C7B98E50273DDF18CEA454821EE0FEA531684ACB46E04DF23FC6D9B6640602109C0FbCI9I" TargetMode="External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9F37FD0FEFD0DB53FC011702C57D411CFC8987419F4C212C7C7B98E50273DDF18CEA454821EE0FEA531684ACB46E04DF23FC6D9B6640602109C0FbCI9I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9F37FD0FEFD0DB53FC011702C57D411CFC8987713F0C510CA9AB386092B3FD81791A153931EE3FDBB316C53C212B0b0I0I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DCD9F37FD0FEFD0DB53FDE1C664009DA14C69790711BFF904A95C1EED10021689F58C8F117C617E1F6AE653909951FB30AB932C0C4AA6403b1I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D9F37FD0FEFD0DB53FC011702C57D411CFC8987419F4C212C7C7B98E50273DDF18CEA454821EE0FEA5316844CB46E04DF23FC6D9B6640602109C0FbCI9I" TargetMode="External"/><Relationship Id="rId4" Type="http://schemas.openxmlformats.org/officeDocument/2006/relationships/hyperlink" Target="consultantplus://offline/ref=DCD9F37FD0FEFD0DB53FC011702C57D411CFC8987419F4C212C7C7B98E50273DDF18CEA454821EE0FEA531684BCB46E04DF23FC6D9B6640602109C0FbCI9I" TargetMode="External"/><Relationship Id="rId9" Type="http://schemas.openxmlformats.org/officeDocument/2006/relationships/hyperlink" Target="consultantplus://offline/ref=DCD9F37FD0FEFD0DB53FC011702C57D411CFC8987419F4C212C7C7B98E50273DDF18CEA454821EE0FEA5316845CB46E04DF23FC6D9B6640602109C0FbCI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7115</Words>
  <Characters>40557</Characters>
  <Application>Microsoft Office Word</Application>
  <DocSecurity>0</DocSecurity>
  <Lines>337</Lines>
  <Paragraphs>95</Paragraphs>
  <ScaleCrop>false</ScaleCrop>
  <Company>SPecialiST RePack</Company>
  <LinksUpToDate>false</LinksUpToDate>
  <CharactersWithSpaces>47577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2019-04-23T08:08:00Z</dcterms:created>
  <dcterms:modified xsi:type="dcterms:W3CDTF">2019-04-23T08:09:00Z</dcterms:modified>
</cp:coreProperties>
</file>