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6" w:rsidRPr="00644187" w:rsidRDefault="000D295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1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МАРКУШЕВСКОГО</w:t>
      </w:r>
      <w:r w:rsidR="00403FC6" w:rsidRPr="00644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187">
        <w:rPr>
          <w:rFonts w:ascii="Times New Roman" w:hAnsi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187">
        <w:rPr>
          <w:rFonts w:ascii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18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03FC6" w:rsidRPr="00644187" w:rsidRDefault="00403FC6" w:rsidP="00403FC6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644187" w:rsidRDefault="00BA7BE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25.04.2019 года</w:t>
      </w:r>
      <w:r w:rsidR="00403FC6" w:rsidRPr="0064418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03FC6" w:rsidRPr="006441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FC6" w:rsidRPr="0064418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25</w:t>
      </w:r>
    </w:p>
    <w:p w:rsidR="00403FC6" w:rsidRPr="00644187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644187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03FC6" w:rsidRPr="00644187" w:rsidRDefault="00403FC6" w:rsidP="00403FC6">
      <w:pPr>
        <w:tabs>
          <w:tab w:val="left" w:pos="540"/>
        </w:tabs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администрац</w:t>
      </w:r>
      <w:r w:rsidR="00E94554">
        <w:rPr>
          <w:rFonts w:ascii="Times New Roman" w:hAnsi="Times New Roman"/>
          <w:sz w:val="28"/>
          <w:szCs w:val="28"/>
        </w:rPr>
        <w:t>ии поселения от 12.12.2016г. № 116</w:t>
      </w:r>
    </w:p>
    <w:p w:rsidR="00403FC6" w:rsidRPr="00644187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FC6" w:rsidRPr="00644187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18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</w:t>
      </w:r>
      <w:r w:rsidR="000D2956" w:rsidRPr="00644187">
        <w:rPr>
          <w:rFonts w:ascii="Times New Roman" w:hAnsi="Times New Roman"/>
          <w:sz w:val="28"/>
          <w:szCs w:val="28"/>
          <w:lang w:eastAsia="ru-RU"/>
        </w:rPr>
        <w:t>Маркушевского</w:t>
      </w:r>
      <w:r w:rsidRPr="006441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поселения </w:t>
      </w:r>
      <w:r w:rsidRPr="00644187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03FC6" w:rsidRPr="00644187" w:rsidRDefault="00403FC6" w:rsidP="00E94554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64418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0D2956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94554" w:rsidRPr="00E94554">
        <w:rPr>
          <w:rFonts w:ascii="Times New Roman" w:hAnsi="Times New Roman"/>
          <w:sz w:val="28"/>
          <w:szCs w:val="28"/>
        </w:rPr>
        <w:t>12.12.2016г. № 116</w:t>
      </w:r>
      <w:r w:rsidR="00E94554">
        <w:rPr>
          <w:rFonts w:ascii="Times New Roman" w:hAnsi="Times New Roman"/>
          <w:sz w:val="28"/>
          <w:szCs w:val="28"/>
        </w:rPr>
        <w:t xml:space="preserve"> </w:t>
      </w:r>
      <w:r w:rsidRPr="00644187">
        <w:rPr>
          <w:rFonts w:ascii="Times New Roman" w:hAnsi="Times New Roman"/>
          <w:sz w:val="28"/>
          <w:szCs w:val="28"/>
        </w:rPr>
        <w:t>«</w:t>
      </w:r>
      <w:r w:rsidRPr="00644187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644187">
        <w:rPr>
          <w:rFonts w:ascii="Times New Roman" w:hAnsi="Times New Roman"/>
          <w:sz w:val="28"/>
          <w:szCs w:val="28"/>
        </w:rPr>
        <w:t>» (далее – Регламент) следующие изменения:</w:t>
      </w:r>
      <w:proofErr w:type="gramEnd"/>
    </w:p>
    <w:p w:rsidR="00403FC6" w:rsidRPr="00644187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ab/>
        <w:t>1.1. в наименовании постановления, в пункте 1 постановления, в наименовании административного регламента, по всему тексту административного регламента, в наименовании Приложения 1 к административному регламенту, в наименовании Приложения 2 к административному регламенту слова «дачного хозяйства</w:t>
      </w:r>
      <w:proofErr w:type="gramStart"/>
      <w:r w:rsidRPr="00644187">
        <w:rPr>
          <w:rFonts w:ascii="Times New Roman" w:hAnsi="Times New Roman"/>
          <w:sz w:val="28"/>
          <w:szCs w:val="28"/>
        </w:rPr>
        <w:t>,»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исключить;</w:t>
      </w:r>
    </w:p>
    <w:p w:rsidR="00403FC6" w:rsidRPr="00644187" w:rsidRDefault="00403FC6" w:rsidP="00403FC6">
      <w:pPr>
        <w:spacing w:after="0" w:line="240" w:lineRule="auto"/>
        <w:ind w:left="-142" w:right="-144" w:firstLine="708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1.2. раздел 5 изложить в новой редакции:</w:t>
      </w: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«V. Досудебный (внесудебный) порядок обжалования </w:t>
      </w:r>
    </w:p>
    <w:p w:rsidR="00403FC6" w:rsidRPr="00644187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403FC6" w:rsidRPr="00644187" w:rsidRDefault="00403FC6" w:rsidP="00403FC6">
      <w:pPr>
        <w:pStyle w:val="ConsPlusNormal"/>
        <w:ind w:left="-142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 и действий (бездействия) в судебном порядке.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3FC6" w:rsidRPr="00644187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03FC6" w:rsidRPr="00644187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F65571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644187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F65571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644187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F65571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F65571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644187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F65571" w:rsidRPr="00644187">
        <w:rPr>
          <w:rFonts w:ascii="Times New Roman" w:hAnsi="Times New Roman"/>
          <w:sz w:val="28"/>
          <w:szCs w:val="28"/>
        </w:rPr>
        <w:t xml:space="preserve">Маркушевского </w:t>
      </w:r>
      <w:r w:rsidRPr="00644187">
        <w:rPr>
          <w:rFonts w:ascii="Times New Roman" w:hAnsi="Times New Roman"/>
          <w:sz w:val="28"/>
          <w:szCs w:val="28"/>
        </w:rPr>
        <w:t>сельского поселения</w:t>
      </w:r>
      <w:r w:rsidRPr="00644187">
        <w:rPr>
          <w:rFonts w:ascii="Times New Roman" w:hAnsi="Times New Roman"/>
          <w:sz w:val="21"/>
          <w:szCs w:val="21"/>
        </w:rPr>
        <w:t>;</w:t>
      </w:r>
      <w:proofErr w:type="gramEnd"/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r w:rsidRPr="00644187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</w:t>
      </w:r>
      <w:r w:rsidRPr="00644187">
        <w:rPr>
          <w:rFonts w:ascii="Times New Roman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644187">
        <w:rPr>
          <w:rFonts w:ascii="Times New Roman" w:hAnsi="Times New Roman"/>
          <w:sz w:val="28"/>
          <w:szCs w:val="28"/>
        </w:rPr>
        <w:t>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информационно-телекоммуникационных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403FC6" w:rsidRPr="00644187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7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</w:t>
      </w:r>
      <w:r w:rsidRPr="00644187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МФЦ и его работников не позднее следующего рабочего дня со дня ее поступления.</w:t>
      </w:r>
    </w:p>
    <w:p w:rsidR="00403FC6" w:rsidRPr="00644187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7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44187">
        <w:rPr>
          <w:rFonts w:ascii="Times New Roman" w:hAnsi="Times New Roman"/>
          <w:i/>
          <w:sz w:val="28"/>
          <w:szCs w:val="28"/>
        </w:rPr>
        <w:t>руководителю Уполномоченного органа (Главе поселения);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многофункционального центра.</w:t>
      </w:r>
    </w:p>
    <w:p w:rsidR="00644187" w:rsidRPr="00644187" w:rsidRDefault="00644187" w:rsidP="00644187">
      <w:pPr>
        <w:autoSpaceDE w:val="0"/>
        <w:autoSpaceDN w:val="0"/>
        <w:adjustRightInd w:val="0"/>
        <w:spacing w:after="0" w:line="240" w:lineRule="auto"/>
        <w:ind w:left="-142" w:right="-144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5.5. Жалоба направляется за</w:t>
      </w:r>
      <w:bookmarkStart w:id="0" w:name="_GoBack"/>
      <w:bookmarkEnd w:id="0"/>
      <w:r w:rsidRPr="00644187">
        <w:rPr>
          <w:rFonts w:ascii="Times New Roman" w:hAnsi="Times New Roman"/>
          <w:sz w:val="28"/>
          <w:szCs w:val="28"/>
        </w:rPr>
        <w:t>явителем по адресу: 161569 п/о Заречье, ул</w:t>
      </w:r>
      <w:proofErr w:type="gramStart"/>
      <w:r w:rsidRPr="00644187">
        <w:rPr>
          <w:rFonts w:ascii="Times New Roman" w:hAnsi="Times New Roman"/>
          <w:sz w:val="28"/>
          <w:szCs w:val="28"/>
        </w:rPr>
        <w:t>.Ц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ентральная,д.1, </w:t>
      </w:r>
      <w:proofErr w:type="spellStart"/>
      <w:r w:rsidRPr="00644187">
        <w:rPr>
          <w:rFonts w:ascii="Times New Roman" w:hAnsi="Times New Roman"/>
          <w:sz w:val="28"/>
          <w:szCs w:val="28"/>
        </w:rPr>
        <w:t>д.Заречье</w:t>
      </w:r>
      <w:proofErr w:type="spellEnd"/>
      <w:r w:rsidRPr="00644187">
        <w:rPr>
          <w:rFonts w:ascii="Times New Roman" w:hAnsi="Times New Roman"/>
          <w:sz w:val="28"/>
          <w:szCs w:val="28"/>
        </w:rPr>
        <w:t xml:space="preserve"> Тарногского района Вологодской области почтовым отправлением или по адресу электронной почты: </w:t>
      </w:r>
      <w:hyperlink r:id="rId5" w:history="1">
        <w:r w:rsidRPr="00644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markusha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44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44187">
        <w:rPr>
          <w:rFonts w:ascii="Times New Roman" w:hAnsi="Times New Roman"/>
          <w:sz w:val="28"/>
          <w:szCs w:val="28"/>
        </w:rPr>
        <w:t>, через многофункциональный центр (</w:t>
      </w:r>
      <w:proofErr w:type="spellStart"/>
      <w:r w:rsidRPr="00644187">
        <w:rPr>
          <w:rFonts w:ascii="Times New Roman" w:hAnsi="Times New Roman"/>
          <w:sz w:val="28"/>
          <w:szCs w:val="28"/>
        </w:rPr>
        <w:t>с.Тарногский</w:t>
      </w:r>
      <w:proofErr w:type="spellEnd"/>
      <w:r w:rsidRPr="00644187">
        <w:rPr>
          <w:rFonts w:ascii="Times New Roman" w:hAnsi="Times New Roman"/>
          <w:sz w:val="28"/>
          <w:szCs w:val="28"/>
        </w:rPr>
        <w:t xml:space="preserve"> Городок, ул. Пролетарская, д. 7 «в», 8 (81748) 2-19-60, 8 (81748) 2-19-79, </w:t>
      </w:r>
      <w:proofErr w:type="spellStart"/>
      <w:r w:rsidRPr="00644187">
        <w:rPr>
          <w:rFonts w:ascii="Times New Roman" w:hAnsi="Times New Roman"/>
          <w:sz w:val="28"/>
          <w:szCs w:val="28"/>
          <w:lang w:val="en-US"/>
        </w:rPr>
        <w:t>tarnoga</w:t>
      </w:r>
      <w:proofErr w:type="spellEnd"/>
      <w:r w:rsidRPr="00644187">
        <w:rPr>
          <w:rFonts w:ascii="Times New Roman" w:hAnsi="Times New Roman"/>
          <w:sz w:val="28"/>
          <w:szCs w:val="28"/>
        </w:rPr>
        <w:t>.</w:t>
      </w:r>
      <w:proofErr w:type="spellStart"/>
      <w:r w:rsidRPr="00644187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44187">
        <w:rPr>
          <w:rFonts w:ascii="Times New Roman" w:hAnsi="Times New Roman"/>
          <w:sz w:val="28"/>
          <w:szCs w:val="28"/>
        </w:rPr>
        <w:t>35.</w:t>
      </w:r>
      <w:proofErr w:type="spellStart"/>
      <w:r w:rsidRPr="006441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4187">
        <w:rPr>
          <w:rFonts w:ascii="Times New Roman" w:hAnsi="Times New Roman"/>
          <w:sz w:val="28"/>
          <w:szCs w:val="28"/>
        </w:rPr>
        <w:t xml:space="preserve">), в том числе через официальный сайт администрации Маркушевского сельского поселения: </w:t>
      </w:r>
      <w:r w:rsidRPr="00644187">
        <w:rPr>
          <w:rFonts w:ascii="Times New Roman" w:hAnsi="Times New Roman"/>
          <w:sz w:val="28"/>
          <w:szCs w:val="28"/>
          <w:lang w:val="en-US"/>
        </w:rPr>
        <w:t>www</w:t>
      </w:r>
      <w:r w:rsidRPr="00644187">
        <w:rPr>
          <w:rFonts w:ascii="Times New Roman" w:hAnsi="Times New Roman"/>
          <w:sz w:val="28"/>
          <w:szCs w:val="28"/>
        </w:rPr>
        <w:t>.</w:t>
      </w:r>
      <w:proofErr w:type="spellStart"/>
      <w:r w:rsidRPr="00644187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Pr="00644187">
        <w:rPr>
          <w:rFonts w:ascii="Times New Roman" w:hAnsi="Times New Roman"/>
          <w:sz w:val="28"/>
          <w:szCs w:val="28"/>
        </w:rPr>
        <w:t>.</w:t>
      </w:r>
      <w:proofErr w:type="spellStart"/>
      <w:r w:rsidRPr="006441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4187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(функций) в сети «Интернет»: </w:t>
      </w:r>
      <w:hyperlink r:id="rId6" w:history="1">
        <w:r w:rsidRPr="00644187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proofErr w:type="spellStart"/>
        <w:r w:rsidRPr="00644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4187">
        <w:rPr>
          <w:rFonts w:ascii="Times New Roman" w:hAnsi="Times New Roman"/>
          <w:sz w:val="28"/>
          <w:szCs w:val="28"/>
        </w:rPr>
        <w:t xml:space="preserve">, либо подается заявителем лично в администрацию поселения (Вологодская </w:t>
      </w:r>
      <w:proofErr w:type="gramStart"/>
      <w:r w:rsidRPr="00644187">
        <w:rPr>
          <w:rFonts w:ascii="Times New Roman" w:hAnsi="Times New Roman"/>
          <w:sz w:val="28"/>
          <w:szCs w:val="28"/>
        </w:rPr>
        <w:t>обл.,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187">
        <w:rPr>
          <w:rFonts w:ascii="Times New Roman" w:hAnsi="Times New Roman"/>
          <w:sz w:val="28"/>
          <w:szCs w:val="28"/>
        </w:rPr>
        <w:t>Тарногский</w:t>
      </w:r>
      <w:proofErr w:type="spellEnd"/>
      <w:r w:rsidRPr="0064418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44187">
        <w:rPr>
          <w:rFonts w:ascii="Times New Roman" w:hAnsi="Times New Roman"/>
          <w:sz w:val="28"/>
          <w:szCs w:val="28"/>
        </w:rPr>
        <w:t>д.Заречье</w:t>
      </w:r>
      <w:proofErr w:type="spellEnd"/>
      <w:r w:rsidRPr="00644187">
        <w:rPr>
          <w:rFonts w:ascii="Times New Roman" w:hAnsi="Times New Roman"/>
          <w:sz w:val="28"/>
          <w:szCs w:val="28"/>
        </w:rPr>
        <w:t>, ул.Центральная,д.1) или на личном приеме главы Маркушевского сельского поселения, заместителя главы администрации поселения.</w:t>
      </w:r>
    </w:p>
    <w:p w:rsidR="00403FC6" w:rsidRPr="00644187" w:rsidRDefault="00403FC6" w:rsidP="00644187">
      <w:pPr>
        <w:autoSpaceDE w:val="0"/>
        <w:autoSpaceDN w:val="0"/>
        <w:adjustRightInd w:val="0"/>
        <w:spacing w:after="0" w:line="240" w:lineRule="auto"/>
        <w:ind w:left="-142" w:right="-144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Жалоба регистрируется в течение одного календарного дня с момента поступления в Уполномоченный орган.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Ответ (или уведомление) на жалобу, поступившее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lastRenderedPageBreak/>
        <w:t xml:space="preserve">5.7. </w:t>
      </w:r>
      <w:proofErr w:type="gramStart"/>
      <w:r w:rsidRPr="00644187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18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 w:rsidR="00CD0894" w:rsidRPr="00644187">
        <w:rPr>
          <w:rFonts w:ascii="Times New Roman" w:hAnsi="Times New Roman"/>
          <w:sz w:val="28"/>
          <w:szCs w:val="28"/>
        </w:rPr>
        <w:t>Маркушевского</w:t>
      </w:r>
      <w:r w:rsidRPr="00644187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03FC6" w:rsidRPr="00644187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4187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644187">
        <w:rPr>
          <w:rFonts w:ascii="Times New Roman" w:hAnsi="Times New Roman"/>
          <w:sz w:val="28"/>
          <w:szCs w:val="28"/>
        </w:rPr>
        <w:t>жалобы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FC6" w:rsidRPr="00644187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4418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4187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403FC6" w:rsidRPr="00644187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644187">
        <w:rPr>
          <w:rFonts w:ascii="Times New Roman" w:hAnsi="Times New Roman"/>
          <w:sz w:val="28"/>
          <w:szCs w:val="28"/>
          <w:lang w:eastAsia="ru-RU"/>
        </w:rPr>
        <w:tab/>
        <w:t>2.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BA7BE6" w:rsidRDefault="00BA7BE6" w:rsidP="001A4ACB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</w:p>
    <w:p w:rsidR="00BA7BE6" w:rsidRDefault="00BA7BE6" w:rsidP="001A4ACB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1A4ACB" w:rsidRDefault="00403FC6" w:rsidP="001A4ACB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  <w:r w:rsidRPr="00644187">
        <w:rPr>
          <w:rFonts w:ascii="Times New Roman" w:hAnsi="Times New Roman"/>
          <w:sz w:val="28"/>
          <w:szCs w:val="28"/>
          <w:lang w:eastAsia="ru-RU"/>
        </w:rPr>
        <w:t xml:space="preserve">Глава поселения                                                                        </w:t>
      </w:r>
      <w:proofErr w:type="spellStart"/>
      <w:r w:rsidR="00CD0894" w:rsidRPr="00644187">
        <w:rPr>
          <w:rFonts w:ascii="Times New Roman" w:hAnsi="Times New Roman"/>
          <w:sz w:val="28"/>
          <w:szCs w:val="28"/>
          <w:lang w:eastAsia="ru-RU"/>
        </w:rPr>
        <w:t>В.А.Гребенщиков</w:t>
      </w:r>
      <w:proofErr w:type="spellEnd"/>
      <w:r w:rsidRPr="0064418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sectPr w:rsidR="00403FC6" w:rsidRPr="001A4ACB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3FC6"/>
    <w:rsid w:val="000D2956"/>
    <w:rsid w:val="001A4ACB"/>
    <w:rsid w:val="001D590C"/>
    <w:rsid w:val="00216250"/>
    <w:rsid w:val="002E6B54"/>
    <w:rsid w:val="00403FC6"/>
    <w:rsid w:val="00416E8F"/>
    <w:rsid w:val="00447A08"/>
    <w:rsid w:val="004C66D5"/>
    <w:rsid w:val="005F1E03"/>
    <w:rsid w:val="00644187"/>
    <w:rsid w:val="0068590D"/>
    <w:rsid w:val="006F39C7"/>
    <w:rsid w:val="007B1C3E"/>
    <w:rsid w:val="007D3AAF"/>
    <w:rsid w:val="008605F8"/>
    <w:rsid w:val="00866092"/>
    <w:rsid w:val="00966657"/>
    <w:rsid w:val="009D5D18"/>
    <w:rsid w:val="009E1C84"/>
    <w:rsid w:val="00A91CAF"/>
    <w:rsid w:val="00B06F33"/>
    <w:rsid w:val="00BA7BE6"/>
    <w:rsid w:val="00CD0894"/>
    <w:rsid w:val="00DA34EC"/>
    <w:rsid w:val="00DA5D85"/>
    <w:rsid w:val="00DE0482"/>
    <w:rsid w:val="00E46F2E"/>
    <w:rsid w:val="00E80425"/>
    <w:rsid w:val="00E918AB"/>
    <w:rsid w:val="00E94554"/>
    <w:rsid w:val="00F310D3"/>
    <w:rsid w:val="00F65571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F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03FC6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03FC6"/>
    <w:rPr>
      <w:rFonts w:ascii="Arial" w:eastAsia="Calibri" w:hAnsi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markusha.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cp:lastPrinted>2019-04-25T06:25:00Z</cp:lastPrinted>
  <dcterms:created xsi:type="dcterms:W3CDTF">2019-04-10T08:46:00Z</dcterms:created>
  <dcterms:modified xsi:type="dcterms:W3CDTF">2019-04-25T06:26:00Z</dcterms:modified>
</cp:coreProperties>
</file>