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77" w:rsidRPr="00613D66" w:rsidRDefault="00A46F77" w:rsidP="00613D66">
      <w:pPr>
        <w:pStyle w:val="NormalWeb"/>
        <w:spacing w:before="0" w:beforeAutospacing="0" w:after="0" w:afterAutospacing="0"/>
        <w:ind w:firstLine="150"/>
        <w:jc w:val="right"/>
        <w:rPr>
          <w:b/>
          <w:bCs/>
          <w:i/>
          <w:iCs/>
          <w:color w:val="1E1E1E"/>
        </w:rPr>
      </w:pPr>
      <w:r>
        <w:rPr>
          <w:b/>
          <w:bCs/>
          <w:i/>
          <w:iCs/>
          <w:color w:val="1E1E1E"/>
        </w:rPr>
        <w:t>ПРОЕКТ</w:t>
      </w:r>
    </w:p>
    <w:p w:rsidR="00A46F77" w:rsidRDefault="00A46F77" w:rsidP="008F1A25">
      <w:pPr>
        <w:pStyle w:val="NormalWeb"/>
        <w:spacing w:before="0" w:beforeAutospacing="0" w:after="0" w:afterAutospacing="0"/>
        <w:ind w:firstLine="150"/>
        <w:jc w:val="center"/>
        <w:rPr>
          <w:b/>
          <w:bCs/>
          <w:color w:val="1E1E1E"/>
        </w:rPr>
      </w:pPr>
    </w:p>
    <w:p w:rsidR="00A46F77" w:rsidRPr="00B15E59" w:rsidRDefault="00A46F77" w:rsidP="008F1A25">
      <w:pPr>
        <w:pStyle w:val="NormalWeb"/>
        <w:spacing w:before="0" w:beforeAutospacing="0" w:after="0" w:afterAutospacing="0"/>
        <w:ind w:firstLine="150"/>
        <w:jc w:val="center"/>
        <w:rPr>
          <w:b/>
          <w:bCs/>
          <w:color w:val="1E1E1E"/>
        </w:rPr>
      </w:pPr>
      <w:r w:rsidRPr="00B15E59">
        <w:rPr>
          <w:b/>
          <w:bCs/>
          <w:color w:val="1E1E1E"/>
        </w:rPr>
        <w:t>РОССИЙСКАЯ ФЕДЕРАЦИЯ </w:t>
      </w:r>
    </w:p>
    <w:p w:rsidR="00A46F77" w:rsidRPr="00B15E59" w:rsidRDefault="00A46F77" w:rsidP="008F1A25">
      <w:pPr>
        <w:pStyle w:val="NormalWeb"/>
        <w:spacing w:before="0" w:beforeAutospacing="0" w:after="0" w:afterAutospacing="0"/>
        <w:ind w:firstLine="150"/>
        <w:jc w:val="center"/>
        <w:rPr>
          <w:b/>
          <w:bCs/>
          <w:color w:val="1E1E1E"/>
        </w:rPr>
      </w:pPr>
      <w:r w:rsidRPr="00B15E59">
        <w:rPr>
          <w:b/>
          <w:bCs/>
          <w:color w:val="1E1E1E"/>
        </w:rPr>
        <w:t>ВОЛГОГРАДСКАЯ ОБЛАСТЬ</w:t>
      </w:r>
    </w:p>
    <w:p w:rsidR="00A46F77" w:rsidRPr="00B15E59" w:rsidRDefault="00A46F77" w:rsidP="008F1A25">
      <w:pPr>
        <w:pStyle w:val="NormalWeb"/>
        <w:spacing w:before="0" w:beforeAutospacing="0" w:after="0" w:afterAutospacing="0"/>
        <w:ind w:firstLine="150"/>
        <w:jc w:val="center"/>
        <w:rPr>
          <w:b/>
          <w:bCs/>
          <w:color w:val="1E1E1E"/>
        </w:rPr>
      </w:pPr>
      <w:r w:rsidRPr="00B15E59">
        <w:rPr>
          <w:b/>
          <w:bCs/>
          <w:color w:val="1E1E1E"/>
        </w:rPr>
        <w:t>ОКТЯБРЬСКИЙ МУНИЦИПАЛЬНЫЙ РАЙОН</w:t>
      </w:r>
    </w:p>
    <w:p w:rsidR="00A46F77" w:rsidRPr="00B15E59" w:rsidRDefault="00A46F77" w:rsidP="008F1A25">
      <w:pPr>
        <w:pStyle w:val="NormalWeb"/>
        <w:spacing w:before="0" w:beforeAutospacing="0" w:after="0" w:afterAutospacing="0"/>
        <w:ind w:firstLine="150"/>
        <w:jc w:val="center"/>
        <w:rPr>
          <w:b/>
          <w:bCs/>
          <w:color w:val="1E1E1E"/>
        </w:rPr>
      </w:pPr>
      <w:r w:rsidRPr="00B15E59">
        <w:rPr>
          <w:b/>
          <w:bCs/>
          <w:color w:val="1E1E1E"/>
        </w:rPr>
        <w:t>СОВЕТ НАРОДНЫХ ДЕПУТАТОВ ЗАЛИВСКОГО СЕЛЬСКОГО ПОСЕЛЕНИЯ</w:t>
      </w:r>
    </w:p>
    <w:p w:rsidR="00A46F77" w:rsidRPr="00B15E59" w:rsidRDefault="00A46F77" w:rsidP="008F1A25">
      <w:pPr>
        <w:pStyle w:val="NormalWeb"/>
        <w:spacing w:before="0" w:beforeAutospacing="0" w:after="0" w:afterAutospacing="0"/>
        <w:ind w:firstLine="150"/>
        <w:rPr>
          <w:b/>
          <w:bCs/>
          <w:color w:val="1E1E1E"/>
        </w:rPr>
      </w:pPr>
      <w:r w:rsidRPr="00B15E59">
        <w:rPr>
          <w:b/>
          <w:bCs/>
          <w:color w:val="1E1E1E"/>
        </w:rPr>
        <w:t> </w:t>
      </w:r>
    </w:p>
    <w:p w:rsidR="00A46F77" w:rsidRPr="00B15E59" w:rsidRDefault="00A46F77" w:rsidP="008F1A25">
      <w:pPr>
        <w:pStyle w:val="NormalWeb"/>
        <w:spacing w:before="0" w:beforeAutospacing="0" w:after="0" w:afterAutospacing="0"/>
        <w:ind w:firstLine="150"/>
        <w:jc w:val="center"/>
        <w:rPr>
          <w:b/>
          <w:bCs/>
          <w:color w:val="1E1E1E"/>
        </w:rPr>
      </w:pPr>
      <w:r w:rsidRPr="00B15E59">
        <w:rPr>
          <w:b/>
          <w:bCs/>
          <w:color w:val="1E1E1E"/>
        </w:rPr>
        <w:t>Р Е Ш Е Н И Е</w:t>
      </w:r>
    </w:p>
    <w:p w:rsidR="00A46F77" w:rsidRDefault="00A46F77" w:rsidP="00EF6867">
      <w:pPr>
        <w:spacing w:after="0" w:line="240" w:lineRule="auto"/>
        <w:rPr>
          <w:rFonts w:ascii="Times New Roman" w:hAnsi="Times New Roman" w:cs="Times New Roman"/>
          <w:sz w:val="24"/>
          <w:szCs w:val="24"/>
          <w:lang w:eastAsia="ru-RU"/>
        </w:rPr>
      </w:pPr>
    </w:p>
    <w:p w:rsidR="00A46F77" w:rsidRDefault="00A46F77" w:rsidP="00EF68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_______2019 года                                                                                                     № __ / ___                                                                </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tbl>
      <w:tblPr>
        <w:tblW w:w="0" w:type="auto"/>
        <w:tblInd w:w="-106" w:type="dxa"/>
        <w:tblLook w:val="00A0"/>
      </w:tblPr>
      <w:tblGrid>
        <w:gridCol w:w="4882"/>
      </w:tblGrid>
      <w:tr w:rsidR="00A46F77" w:rsidRPr="001D2469">
        <w:trPr>
          <w:trHeight w:val="718"/>
        </w:trPr>
        <w:tc>
          <w:tcPr>
            <w:tcW w:w="4882" w:type="dxa"/>
          </w:tcPr>
          <w:p w:rsidR="00A46F77" w:rsidRPr="008C4182" w:rsidRDefault="00A46F77" w:rsidP="001D2469">
            <w:pPr>
              <w:spacing w:after="0" w:line="240" w:lineRule="auto"/>
              <w:jc w:val="both"/>
              <w:rPr>
                <w:rFonts w:ascii="Verdana" w:hAnsi="Verdana" w:cs="Verdana"/>
                <w:b/>
                <w:bCs/>
                <w:sz w:val="24"/>
                <w:szCs w:val="24"/>
                <w:lang w:eastAsia="ru-RU"/>
              </w:rPr>
            </w:pPr>
            <w:r w:rsidRPr="008C4182">
              <w:rPr>
                <w:rFonts w:ascii="Times New Roman" w:hAnsi="Times New Roman" w:cs="Times New Roman"/>
                <w:b/>
                <w:bCs/>
                <w:sz w:val="24"/>
                <w:szCs w:val="24"/>
                <w:lang w:eastAsia="ru-RU"/>
              </w:rPr>
              <w:t>Об утверждении Положения о порядке организации и проведения публичных слушаний на территории Заливского  сельского поселения Октябрьского  муниципального района Волгоградской области</w:t>
            </w:r>
          </w:p>
        </w:tc>
      </w:tr>
    </w:tbl>
    <w:p w:rsidR="00A46F77" w:rsidRDefault="00A46F77" w:rsidP="00EF6867">
      <w:pPr>
        <w:spacing w:after="0" w:line="240" w:lineRule="auto"/>
        <w:jc w:val="both"/>
        <w:rPr>
          <w:rFonts w:ascii="Times New Roman" w:hAnsi="Times New Roman" w:cs="Times New Roman"/>
          <w:sz w:val="24"/>
          <w:szCs w:val="24"/>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Рассмотрев заключение юридической экспертизы государственно-правового управления аппарата Губернатора Волгоградской области от 29.12.2018 года № 489, в</w:t>
      </w:r>
      <w:r w:rsidRPr="00770450">
        <w:rPr>
          <w:rFonts w:ascii="Times New Roman" w:hAnsi="Times New Roman" w:cs="Times New Roman"/>
          <w:sz w:val="24"/>
          <w:szCs w:val="24"/>
          <w:lang w:eastAsia="ru-RU"/>
        </w:rPr>
        <w:t xml:space="preserve"> соответствии с Федеральным законом от 06 октября 2003 г</w:t>
      </w:r>
      <w:r>
        <w:rPr>
          <w:rFonts w:ascii="Times New Roman" w:hAnsi="Times New Roman" w:cs="Times New Roman"/>
          <w:sz w:val="24"/>
          <w:szCs w:val="24"/>
          <w:lang w:eastAsia="ru-RU"/>
        </w:rPr>
        <w:t>ода №</w:t>
      </w:r>
      <w:r w:rsidRPr="00770450">
        <w:rPr>
          <w:rFonts w:ascii="Times New Roman" w:hAnsi="Times New Roman" w:cs="Times New Roman"/>
          <w:sz w:val="24"/>
          <w:szCs w:val="24"/>
          <w:lang w:eastAsia="ru-RU"/>
        </w:rPr>
        <w:t xml:space="preserve"> 131-ФЗ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 также</w:t>
      </w:r>
      <w:r w:rsidRPr="00770450">
        <w:rPr>
          <w:rFonts w:ascii="Times New Roman" w:hAnsi="Times New Roman" w:cs="Times New Roman"/>
          <w:sz w:val="24"/>
          <w:szCs w:val="24"/>
          <w:lang w:eastAsia="ru-RU"/>
        </w:rPr>
        <w:t xml:space="preserve"> руководствуясь Уставом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 xml:space="preserve"> муниципального района Волгоградской области, Совет </w:t>
      </w:r>
      <w:r>
        <w:rPr>
          <w:rFonts w:ascii="Times New Roman" w:hAnsi="Times New Roman" w:cs="Times New Roman"/>
          <w:sz w:val="24"/>
          <w:szCs w:val="24"/>
          <w:lang w:eastAsia="ru-RU"/>
        </w:rPr>
        <w:t xml:space="preserve">народных </w:t>
      </w:r>
      <w:r w:rsidRPr="00770450">
        <w:rPr>
          <w:rFonts w:ascii="Times New Roman" w:hAnsi="Times New Roman" w:cs="Times New Roman"/>
          <w:sz w:val="24"/>
          <w:szCs w:val="24"/>
          <w:lang w:eastAsia="ru-RU"/>
        </w:rPr>
        <w:t xml:space="preserve">депутатов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 xml:space="preserve"> муниципального района Волгоградской области</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РЕШИЛ:</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F05696">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1. Утвердить Положение о порядке организации и проведения публичных слушаний на территории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 xml:space="preserve">согласно приложению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1 к настоящему решению.</w:t>
      </w:r>
    </w:p>
    <w:p w:rsidR="00A46F77" w:rsidRPr="00770450" w:rsidRDefault="00A46F77" w:rsidP="00F05696">
      <w:pPr>
        <w:spacing w:after="0" w:line="240" w:lineRule="auto"/>
        <w:ind w:firstLine="540"/>
        <w:jc w:val="both"/>
        <w:rPr>
          <w:rFonts w:ascii="Verdana" w:hAnsi="Verdana" w:cs="Verdana"/>
          <w:sz w:val="21"/>
          <w:szCs w:val="21"/>
          <w:lang w:eastAsia="ru-RU"/>
        </w:rPr>
      </w:pPr>
    </w:p>
    <w:p w:rsidR="00A46F77" w:rsidRDefault="00A46F77" w:rsidP="00E253A4">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Признать утратившим</w:t>
      </w:r>
      <w:r>
        <w:rPr>
          <w:rFonts w:ascii="Times New Roman" w:hAnsi="Times New Roman" w:cs="Times New Roman"/>
          <w:sz w:val="24"/>
          <w:szCs w:val="24"/>
          <w:lang w:eastAsia="ru-RU"/>
        </w:rPr>
        <w:t>и</w:t>
      </w:r>
      <w:r w:rsidRPr="00770450">
        <w:rPr>
          <w:rFonts w:ascii="Times New Roman" w:hAnsi="Times New Roman" w:cs="Times New Roman"/>
          <w:sz w:val="24"/>
          <w:szCs w:val="24"/>
          <w:lang w:eastAsia="ru-RU"/>
        </w:rPr>
        <w:t xml:space="preserve"> силу</w:t>
      </w:r>
      <w:r>
        <w:rPr>
          <w:rFonts w:ascii="Times New Roman" w:hAnsi="Times New Roman" w:cs="Times New Roman"/>
          <w:sz w:val="24"/>
          <w:szCs w:val="24"/>
          <w:lang w:eastAsia="ru-RU"/>
        </w:rPr>
        <w:t>:</w:t>
      </w:r>
    </w:p>
    <w:p w:rsidR="00A46F77" w:rsidRDefault="00A46F77" w:rsidP="00E253A4">
      <w:pPr>
        <w:spacing w:after="0" w:line="240" w:lineRule="auto"/>
        <w:ind w:firstLine="540"/>
        <w:jc w:val="both"/>
        <w:rPr>
          <w:rFonts w:ascii="Times New Roman" w:hAnsi="Times New Roman" w:cs="Times New Roman"/>
          <w:sz w:val="24"/>
          <w:szCs w:val="24"/>
          <w:lang w:eastAsia="ru-RU"/>
        </w:rPr>
      </w:pPr>
    </w:p>
    <w:p w:rsidR="00A46F77" w:rsidRDefault="00A46F77" w:rsidP="00E253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-постановление </w:t>
      </w:r>
      <w:r w:rsidRPr="00770450">
        <w:rPr>
          <w:rFonts w:ascii="Times New Roman" w:hAnsi="Times New Roman" w:cs="Times New Roman"/>
          <w:sz w:val="24"/>
          <w:szCs w:val="24"/>
          <w:lang w:eastAsia="ru-RU"/>
        </w:rPr>
        <w:t>Совет</w:t>
      </w:r>
      <w:r>
        <w:rPr>
          <w:rFonts w:ascii="Times New Roman" w:hAnsi="Times New Roman" w:cs="Times New Roman"/>
          <w:sz w:val="24"/>
          <w:szCs w:val="24"/>
          <w:lang w:eastAsia="ru-RU"/>
        </w:rPr>
        <w:t xml:space="preserve">а народных </w:t>
      </w:r>
      <w:r w:rsidRPr="00770450">
        <w:rPr>
          <w:rFonts w:ascii="Times New Roman" w:hAnsi="Times New Roman" w:cs="Times New Roman"/>
          <w:sz w:val="24"/>
          <w:szCs w:val="24"/>
          <w:lang w:eastAsia="ru-RU"/>
        </w:rPr>
        <w:t xml:space="preserve">депутатов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w:t>
      </w:r>
      <w:r>
        <w:rPr>
          <w:rFonts w:ascii="Times New Roman" w:hAnsi="Times New Roman" w:cs="Times New Roman"/>
          <w:sz w:val="24"/>
          <w:szCs w:val="24"/>
          <w:lang w:eastAsia="ru-RU"/>
        </w:rPr>
        <w:t xml:space="preserve"> от 25 февраля 2009 года № </w:t>
      </w:r>
      <w:r w:rsidRPr="00A7604B">
        <w:rPr>
          <w:rFonts w:ascii="Times New Roman" w:hAnsi="Times New Roman" w:cs="Times New Roman"/>
          <w:sz w:val="24"/>
          <w:szCs w:val="24"/>
          <w:lang w:eastAsia="ru-RU"/>
        </w:rPr>
        <w:t xml:space="preserve">43/103 </w:t>
      </w:r>
      <w:r>
        <w:rPr>
          <w:rFonts w:ascii="Times New Roman" w:hAnsi="Times New Roman" w:cs="Times New Roman"/>
          <w:sz w:val="24"/>
          <w:szCs w:val="24"/>
        </w:rPr>
        <w:t>«</w:t>
      </w:r>
      <w:r w:rsidRPr="00A7604B">
        <w:rPr>
          <w:rFonts w:ascii="Times New Roman" w:hAnsi="Times New Roman" w:cs="Times New Roman"/>
          <w:sz w:val="24"/>
          <w:szCs w:val="24"/>
        </w:rPr>
        <w:t>О Положении, о порядке организации и проведения публичных слушаний на территории</w:t>
      </w:r>
      <w:r>
        <w:rPr>
          <w:rFonts w:ascii="Times New Roman" w:hAnsi="Times New Roman" w:cs="Times New Roman"/>
          <w:sz w:val="24"/>
          <w:szCs w:val="24"/>
        </w:rPr>
        <w:t xml:space="preserve"> Заливского сельского поселения»;</w:t>
      </w:r>
    </w:p>
    <w:p w:rsidR="00A46F77" w:rsidRPr="00A7604B" w:rsidRDefault="00A46F77" w:rsidP="00E253A4">
      <w:pPr>
        <w:spacing w:after="0" w:line="240" w:lineRule="auto"/>
        <w:ind w:firstLine="540"/>
        <w:jc w:val="both"/>
        <w:rPr>
          <w:rFonts w:ascii="Times New Roman" w:hAnsi="Times New Roman" w:cs="Times New Roman"/>
          <w:sz w:val="24"/>
          <w:szCs w:val="24"/>
          <w:lang w:eastAsia="ru-RU"/>
        </w:rPr>
      </w:pPr>
    </w:p>
    <w:p w:rsidR="00A46F77" w:rsidRDefault="00A46F77" w:rsidP="00FB4291">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 </w:t>
      </w:r>
      <w:r w:rsidRPr="00770450">
        <w:rPr>
          <w:rFonts w:ascii="Times New Roman" w:hAnsi="Times New Roman" w:cs="Times New Roman"/>
          <w:sz w:val="24"/>
          <w:szCs w:val="24"/>
          <w:lang w:eastAsia="ru-RU"/>
        </w:rPr>
        <w:t>Совет</w:t>
      </w:r>
      <w:r>
        <w:rPr>
          <w:rFonts w:ascii="Times New Roman" w:hAnsi="Times New Roman" w:cs="Times New Roman"/>
          <w:sz w:val="24"/>
          <w:szCs w:val="24"/>
          <w:lang w:eastAsia="ru-RU"/>
        </w:rPr>
        <w:t xml:space="preserve">а народных </w:t>
      </w:r>
      <w:r w:rsidRPr="00770450">
        <w:rPr>
          <w:rFonts w:ascii="Times New Roman" w:hAnsi="Times New Roman" w:cs="Times New Roman"/>
          <w:sz w:val="24"/>
          <w:szCs w:val="24"/>
          <w:lang w:eastAsia="ru-RU"/>
        </w:rPr>
        <w:t xml:space="preserve">депутатов </w:t>
      </w:r>
      <w:r>
        <w:rPr>
          <w:rFonts w:ascii="Times New Roman" w:hAnsi="Times New Roman" w:cs="Times New Roman"/>
          <w:sz w:val="24"/>
          <w:szCs w:val="24"/>
          <w:lang w:eastAsia="ru-RU"/>
        </w:rPr>
        <w:t xml:space="preserve">Заливского </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w:t>
      </w:r>
      <w:r>
        <w:rPr>
          <w:rFonts w:ascii="Times New Roman" w:hAnsi="Times New Roman" w:cs="Times New Roman"/>
          <w:sz w:val="24"/>
          <w:szCs w:val="24"/>
          <w:lang w:eastAsia="ru-RU"/>
        </w:rPr>
        <w:t xml:space="preserve"> от 18 апреля 2018 года № 53/139 «</w:t>
      </w:r>
      <w:r w:rsidRPr="0092183A">
        <w:rPr>
          <w:rFonts w:ascii="Times New Roman" w:hAnsi="Times New Roman" w:cs="Times New Roman"/>
          <w:color w:val="000000"/>
          <w:sz w:val="24"/>
          <w:szCs w:val="24"/>
        </w:rPr>
        <w:t xml:space="preserve">О внесении изменений в Положение о порядке организации и проведении публичных </w:t>
      </w:r>
      <w:r>
        <w:rPr>
          <w:rFonts w:ascii="Times New Roman" w:hAnsi="Times New Roman" w:cs="Times New Roman"/>
          <w:color w:val="000000"/>
          <w:sz w:val="24"/>
          <w:szCs w:val="24"/>
        </w:rPr>
        <w:t xml:space="preserve">слушаний на территории Заливского </w:t>
      </w:r>
      <w:r w:rsidRPr="0092183A">
        <w:rPr>
          <w:rFonts w:ascii="Times New Roman" w:hAnsi="Times New Roman" w:cs="Times New Roman"/>
          <w:color w:val="000000"/>
          <w:sz w:val="24"/>
          <w:szCs w:val="24"/>
        </w:rPr>
        <w:t xml:space="preserve">сельского поселения Октябрьского муниципального района Волгоградской области, утвержденное решением Совета </w:t>
      </w:r>
      <w:r>
        <w:rPr>
          <w:rFonts w:ascii="Times New Roman" w:hAnsi="Times New Roman" w:cs="Times New Roman"/>
          <w:color w:val="000000"/>
          <w:sz w:val="24"/>
          <w:szCs w:val="24"/>
        </w:rPr>
        <w:t xml:space="preserve">народных депутатов Заливского </w:t>
      </w:r>
      <w:r w:rsidRPr="0092183A">
        <w:rPr>
          <w:rFonts w:ascii="Times New Roman" w:hAnsi="Times New Roman" w:cs="Times New Roman"/>
          <w:color w:val="000000"/>
          <w:sz w:val="24"/>
          <w:szCs w:val="24"/>
        </w:rPr>
        <w:t>сельского поселения Октябрьской муниципального район</w:t>
      </w:r>
      <w:r>
        <w:rPr>
          <w:rFonts w:ascii="Times New Roman" w:hAnsi="Times New Roman" w:cs="Times New Roman"/>
          <w:color w:val="000000"/>
          <w:sz w:val="24"/>
          <w:szCs w:val="24"/>
        </w:rPr>
        <w:t>а Волгоградской области от 25.02.</w:t>
      </w:r>
      <w:r w:rsidRPr="0092183A">
        <w:rPr>
          <w:rFonts w:ascii="Times New Roman" w:hAnsi="Times New Roman" w:cs="Times New Roman"/>
          <w:color w:val="000000"/>
          <w:sz w:val="24"/>
          <w:szCs w:val="24"/>
        </w:rPr>
        <w:t>20</w:t>
      </w:r>
      <w:r>
        <w:rPr>
          <w:rFonts w:ascii="Times New Roman" w:hAnsi="Times New Roman" w:cs="Times New Roman"/>
          <w:color w:val="000000"/>
          <w:sz w:val="24"/>
          <w:szCs w:val="24"/>
        </w:rPr>
        <w:t xml:space="preserve">09 </w:t>
      </w:r>
      <w:r w:rsidRPr="0092183A">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43/103».</w:t>
      </w:r>
    </w:p>
    <w:p w:rsidR="00A46F77" w:rsidRDefault="00A46F77" w:rsidP="00FB4291">
      <w:pPr>
        <w:spacing w:after="0" w:line="240" w:lineRule="auto"/>
        <w:ind w:firstLine="540"/>
        <w:jc w:val="both"/>
        <w:rPr>
          <w:rFonts w:ascii="Times New Roman" w:hAnsi="Times New Roman" w:cs="Times New Roman"/>
          <w:sz w:val="24"/>
          <w:szCs w:val="24"/>
          <w:lang w:eastAsia="ru-RU"/>
        </w:rPr>
      </w:pPr>
    </w:p>
    <w:p w:rsidR="00A46F77" w:rsidRDefault="00A46F77" w:rsidP="0077045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70450">
        <w:rPr>
          <w:rFonts w:ascii="Times New Roman" w:hAnsi="Times New Roman" w:cs="Times New Roman"/>
          <w:sz w:val="24"/>
          <w:szCs w:val="24"/>
          <w:lang w:eastAsia="ru-RU"/>
        </w:rPr>
        <w:t>.Настоящее решение вступает в силу со дня его</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официально</w:t>
      </w:r>
      <w:r>
        <w:rPr>
          <w:rFonts w:ascii="Times New Roman" w:hAnsi="Times New Roman" w:cs="Times New Roman"/>
          <w:sz w:val="24"/>
          <w:szCs w:val="24"/>
          <w:lang w:eastAsia="ru-RU"/>
        </w:rPr>
        <w:t xml:space="preserve">го </w:t>
      </w:r>
      <w:r w:rsidRPr="00770450">
        <w:rPr>
          <w:rFonts w:ascii="Times New Roman" w:hAnsi="Times New Roman" w:cs="Times New Roman"/>
          <w:sz w:val="24"/>
          <w:szCs w:val="24"/>
          <w:lang w:eastAsia="ru-RU"/>
        </w:rPr>
        <w:t>обнародовани</w:t>
      </w:r>
      <w:r>
        <w:rPr>
          <w:rFonts w:ascii="Times New Roman" w:hAnsi="Times New Roman" w:cs="Times New Roman"/>
          <w:sz w:val="24"/>
          <w:szCs w:val="24"/>
          <w:lang w:eastAsia="ru-RU"/>
        </w:rPr>
        <w:t>я</w:t>
      </w:r>
      <w:r w:rsidRPr="00770450">
        <w:rPr>
          <w:rFonts w:ascii="Times New Roman" w:hAnsi="Times New Roman" w:cs="Times New Roman"/>
          <w:sz w:val="24"/>
          <w:szCs w:val="24"/>
          <w:lang w:eastAsia="ru-RU"/>
        </w:rPr>
        <w:t>.</w:t>
      </w:r>
    </w:p>
    <w:p w:rsidR="00A46F77" w:rsidRDefault="00A46F77" w:rsidP="00FB4291">
      <w:pPr>
        <w:spacing w:after="0" w:line="240" w:lineRule="auto"/>
        <w:jc w:val="both"/>
        <w:rPr>
          <w:rFonts w:ascii="Times New Roman" w:hAnsi="Times New Roman" w:cs="Times New Roman"/>
          <w:sz w:val="24"/>
          <w:szCs w:val="24"/>
          <w:lang w:eastAsia="ru-RU"/>
        </w:rPr>
      </w:pPr>
    </w:p>
    <w:p w:rsidR="00A46F77" w:rsidRDefault="00A46F77" w:rsidP="00FB4291">
      <w:pPr>
        <w:spacing w:after="0" w:line="240" w:lineRule="auto"/>
        <w:jc w:val="both"/>
        <w:rPr>
          <w:rFonts w:ascii="Times New Roman" w:hAnsi="Times New Roman" w:cs="Times New Roman"/>
          <w:sz w:val="24"/>
          <w:szCs w:val="24"/>
          <w:lang w:eastAsia="ru-RU"/>
        </w:rPr>
      </w:pPr>
    </w:p>
    <w:p w:rsidR="00A46F77" w:rsidRDefault="00A46F77" w:rsidP="00FB4291">
      <w:pPr>
        <w:spacing w:after="0" w:line="240" w:lineRule="auto"/>
        <w:jc w:val="both"/>
        <w:rPr>
          <w:rFonts w:ascii="Times New Roman" w:hAnsi="Times New Roman" w:cs="Times New Roman"/>
          <w:sz w:val="24"/>
          <w:szCs w:val="24"/>
          <w:lang w:eastAsia="ru-RU"/>
        </w:rPr>
      </w:pPr>
    </w:p>
    <w:p w:rsidR="00A46F77" w:rsidRDefault="00A46F77" w:rsidP="00FB4291">
      <w:pPr>
        <w:spacing w:after="0" w:line="240" w:lineRule="auto"/>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Глава </w:t>
      </w:r>
    </w:p>
    <w:p w:rsidR="00A46F77" w:rsidRPr="00770450" w:rsidRDefault="00A46F77" w:rsidP="00FB4291">
      <w:pPr>
        <w:spacing w:after="0" w:line="240" w:lineRule="auto"/>
        <w:jc w:val="both"/>
        <w:rPr>
          <w:rFonts w:ascii="Verdana" w:hAnsi="Verdana" w:cs="Verdana"/>
          <w:sz w:val="21"/>
          <w:szCs w:val="21"/>
          <w:lang w:eastAsia="ru-RU"/>
        </w:rPr>
      </w:pP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И.В. Ромашкина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BB439F">
      <w:pPr>
        <w:spacing w:after="0" w:line="240" w:lineRule="auto"/>
        <w:rPr>
          <w:rFonts w:ascii="Times New Roman" w:hAnsi="Times New Roman" w:cs="Times New Roman"/>
          <w:sz w:val="24"/>
          <w:szCs w:val="24"/>
          <w:lang w:eastAsia="ru-RU"/>
        </w:rPr>
      </w:pPr>
    </w:p>
    <w:p w:rsidR="00A46F77" w:rsidRDefault="00A46F77" w:rsidP="00BB439F">
      <w:pPr>
        <w:spacing w:after="0" w:line="240" w:lineRule="auto"/>
        <w:jc w:val="right"/>
        <w:rPr>
          <w:rFonts w:ascii="Times New Roman" w:hAnsi="Times New Roman" w:cs="Times New Roman"/>
          <w:sz w:val="24"/>
          <w:szCs w:val="24"/>
          <w:lang w:eastAsia="ru-RU"/>
        </w:rPr>
      </w:pPr>
    </w:p>
    <w:p w:rsidR="00A46F77" w:rsidRDefault="00A46F77" w:rsidP="00BB439F">
      <w:pPr>
        <w:spacing w:after="0" w:line="240" w:lineRule="auto"/>
        <w:jc w:val="right"/>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1</w:t>
      </w:r>
    </w:p>
    <w:p w:rsidR="00A46F77" w:rsidRDefault="00A46F77" w:rsidP="005A38E8">
      <w:pPr>
        <w:spacing w:after="0" w:line="240" w:lineRule="auto"/>
        <w:ind w:left="4956"/>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р</w:t>
      </w:r>
      <w:r w:rsidRPr="00770450">
        <w:rPr>
          <w:rFonts w:ascii="Times New Roman" w:hAnsi="Times New Roman" w:cs="Times New Roman"/>
          <w:sz w:val="24"/>
          <w:szCs w:val="24"/>
          <w:lang w:eastAsia="ru-RU"/>
        </w:rPr>
        <w:t xml:space="preserve">ешению Совета </w:t>
      </w:r>
      <w:r>
        <w:rPr>
          <w:rFonts w:ascii="Times New Roman" w:hAnsi="Times New Roman" w:cs="Times New Roman"/>
          <w:sz w:val="24"/>
          <w:szCs w:val="24"/>
          <w:lang w:eastAsia="ru-RU"/>
        </w:rPr>
        <w:t xml:space="preserve">народных </w:t>
      </w:r>
      <w:r w:rsidRPr="00770450">
        <w:rPr>
          <w:rFonts w:ascii="Times New Roman" w:hAnsi="Times New Roman" w:cs="Times New Roman"/>
          <w:sz w:val="24"/>
          <w:szCs w:val="24"/>
          <w:lang w:eastAsia="ru-RU"/>
        </w:rPr>
        <w:t>депутатов</w:t>
      </w:r>
      <w:r>
        <w:rPr>
          <w:rFonts w:ascii="Times New Roman" w:hAnsi="Times New Roman" w:cs="Times New Roman"/>
          <w:sz w:val="24"/>
          <w:szCs w:val="24"/>
          <w:lang w:eastAsia="ru-RU"/>
        </w:rPr>
        <w:t xml:space="preserve"> Заливского</w:t>
      </w:r>
      <w:r w:rsidRPr="00770450">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Октябрьского </w:t>
      </w:r>
      <w:r w:rsidRPr="00770450">
        <w:rPr>
          <w:rFonts w:ascii="Times New Roman" w:hAnsi="Times New Roman" w:cs="Times New Roman"/>
          <w:sz w:val="24"/>
          <w:szCs w:val="24"/>
          <w:lang w:eastAsia="ru-RU"/>
        </w:rPr>
        <w:t>муниципального района Волгоградской области</w:t>
      </w:r>
      <w:r>
        <w:rPr>
          <w:rFonts w:ascii="Times New Roman" w:hAnsi="Times New Roman" w:cs="Times New Roman"/>
          <w:sz w:val="24"/>
          <w:szCs w:val="24"/>
          <w:lang w:eastAsia="ru-RU"/>
        </w:rPr>
        <w:t xml:space="preserve"> </w:t>
      </w:r>
    </w:p>
    <w:p w:rsidR="00A46F77" w:rsidRPr="00770450" w:rsidRDefault="00A46F77" w:rsidP="005A38E8">
      <w:pPr>
        <w:spacing w:after="0" w:line="240" w:lineRule="auto"/>
        <w:ind w:left="4956"/>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____</w:t>
      </w:r>
      <w:r w:rsidRPr="00770450">
        <w:rPr>
          <w:rFonts w:ascii="Times New Roman" w:hAnsi="Times New Roman" w:cs="Times New Roman"/>
          <w:sz w:val="24"/>
          <w:szCs w:val="24"/>
          <w:lang w:eastAsia="ru-RU"/>
        </w:rPr>
        <w:t>201</w:t>
      </w:r>
      <w:r>
        <w:rPr>
          <w:rFonts w:ascii="Times New Roman" w:hAnsi="Times New Roman" w:cs="Times New Roman"/>
          <w:sz w:val="24"/>
          <w:szCs w:val="24"/>
          <w:lang w:eastAsia="ru-RU"/>
        </w:rPr>
        <w:t>9</w:t>
      </w:r>
      <w:r w:rsidRPr="00770450">
        <w:rPr>
          <w:rFonts w:ascii="Times New Roman" w:hAnsi="Times New Roman" w:cs="Times New Roman"/>
          <w:sz w:val="24"/>
          <w:szCs w:val="24"/>
          <w:lang w:eastAsia="ru-RU"/>
        </w:rPr>
        <w:t xml:space="preserve"> г</w:t>
      </w:r>
      <w:r>
        <w:rPr>
          <w:rFonts w:ascii="Times New Roman" w:hAnsi="Times New Roman" w:cs="Times New Roman"/>
          <w:sz w:val="24"/>
          <w:szCs w:val="24"/>
          <w:lang w:eastAsia="ru-RU"/>
        </w:rPr>
        <w:t>ода №__ /__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ПОЛОЖЕНИЕ</w:t>
      </w: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о порядке организации и проведения публичных слушаний на территории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w:t>
      </w:r>
    </w:p>
    <w:p w:rsidR="00A46F77" w:rsidRDefault="00A46F77" w:rsidP="00770450">
      <w:pPr>
        <w:spacing w:after="0" w:line="240" w:lineRule="auto"/>
        <w:jc w:val="center"/>
        <w:rPr>
          <w:rFonts w:ascii="Times New Roman" w:hAnsi="Times New Roman" w:cs="Times New Roman"/>
          <w:sz w:val="24"/>
          <w:szCs w:val="24"/>
          <w:lang w:eastAsia="ru-RU"/>
        </w:rPr>
      </w:pP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1. Общие положения</w:t>
      </w:r>
    </w:p>
    <w:p w:rsidR="00A46F77" w:rsidRPr="00770450" w:rsidRDefault="00A46F77" w:rsidP="00770450">
      <w:pPr>
        <w:spacing w:after="0" w:line="240" w:lineRule="auto"/>
        <w:jc w:val="center"/>
        <w:rPr>
          <w:rFonts w:ascii="Verdana" w:hAnsi="Verdana" w:cs="Verdana"/>
          <w:sz w:val="21"/>
          <w:szCs w:val="21"/>
          <w:lang w:eastAsia="ru-RU"/>
        </w:rPr>
      </w:pP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1.1.Настоящее Положение разработано в соответствии с Конституцией Российской Федерации, Федеральным законом от 06.10.2003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131-ФЗ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Уставом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 xml:space="preserve"> муниципального района Волгоградской области,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 xml:space="preserve"> муниципального района Волгоградской области (далее - сельское поселение).</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1.2.Настоящее Положение не распространяет свое действие на правоотношения, связанные с организацией и проведением публичных слушаний по вопросам градостроительной деятельности на территории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2. Основные понятия</w:t>
      </w:r>
    </w:p>
    <w:p w:rsidR="00A46F77" w:rsidRDefault="00A46F77" w:rsidP="00770450">
      <w:pPr>
        <w:spacing w:after="0" w:line="240" w:lineRule="auto"/>
        <w:ind w:firstLine="540"/>
        <w:jc w:val="both"/>
        <w:rPr>
          <w:rFonts w:ascii="Times New Roman" w:hAnsi="Times New Roman" w:cs="Times New Roman"/>
          <w:sz w:val="24"/>
          <w:szCs w:val="24"/>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2.1. В настоящем Положении используются следующие понятия: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публичные слушания - форма непосредственного участия населения сельского поселения в решении вопросов местного значения сельского поселения путем обсуждения проектов муниципальных правовых актов по вопросам местного значения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организация публичных слушаний - деятельность, направленная на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инициаторы проведения публичных слушаний - население сельского поселения, Совет</w:t>
      </w:r>
      <w:r>
        <w:rPr>
          <w:rFonts w:ascii="Times New Roman" w:hAnsi="Times New Roman" w:cs="Times New Roman"/>
          <w:sz w:val="24"/>
          <w:szCs w:val="24"/>
          <w:lang w:eastAsia="ru-RU"/>
        </w:rPr>
        <w:t xml:space="preserve"> народных</w:t>
      </w:r>
      <w:r w:rsidRPr="00770450">
        <w:rPr>
          <w:rFonts w:ascii="Times New Roman" w:hAnsi="Times New Roman" w:cs="Times New Roman"/>
          <w:sz w:val="24"/>
          <w:szCs w:val="24"/>
          <w:lang w:eastAsia="ru-RU"/>
        </w:rPr>
        <w:t xml:space="preserve"> депутатов</w:t>
      </w:r>
      <w:r>
        <w:rPr>
          <w:rFonts w:ascii="Times New Roman" w:hAnsi="Times New Roman" w:cs="Times New Roman"/>
          <w:sz w:val="24"/>
          <w:szCs w:val="24"/>
          <w:lang w:eastAsia="ru-RU"/>
        </w:rPr>
        <w:t xml:space="preserve"> Заливского</w:t>
      </w:r>
      <w:r w:rsidRPr="00770450">
        <w:rPr>
          <w:rFonts w:ascii="Times New Roman" w:hAnsi="Times New Roman" w:cs="Times New Roman"/>
          <w:sz w:val="24"/>
          <w:szCs w:val="24"/>
          <w:lang w:eastAsia="ru-RU"/>
        </w:rPr>
        <w:t xml:space="preserve"> сельского поселения (далее - представительный орган сельского поселения), глава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(далее - глава сельского поселения);</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xml:space="preserve">участники публичных слушаний - население сельского поселения, представители инициативной группы граждан, депутаты представительного органа сельского поселения, глава сельского поселения, должностные лица администрации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(далее - администрация сельского поселения), специалисты, привлеченные организатором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3. Цели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3.1. Публичные слушания проводятся в целях: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реализации права граждан Российской Федерации на осуществление местного самоуправления посредством участия в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3) информирования населения сельского поселения о наиболее важных вопросах, по которым предполагается принятие соответствующих решений органами местного самоуправления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4) выявления общественного мнения по вопросам, выносимым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5) содействия взаимопониманию между органами местного самоуправления сельского поселения и населением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6) подготовки рекомендаций (предложений) для принятия решений органами местного самоуправления сельского поселения по проектам муниципальных правовых актов, выносимых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4. Задачи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4.1. Задачами публичных слушаний являются: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доведение до населения сельского поселения полной и точной информации о проектах муниципальных правовых актов, а также вопросов, выносимых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обсуждение и выяснение мнения населения сельского поселения по проектам муниципальных правовых актов и вопросам, выносимым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3) оценка отношения населения сельского поселения к рассматриваемым проектам муниципальных правовых актов, а также вопросам, выносимым на публичные слушания;</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4) выявление предложений и рекомендаций со стороны населения сельского поселения по важнейшим мероприятиям, проводимым органами местного самоуправления сельского поселения, затрагивающим интересы населения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5. Принципы организации и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5.2. Населению сельского поселения гарантируется беспрепятственное участие в публичных слушаниях в порядке, установленном федеральным законодательством, Уставом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Октябрьского муниципального района</w:t>
      </w:r>
      <w:r w:rsidRPr="00770450">
        <w:rPr>
          <w:rFonts w:ascii="Times New Roman" w:hAnsi="Times New Roman" w:cs="Times New Roman"/>
          <w:sz w:val="24"/>
          <w:szCs w:val="24"/>
          <w:lang w:eastAsia="ru-RU"/>
        </w:rPr>
        <w:t xml:space="preserve"> Волгоградской области (далее - устав сельского поселения), настоящим Положением.</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5.3. Участие в публичных слушаниях осуществляется добровольно. Никто не вправе принуждать жителей сельского поселения к участию либо отказу от участия в публичных слушаниях.</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5.4.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вопросах, выносимых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6. Вопросы, выносимые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6.1. Публичные слушания могут проводиться по любым проектам нормативных правовых актов, принимаемых в рамках полномочий органов местного самоуправления сельского поселения, за исключением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6.2. На публичные слушания в обязательном порядке выносятся: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1) проект устава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w:t>
      </w:r>
      <w:r>
        <w:rPr>
          <w:rFonts w:ascii="Times New Roman" w:hAnsi="Times New Roman" w:cs="Times New Roman"/>
          <w:sz w:val="24"/>
          <w:szCs w:val="24"/>
          <w:lang w:eastAsia="ru-RU"/>
        </w:rPr>
        <w:t>Заливского</w:t>
      </w:r>
      <w:r w:rsidRPr="00770450">
        <w:rPr>
          <w:rFonts w:ascii="Times New Roman" w:hAnsi="Times New Roman" w:cs="Times New Roman"/>
          <w:sz w:val="24"/>
          <w:szCs w:val="24"/>
          <w:lang w:eastAsia="ru-RU"/>
        </w:rPr>
        <w:t xml:space="preserve"> сельского поселения в соответствие с этими нормативными правовыми актами;</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проект местного бюджета и отчет о его исполнении;</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3) проект стратегии социально-экономического развития </w:t>
      </w:r>
      <w:r>
        <w:rPr>
          <w:rFonts w:ascii="Times New Roman" w:hAnsi="Times New Roman" w:cs="Times New Roman"/>
          <w:sz w:val="24"/>
          <w:szCs w:val="24"/>
          <w:lang w:eastAsia="ru-RU"/>
        </w:rPr>
        <w:t xml:space="preserve">Заливскоого </w:t>
      </w:r>
      <w:r w:rsidRPr="00770450">
        <w:rPr>
          <w:rFonts w:ascii="Times New Roman" w:hAnsi="Times New Roman" w:cs="Times New Roman"/>
          <w:sz w:val="24"/>
          <w:szCs w:val="24"/>
          <w:lang w:eastAsia="ru-RU"/>
        </w:rPr>
        <w:t>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131-ФЗ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7. Участие в публичных слушаниях</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7.1. Правом на участие в публичных слушаниях обладают граждане, постоянно или преимущественно проживающие на территории сельского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7.3. На публичные слушания приглашаются граждане, проживающие на территории сельского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сельского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 Для участия в публичных слушаниях могут быть приглашены независимые эксперты, представители средств массовой информации.</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7.4. Публичные слушания проводятся на территории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8. Инициатива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8.1.Публичные слушания проводятся по инициативе населения, представительного органа сельского поселения или главы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8.2.Каждый гражданин Российской Федерации или группа граждан, проживающий(ие) на территории сельского поселения, обладающий(ие)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w:t>
      </w:r>
      <w:r>
        <w:rPr>
          <w:rFonts w:ascii="Times New Roman" w:hAnsi="Times New Roman" w:cs="Times New Roman"/>
          <w:color w:val="FF0000"/>
          <w:sz w:val="24"/>
          <w:szCs w:val="24"/>
          <w:lang w:eastAsia="ru-RU"/>
        </w:rPr>
        <w:t>-----</w:t>
      </w:r>
      <w:r w:rsidRPr="00770450">
        <w:rPr>
          <w:rFonts w:ascii="Times New Roman" w:hAnsi="Times New Roman" w:cs="Times New Roman"/>
          <w:sz w:val="24"/>
          <w:szCs w:val="24"/>
          <w:lang w:eastAsia="ru-RU"/>
        </w:rPr>
        <w:t>человек, достигших 18-летнего возраста (далее - инициативная группа).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Решение о формировании инициативной группы принимается ее членами на собрании и оформляется протоколом. В инициативной группе должны быть представлены жители каждого населенного пункта сельского поселения в количестве не менее 5 человек. В протоколе указываются вопросы, планируемые к вынесению на публичные слушания, а также перечисляются члены инициативной группы.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8.3.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по форме, согласно Приложению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1 к настоящему положению, которое должно включать в себя: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проект муниципального правового акта, предлагаемый для вынесения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2) список инициативной группы по форме согласно приложению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2 к настоящему Положению;</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3) протокол о создании инициативной группы граждан.</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8.4.</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Заявление о назначении публичных слушаний, внесенное инициативной группой граждан, рассматривается на заседании представительного органа сельского поселения в соответствии с Регламентом.</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8.5.</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9. Порядок назначения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9.1. 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 случаях, указанных в пункте 6.2 настоящего Положения, публичные слушания назначаются представительным органом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9.2. Решение представительного органа сельского поселения, постановление главы сельского поселения о назначении публичных слушаний должны приниматься не позднее чем за 15 дней до даты рассмотрения вопроса на публичных слушаниях, если действующим законодательством не предусмотрены иные сроки.</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9.3. В решении представительного органа сельского поселения, постановлении главы сельского поселения о назначении публичных слушаний указываются: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сведения об инициаторах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тема публичных слушаний (вопросы, наименование проекта муниципального правового акта, выносимые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сроки подачи предложений и рекомендаций участниками публичных слушаний по обсуждаемому вопросу;</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время, место, куда направляются предложения и рекомендации по проекту муниципального правового акта;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дата, время, место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9.4. Решение представительного органа сельского поселения, постановление главы сельского поселения о назначении публичных слушаний подлежит официальному обнародованию не позднее чем за 10 дней до проведения публичных слушаний.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9.5.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9.6.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10. Порядок организации (подготовки)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10.1. Если публичные слушания назначаются представительным органом сельского поселения, главой сельского поселения, материально-техническое, организационное и информационное обеспечение проведения публичных слушаний возлагается на главу сельского поселения либо лицо, официально им уполномоченное.</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10.2. Расходы на подготовку и проведение публичных слушаний осуществляются из средств бюджета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10.3. Организатор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подготавливает и утверждает повестку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запрашивает у органов местного самоуправления информацию и документацию, относящуюся к вопросам, выносимым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3) назначает секретаря публичных слушаний для ведения и составления протокола;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4) регистрирует участников публичных слушаний, принимает от граждан и экспертов заявки на выступления в рамках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5) определяет докладчиков (содокладчиков);</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6) устанавливает порядок выступления на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9) производит информирование граждан о времени и месте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10) организует проведение голосования участников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 устанавливает результаты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 подготавливает проект итогового документа, состоящего из рекомендаций, и обеспечивает его обнародование;</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13) организует оформление рекомендаций и предложений, принятых на публичных слушаниях по итогам обсуждения поставленного вопроса, и передает их в представительный орган сельского поселения или главе сельского поселения, назначившим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10.5. Публичные слушания ведет глава сельского поселения либо лицо, официально им уполномоченное.</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10.6. Срок проведения публичных слушаний с момента оповещения населения сельского поселения о времени и месте их проведения до дня официального обнародования заключения о результатах публичных слушаний не может быть более 3 месяцев.</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11. Проведение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11.1. Публичные слушания проводятся в рабочие</w:t>
      </w:r>
      <w:r>
        <w:rPr>
          <w:rFonts w:ascii="Times New Roman" w:hAnsi="Times New Roman" w:cs="Times New Roman"/>
          <w:sz w:val="24"/>
          <w:szCs w:val="24"/>
          <w:lang w:eastAsia="ru-RU"/>
        </w:rPr>
        <w:t xml:space="preserve"> или выходные</w:t>
      </w:r>
      <w:r w:rsidRPr="00770450">
        <w:rPr>
          <w:rFonts w:ascii="Times New Roman" w:hAnsi="Times New Roman" w:cs="Times New Roman"/>
          <w:sz w:val="24"/>
          <w:szCs w:val="24"/>
          <w:lang w:eastAsia="ru-RU"/>
        </w:rPr>
        <w:t xml:space="preserve"> дни, проведение публичных слушаний в праздничные дни не допускается.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сельского поселения) участника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11.3.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3 к настоящему Положению.</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11.4. На публичных слушаниях устанавливается следующий регламент работы: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время для основного доклада предоставляется в пределах 30 минут;</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для содокладов - до 10 минут;</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для обсуждения вопросов по докладу и содокладу - до 60 минут;</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для выступлений в прениях - до 5 минут.</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11.7. Право выступить другим участникам публичных слушаний, кроме зарегистрированных в качестве выступающих, может предоставить председательствующий ни публичных слушаниях. Все желающие выступить на слушаниях берут слово только с разрешения председательствующего на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11.8. Организаторы проведения публичных слушаний обязаны обеспечить желающим участвовать в публичных слушаниях беспрепятственный доступ в помещение, в котором проводятся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11.11. По итогам проведения публичных слушаний принимаются рекомендации (предложения) к представительному органу сельского поселения или главе сельского поселения, оформленные в виде заключения о результатах публичных слушаний по форме согласно приложению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4 к настоящему Положению.</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11.12. Протокол публичных слушаний оформляется в течение 5 рабочих дней со дня проведения публичных слушаний. 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Протокол публичных слушаний подписывается председательствующим на публичных слушаниях и секретарем.</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11.13. Публичные слушания считаются несостоявшимися: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 случае неявки участников публичных слушаний в установленные для их проведения день, время и место, либо непоступления от участников публичных слушаний предложений и рекомендаций по существу вопроса, поставленного на обсуждение;</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 случае если в них не принимали участие жители сельского поселения, права и интересы которых затрагивают вопросы, рассматриваемые на публичных слушаниях;</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 случае ненадлежащего информирования населения сельского поселения и участников публичных слушаний о проведении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11.14. 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Для проведения повторных публичных слушаний лицам, чьи законные интересы затрагиваются, рассылаются письменные уведомления.</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Default="00A46F77" w:rsidP="00770450">
      <w:pPr>
        <w:spacing w:after="0" w:line="240" w:lineRule="auto"/>
        <w:jc w:val="center"/>
        <w:rPr>
          <w:rFonts w:ascii="Times New Roman" w:hAnsi="Times New Roman" w:cs="Times New Roman"/>
          <w:sz w:val="24"/>
          <w:szCs w:val="24"/>
          <w:lang w:eastAsia="ru-RU"/>
        </w:rPr>
      </w:pPr>
      <w:r w:rsidRPr="00770450">
        <w:rPr>
          <w:rFonts w:ascii="Times New Roman" w:hAnsi="Times New Roman" w:cs="Times New Roman"/>
          <w:sz w:val="24"/>
          <w:szCs w:val="24"/>
          <w:lang w:eastAsia="ru-RU"/>
        </w:rPr>
        <w:t>12. Результаты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12.1.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обнародует его.</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12.2. Итоговый документ, принятый в рамках публичных слушаний, носит рекомендательный характер для органов и должностных лиц местного самоуправления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12.3. Проект решения представительного органа сельского поселения, подготовленный на основании заключения о результатах публичных слушаний, проведенных представительным органом сельского поселения, включается в повестку дня очередного заседания представительного органа сельского поселения.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12.4. На заседании представительного органа сельского поселения его председатель (или иное уполномоченное лицо) докладывает о результатах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12.5.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12.6. Принятое решение представительного органа сельского поселения, постановление главы сельского поселения, подготовленное на основании заключения о результатах публичных слушаний, подлежит официальному обнародованию в установленном порядке.</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12.7. Материалы публичных слушаний должны храниться не менее 3 лет в представительном органе сельского поселения и администрации сельского поселения, а по истечении этого срока сдаются на хранение в архив в установленном порядке.</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12.8. Граждане вправе обжаловать решения, принятые по итогам публичных слушаний, в установленном действующим законодательством Российской Федерации порядке.</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13. Ответственность должностных лиц за нарушение процедуры организации и проведения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13.1.Должностные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770450">
      <w:pPr>
        <w:spacing w:after="0" w:line="240" w:lineRule="auto"/>
        <w:jc w:val="right"/>
        <w:rPr>
          <w:rFonts w:ascii="Times New Roman" w:hAnsi="Times New Roman" w:cs="Times New Roman"/>
          <w:sz w:val="24"/>
          <w:szCs w:val="24"/>
          <w:lang w:eastAsia="ru-RU"/>
        </w:rPr>
      </w:pPr>
    </w:p>
    <w:p w:rsidR="00A46F77" w:rsidRDefault="00A46F77" w:rsidP="00770450">
      <w:pPr>
        <w:spacing w:after="0" w:line="240" w:lineRule="auto"/>
        <w:jc w:val="right"/>
        <w:rPr>
          <w:rFonts w:ascii="Times New Roman" w:hAnsi="Times New Roman" w:cs="Times New Roman"/>
          <w:sz w:val="24"/>
          <w:szCs w:val="24"/>
          <w:lang w:eastAsia="ru-RU"/>
        </w:rPr>
      </w:pPr>
    </w:p>
    <w:p w:rsidR="00A46F77" w:rsidRDefault="00A46F77" w:rsidP="00770450">
      <w:pPr>
        <w:spacing w:after="0" w:line="240" w:lineRule="auto"/>
        <w:jc w:val="right"/>
        <w:rPr>
          <w:rFonts w:ascii="Times New Roman" w:hAnsi="Times New Roman" w:cs="Times New Roman"/>
          <w:sz w:val="24"/>
          <w:szCs w:val="24"/>
          <w:lang w:eastAsia="ru-RU"/>
        </w:rPr>
      </w:pPr>
    </w:p>
    <w:p w:rsidR="00A46F77" w:rsidRDefault="00A46F77" w:rsidP="00770450">
      <w:pPr>
        <w:spacing w:after="0" w:line="240" w:lineRule="auto"/>
        <w:jc w:val="right"/>
        <w:rPr>
          <w:rFonts w:ascii="Times New Roman" w:hAnsi="Times New Roman" w:cs="Times New Roman"/>
          <w:sz w:val="24"/>
          <w:szCs w:val="24"/>
          <w:lang w:eastAsia="ru-RU"/>
        </w:rPr>
      </w:pPr>
    </w:p>
    <w:p w:rsidR="00A46F77" w:rsidRDefault="00A46F77" w:rsidP="00770450">
      <w:pPr>
        <w:spacing w:after="0" w:line="240" w:lineRule="auto"/>
        <w:jc w:val="right"/>
        <w:rPr>
          <w:rFonts w:ascii="Times New Roman" w:hAnsi="Times New Roman" w:cs="Times New Roman"/>
          <w:sz w:val="24"/>
          <w:szCs w:val="24"/>
          <w:lang w:eastAsia="ru-RU"/>
        </w:rPr>
      </w:pPr>
    </w:p>
    <w:p w:rsidR="00A46F77" w:rsidRPr="00F51F88" w:rsidRDefault="00A46F77" w:rsidP="009E611A">
      <w:pPr>
        <w:spacing w:after="0" w:line="240" w:lineRule="auto"/>
        <w:ind w:left="4956"/>
        <w:jc w:val="right"/>
        <w:rPr>
          <w:rFonts w:ascii="Times New Roman" w:hAnsi="Times New Roman" w:cs="Times New Roman"/>
          <w:sz w:val="20"/>
          <w:szCs w:val="20"/>
          <w:lang w:eastAsia="ru-RU"/>
        </w:rPr>
      </w:pPr>
      <w:r w:rsidRPr="00F51F88">
        <w:rPr>
          <w:rFonts w:ascii="Times New Roman" w:hAnsi="Times New Roman" w:cs="Times New Roman"/>
          <w:sz w:val="20"/>
          <w:szCs w:val="20"/>
          <w:lang w:eastAsia="ru-RU"/>
        </w:rPr>
        <w:t>Приложение № 1</w:t>
      </w:r>
    </w:p>
    <w:p w:rsidR="00A46F77" w:rsidRPr="00F51F88" w:rsidRDefault="00A46F77" w:rsidP="000A537B">
      <w:pPr>
        <w:spacing w:after="0" w:line="240" w:lineRule="auto"/>
        <w:ind w:left="4956"/>
        <w:jc w:val="both"/>
        <w:rPr>
          <w:rFonts w:ascii="Verdana" w:hAnsi="Verdana" w:cs="Verdana"/>
          <w:sz w:val="20"/>
          <w:szCs w:val="20"/>
          <w:lang w:eastAsia="ru-RU"/>
        </w:rPr>
      </w:pPr>
      <w:r w:rsidRPr="00F51F88">
        <w:rPr>
          <w:rFonts w:ascii="Times New Roman" w:hAnsi="Times New Roman" w:cs="Times New Roman"/>
          <w:sz w:val="20"/>
          <w:szCs w:val="20"/>
          <w:lang w:eastAsia="ru-RU"/>
        </w:rPr>
        <w:t>к Положению о порядке организации проведения публичных слушаний на территории Заливского сельского поселения Октябрьского муниципального района Волгоградской области</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ЗАЯВЛЕНИЕ</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о назначении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Мы, граждане Российской Федерации, проживающие на территории</w:t>
      </w:r>
    </w:p>
    <w:p w:rsidR="00A46F77" w:rsidRPr="00770450" w:rsidRDefault="00A46F77" w:rsidP="00770450">
      <w:pPr>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 xml:space="preserve">Заливского </w:t>
      </w:r>
      <w:r w:rsidRPr="00770450">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Октябрьского </w:t>
      </w:r>
      <w:r w:rsidRPr="00770450">
        <w:rPr>
          <w:rFonts w:ascii="Times New Roman" w:hAnsi="Times New Roman" w:cs="Times New Roman"/>
          <w:sz w:val="24"/>
          <w:szCs w:val="24"/>
          <w:lang w:eastAsia="ru-RU"/>
        </w:rPr>
        <w:t>муниципального района Волгоградской области, обладающие избирательным правом и достигшие 18-летнего возраста, обращаемся в</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________________________________________________________</w:t>
      </w:r>
      <w:r>
        <w:rPr>
          <w:rFonts w:ascii="Times New Roman" w:hAnsi="Times New Roman" w:cs="Times New Roman"/>
          <w:sz w:val="24"/>
          <w:szCs w:val="24"/>
          <w:lang w:eastAsia="ru-RU"/>
        </w:rPr>
        <w:t>__________________</w:t>
      </w:r>
      <w:r w:rsidRPr="00770450">
        <w:rPr>
          <w:rFonts w:ascii="Times New Roman" w:hAnsi="Times New Roman" w:cs="Times New Roman"/>
          <w:sz w:val="24"/>
          <w:szCs w:val="24"/>
          <w:lang w:eastAsia="ru-RU"/>
        </w:rPr>
        <w:t>______</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(представительный орган сельского поселения, главе сельского поселения, нужное указать)</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о назначении публичных слушаний по проекту муниципального правового акта</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________________________________________________________</w:t>
      </w:r>
      <w:r>
        <w:rPr>
          <w:rFonts w:ascii="Times New Roman" w:hAnsi="Times New Roman" w:cs="Times New Roman"/>
          <w:sz w:val="24"/>
          <w:szCs w:val="24"/>
          <w:lang w:eastAsia="ru-RU"/>
        </w:rPr>
        <w:t>________________</w:t>
      </w:r>
      <w:r w:rsidRPr="00770450">
        <w:rPr>
          <w:rFonts w:ascii="Times New Roman" w:hAnsi="Times New Roman" w:cs="Times New Roman"/>
          <w:sz w:val="24"/>
          <w:szCs w:val="24"/>
          <w:lang w:eastAsia="ru-RU"/>
        </w:rPr>
        <w:t>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___________________________________________________</w:t>
      </w:r>
      <w:r>
        <w:rPr>
          <w:rFonts w:ascii="Times New Roman" w:hAnsi="Times New Roman" w:cs="Times New Roman"/>
          <w:sz w:val="24"/>
          <w:szCs w:val="24"/>
          <w:lang w:eastAsia="ru-RU"/>
        </w:rPr>
        <w:t>_________________</w:t>
      </w:r>
      <w:r w:rsidRPr="00770450">
        <w:rPr>
          <w:rFonts w:ascii="Times New Roman" w:hAnsi="Times New Roman" w:cs="Times New Roman"/>
          <w:sz w:val="24"/>
          <w:szCs w:val="24"/>
          <w:lang w:eastAsia="ru-RU"/>
        </w:rPr>
        <w:t>___________</w:t>
      </w: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(указывается наименование вида проекта муниципального правового акта и заголовок)</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К данному обращению прилагаем следующие документы: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проект муниципального правового акта, предлагаемый для вынесения на публичные слушания;</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список инициативной группы;</w:t>
      </w:r>
    </w:p>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3) протокол о создании инициативной группы граждан.</w:t>
      </w:r>
    </w:p>
    <w:p w:rsidR="00A46F77" w:rsidRDefault="00A46F77" w:rsidP="00770450">
      <w:pPr>
        <w:spacing w:after="0" w:line="240" w:lineRule="auto"/>
        <w:ind w:firstLine="540"/>
        <w:jc w:val="both"/>
        <w:rPr>
          <w:rFonts w:ascii="Times New Roman" w:hAnsi="Times New Roman" w:cs="Times New Roman"/>
          <w:sz w:val="24"/>
          <w:szCs w:val="24"/>
          <w:lang w:eastAsia="ru-RU"/>
        </w:rPr>
      </w:pPr>
    </w:p>
    <w:p w:rsidR="00A46F77" w:rsidRDefault="00A46F77" w:rsidP="00770450">
      <w:pPr>
        <w:spacing w:after="0" w:line="240" w:lineRule="auto"/>
        <w:ind w:firstLine="540"/>
        <w:jc w:val="both"/>
        <w:rPr>
          <w:rFonts w:ascii="Times New Roman" w:hAnsi="Times New Roman" w:cs="Times New Roman"/>
          <w:sz w:val="24"/>
          <w:szCs w:val="24"/>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F51F88" w:rsidRDefault="00A46F77" w:rsidP="00296C62">
      <w:pPr>
        <w:spacing w:after="0" w:line="240" w:lineRule="auto"/>
        <w:ind w:left="4956"/>
        <w:jc w:val="right"/>
        <w:rPr>
          <w:rFonts w:ascii="Times New Roman" w:hAnsi="Times New Roman" w:cs="Times New Roman"/>
          <w:sz w:val="20"/>
          <w:szCs w:val="20"/>
          <w:lang w:eastAsia="ru-RU"/>
        </w:rPr>
      </w:pPr>
      <w:r w:rsidRPr="00F51F88">
        <w:rPr>
          <w:rFonts w:ascii="Times New Roman" w:hAnsi="Times New Roman" w:cs="Times New Roman"/>
          <w:sz w:val="20"/>
          <w:szCs w:val="20"/>
          <w:lang w:eastAsia="ru-RU"/>
        </w:rPr>
        <w:t xml:space="preserve">Приложение № 2 </w:t>
      </w:r>
    </w:p>
    <w:p w:rsidR="00A46F77" w:rsidRPr="00F51F88" w:rsidRDefault="00A46F77" w:rsidP="0078541F">
      <w:pPr>
        <w:spacing w:after="0" w:line="240" w:lineRule="auto"/>
        <w:ind w:left="4956"/>
        <w:jc w:val="both"/>
        <w:rPr>
          <w:rFonts w:ascii="Verdana" w:hAnsi="Verdana" w:cs="Verdana"/>
          <w:sz w:val="20"/>
          <w:szCs w:val="20"/>
          <w:lang w:eastAsia="ru-RU"/>
        </w:rPr>
      </w:pPr>
      <w:r w:rsidRPr="00F51F88">
        <w:rPr>
          <w:rFonts w:ascii="Times New Roman" w:hAnsi="Times New Roman" w:cs="Times New Roman"/>
          <w:sz w:val="20"/>
          <w:szCs w:val="20"/>
          <w:lang w:eastAsia="ru-RU"/>
        </w:rPr>
        <w:t>к Положению о порядке организации проведения публичных слушаний на территории Заливского сельского поселения Октябрьского муниципального района Волгоградской области</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СПИСОК</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инициативной группы</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Мы, нижеподписавшиеся, поддерживаем проведение публичных слушаний по</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вопросу: ________________________________________________________________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tbl>
      <w:tblPr>
        <w:tblW w:w="9540" w:type="dxa"/>
        <w:tblInd w:w="542" w:type="dxa"/>
        <w:tblCellMar>
          <w:left w:w="0" w:type="dxa"/>
          <w:right w:w="0" w:type="dxa"/>
        </w:tblCellMar>
        <w:tblLook w:val="00A0"/>
      </w:tblPr>
      <w:tblGrid>
        <w:gridCol w:w="900"/>
        <w:gridCol w:w="2340"/>
        <w:gridCol w:w="1260"/>
        <w:gridCol w:w="1620"/>
        <w:gridCol w:w="2340"/>
        <w:gridCol w:w="1080"/>
      </w:tblGrid>
      <w:tr w:rsidR="00A46F77" w:rsidRPr="001D2469" w:rsidTr="00AA144F">
        <w:tc>
          <w:tcPr>
            <w:tcW w:w="90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 п/п</w:t>
            </w:r>
          </w:p>
        </w:tc>
        <w:tc>
          <w:tcPr>
            <w:tcW w:w="234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Фамилия, имя, отчество и дата рождения члена инициативной группы</w:t>
            </w:r>
          </w:p>
        </w:tc>
        <w:tc>
          <w:tcPr>
            <w:tcW w:w="126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Адрес места жительства</w:t>
            </w:r>
          </w:p>
        </w:tc>
        <w:tc>
          <w:tcPr>
            <w:tcW w:w="162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Номер контактного телефона</w:t>
            </w:r>
          </w:p>
        </w:tc>
        <w:tc>
          <w:tcPr>
            <w:tcW w:w="234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Серия, номер и дата выдачи паспорта или документа, заменяющего паспорт</w:t>
            </w:r>
          </w:p>
        </w:tc>
        <w:tc>
          <w:tcPr>
            <w:tcW w:w="1080" w:type="dxa"/>
            <w:tcBorders>
              <w:top w:val="single" w:sz="8" w:space="0" w:color="000000"/>
              <w:left w:val="single" w:sz="8" w:space="0" w:color="000000"/>
              <w:bottom w:val="single" w:sz="8" w:space="0" w:color="000000"/>
              <w:right w:val="single" w:sz="8" w:space="0" w:color="000000"/>
            </w:tcBorders>
          </w:tcPr>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Личная подпись</w:t>
            </w:r>
          </w:p>
        </w:tc>
      </w:tr>
      <w:tr w:rsidR="00A46F77" w:rsidRPr="00BB439F" w:rsidTr="00AA144F">
        <w:tc>
          <w:tcPr>
            <w:tcW w:w="90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26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62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08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r>
      <w:tr w:rsidR="00A46F77" w:rsidRPr="00BB439F" w:rsidTr="00AA144F">
        <w:tc>
          <w:tcPr>
            <w:tcW w:w="90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26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62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08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r>
      <w:tr w:rsidR="00A46F77" w:rsidRPr="00BB439F" w:rsidTr="00AA144F">
        <w:tc>
          <w:tcPr>
            <w:tcW w:w="90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26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62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08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r>
      <w:tr w:rsidR="00A46F77" w:rsidRPr="00BB439F" w:rsidTr="00AA144F">
        <w:tc>
          <w:tcPr>
            <w:tcW w:w="90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26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62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234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c>
          <w:tcPr>
            <w:tcW w:w="1080" w:type="dxa"/>
            <w:tcBorders>
              <w:top w:val="single" w:sz="8" w:space="0" w:color="000000"/>
              <w:left w:val="single" w:sz="8" w:space="0" w:color="000000"/>
              <w:bottom w:val="single" w:sz="8" w:space="0" w:color="000000"/>
              <w:right w:val="single" w:sz="8" w:space="0" w:color="000000"/>
            </w:tcBorders>
          </w:tcPr>
          <w:p w:rsidR="00A46F77" w:rsidRPr="00BB439F" w:rsidRDefault="00A46F77" w:rsidP="00770450">
            <w:pPr>
              <w:spacing w:after="100" w:line="240" w:lineRule="auto"/>
              <w:jc w:val="center"/>
              <w:rPr>
                <w:rFonts w:ascii="Verdana" w:hAnsi="Verdana" w:cs="Verdana"/>
                <w:sz w:val="20"/>
                <w:szCs w:val="20"/>
                <w:lang w:eastAsia="ru-RU"/>
              </w:rPr>
            </w:pPr>
            <w:r w:rsidRPr="00BB439F">
              <w:rPr>
                <w:rFonts w:ascii="Times New Roman" w:hAnsi="Times New Roman" w:cs="Times New Roman"/>
                <w:sz w:val="20"/>
                <w:szCs w:val="20"/>
                <w:lang w:eastAsia="ru-RU"/>
              </w:rPr>
              <w:t> </w:t>
            </w:r>
          </w:p>
        </w:tc>
      </w:tr>
    </w:tbl>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rsidP="00FD57E9">
      <w:pPr>
        <w:spacing w:after="0" w:line="240" w:lineRule="auto"/>
        <w:ind w:left="4248"/>
        <w:jc w:val="both"/>
        <w:rPr>
          <w:rFonts w:ascii="Times New Roman" w:hAnsi="Times New Roman" w:cs="Times New Roman"/>
          <w:sz w:val="24"/>
          <w:szCs w:val="24"/>
          <w:lang w:eastAsia="ru-RU"/>
        </w:rPr>
      </w:pPr>
    </w:p>
    <w:p w:rsidR="00A46F77" w:rsidRDefault="00A46F77" w:rsidP="00FD57E9">
      <w:pPr>
        <w:spacing w:after="0" w:line="240" w:lineRule="auto"/>
        <w:ind w:left="4248"/>
        <w:jc w:val="both"/>
        <w:rPr>
          <w:rFonts w:ascii="Times New Roman" w:hAnsi="Times New Roman" w:cs="Times New Roman"/>
          <w:sz w:val="24"/>
          <w:szCs w:val="24"/>
          <w:lang w:eastAsia="ru-RU"/>
        </w:rPr>
      </w:pPr>
    </w:p>
    <w:p w:rsidR="00A46F77" w:rsidRDefault="00A46F77" w:rsidP="00FD57E9">
      <w:pPr>
        <w:spacing w:after="0" w:line="240" w:lineRule="auto"/>
        <w:ind w:left="4248"/>
        <w:jc w:val="both"/>
        <w:rPr>
          <w:rFonts w:ascii="Times New Roman" w:hAnsi="Times New Roman" w:cs="Times New Roman"/>
          <w:sz w:val="24"/>
          <w:szCs w:val="24"/>
          <w:lang w:eastAsia="ru-RU"/>
        </w:rPr>
      </w:pPr>
    </w:p>
    <w:p w:rsidR="00A46F77" w:rsidRPr="00F51F88" w:rsidRDefault="00A46F77" w:rsidP="00296C62">
      <w:pPr>
        <w:spacing w:after="0" w:line="240" w:lineRule="auto"/>
        <w:ind w:left="4248"/>
        <w:jc w:val="right"/>
        <w:rPr>
          <w:rFonts w:ascii="Times New Roman" w:hAnsi="Times New Roman" w:cs="Times New Roman"/>
          <w:sz w:val="20"/>
          <w:szCs w:val="20"/>
          <w:lang w:eastAsia="ru-RU"/>
        </w:rPr>
      </w:pPr>
      <w:r w:rsidRPr="00F51F88">
        <w:rPr>
          <w:rFonts w:ascii="Times New Roman" w:hAnsi="Times New Roman" w:cs="Times New Roman"/>
          <w:sz w:val="20"/>
          <w:szCs w:val="20"/>
          <w:lang w:eastAsia="ru-RU"/>
        </w:rPr>
        <w:t xml:space="preserve">Приложение № 3 </w:t>
      </w:r>
    </w:p>
    <w:p w:rsidR="00A46F77" w:rsidRPr="00F51F88" w:rsidRDefault="00A46F77" w:rsidP="00FD57E9">
      <w:pPr>
        <w:spacing w:after="0" w:line="240" w:lineRule="auto"/>
        <w:ind w:left="4248"/>
        <w:jc w:val="both"/>
        <w:rPr>
          <w:rFonts w:ascii="Verdana" w:hAnsi="Verdana" w:cs="Verdana"/>
          <w:sz w:val="20"/>
          <w:szCs w:val="20"/>
          <w:lang w:eastAsia="ru-RU"/>
        </w:rPr>
      </w:pPr>
      <w:r w:rsidRPr="00F51F88">
        <w:rPr>
          <w:rFonts w:ascii="Times New Roman" w:hAnsi="Times New Roman" w:cs="Times New Roman"/>
          <w:sz w:val="20"/>
          <w:szCs w:val="20"/>
          <w:lang w:eastAsia="ru-RU"/>
        </w:rPr>
        <w:t>к Положению о порядке организации проведения публичных слушаний на территории Заливского сельского поселения Октябрьского муниципального района Волгоградской области</w:t>
      </w:r>
    </w:p>
    <w:p w:rsidR="00A46F77" w:rsidRPr="00770450" w:rsidRDefault="00A46F77" w:rsidP="00FD57E9">
      <w:pPr>
        <w:spacing w:after="0" w:line="240" w:lineRule="auto"/>
        <w:jc w:val="right"/>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ПРОТОКОЛ</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xml:space="preserve">Протокол публичных слушаний </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______ от ____________ 20__ г.</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По вопросу ___________________________________________________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Инициатор проведения публичных слушаний 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Дата оповещения о проведении публичных слушаний 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Место проведения публичных слушаний 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Время начала публичных слушаний 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Время окончания публичных слушаний 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Предложения и замечания _______________________________________</w:t>
      </w:r>
    </w:p>
    <w:p w:rsidR="00A46F77" w:rsidRPr="00770450" w:rsidRDefault="00A46F77" w:rsidP="003C2525">
      <w:pPr>
        <w:spacing w:after="0" w:line="240" w:lineRule="auto"/>
        <w:jc w:val="both"/>
        <w:rPr>
          <w:rFonts w:ascii="Verdana" w:hAnsi="Verdana" w:cs="Verdana"/>
          <w:sz w:val="21"/>
          <w:szCs w:val="21"/>
          <w:lang w:eastAsia="ru-RU"/>
        </w:rPr>
      </w:pPr>
    </w:p>
    <w:tbl>
      <w:tblPr>
        <w:tblW w:w="9610" w:type="dxa"/>
        <w:tblInd w:w="362" w:type="dxa"/>
        <w:tblCellMar>
          <w:left w:w="0" w:type="dxa"/>
          <w:right w:w="0" w:type="dxa"/>
        </w:tblCellMar>
        <w:tblLook w:val="00A0"/>
      </w:tblPr>
      <w:tblGrid>
        <w:gridCol w:w="5681"/>
        <w:gridCol w:w="2666"/>
        <w:gridCol w:w="1263"/>
      </w:tblGrid>
      <w:tr w:rsidR="00A46F77" w:rsidRPr="001D2469" w:rsidTr="00F51F88">
        <w:tc>
          <w:tcPr>
            <w:tcW w:w="5681" w:type="dxa"/>
          </w:tcPr>
          <w:p w:rsidR="00A46F77" w:rsidRPr="00770450" w:rsidRDefault="00A46F77" w:rsidP="00770450">
            <w:pPr>
              <w:spacing w:after="10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Председательствующий</w:t>
            </w:r>
            <w:r>
              <w:rPr>
                <w:rFonts w:ascii="Times New Roman" w:hAnsi="Times New Roman" w:cs="Times New Roman"/>
                <w:sz w:val="24"/>
                <w:szCs w:val="24"/>
                <w:lang w:eastAsia="ru-RU"/>
              </w:rPr>
              <w:t xml:space="preserve"> </w:t>
            </w:r>
            <w:r w:rsidRPr="00770450">
              <w:rPr>
                <w:rFonts w:ascii="Times New Roman" w:hAnsi="Times New Roman" w:cs="Times New Roman"/>
                <w:sz w:val="24"/>
                <w:szCs w:val="24"/>
                <w:lang w:eastAsia="ru-RU"/>
              </w:rPr>
              <w:t>на публичных слушаниях</w:t>
            </w:r>
          </w:p>
        </w:tc>
        <w:tc>
          <w:tcPr>
            <w:tcW w:w="0" w:type="auto"/>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__________________</w:t>
            </w:r>
          </w:p>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(подпись)</w:t>
            </w:r>
          </w:p>
        </w:tc>
        <w:tc>
          <w:tcPr>
            <w:tcW w:w="0" w:type="auto"/>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w:t>
            </w:r>
          </w:p>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(Ф.И.О.)</w:t>
            </w:r>
          </w:p>
        </w:tc>
      </w:tr>
      <w:tr w:rsidR="00A46F77" w:rsidRPr="001D2469" w:rsidTr="00F51F88">
        <w:tc>
          <w:tcPr>
            <w:tcW w:w="5681" w:type="dxa"/>
          </w:tcPr>
          <w:p w:rsidR="00A46F77" w:rsidRPr="00770450" w:rsidRDefault="00A46F77" w:rsidP="00770450">
            <w:pPr>
              <w:spacing w:after="10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Секретарь публичных слушаний</w:t>
            </w:r>
          </w:p>
        </w:tc>
        <w:tc>
          <w:tcPr>
            <w:tcW w:w="0" w:type="auto"/>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___________________</w:t>
            </w:r>
          </w:p>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(подпись)</w:t>
            </w:r>
          </w:p>
        </w:tc>
        <w:tc>
          <w:tcPr>
            <w:tcW w:w="0" w:type="auto"/>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w:t>
            </w:r>
          </w:p>
          <w:p w:rsidR="00A46F77" w:rsidRPr="00296C62" w:rsidRDefault="00A46F77" w:rsidP="00770450">
            <w:pPr>
              <w:spacing w:after="100" w:line="240" w:lineRule="auto"/>
              <w:jc w:val="center"/>
              <w:rPr>
                <w:rFonts w:ascii="Verdana" w:hAnsi="Verdana" w:cs="Verdana"/>
                <w:sz w:val="20"/>
                <w:szCs w:val="20"/>
                <w:lang w:eastAsia="ru-RU"/>
              </w:rPr>
            </w:pPr>
            <w:r w:rsidRPr="00296C62">
              <w:rPr>
                <w:rFonts w:ascii="Times New Roman" w:hAnsi="Times New Roman" w:cs="Times New Roman"/>
                <w:sz w:val="20"/>
                <w:szCs w:val="20"/>
                <w:lang w:eastAsia="ru-RU"/>
              </w:rPr>
              <w:t>(Ф.И.О.)</w:t>
            </w:r>
          </w:p>
        </w:tc>
      </w:tr>
    </w:tbl>
    <w:p w:rsidR="00A46F77" w:rsidRDefault="00A46F77" w:rsidP="00770450">
      <w:pPr>
        <w:spacing w:after="0" w:line="240" w:lineRule="auto"/>
        <w:ind w:firstLine="540"/>
        <w:jc w:val="both"/>
        <w:rPr>
          <w:rFonts w:ascii="Times New Roman" w:hAnsi="Times New Roman" w:cs="Times New Roman"/>
          <w:sz w:val="24"/>
          <w:szCs w:val="24"/>
          <w:lang w:eastAsia="ru-RU"/>
        </w:rPr>
      </w:pPr>
      <w:r w:rsidRPr="00770450">
        <w:rPr>
          <w:rFonts w:ascii="Times New Roman" w:hAnsi="Times New Roman" w:cs="Times New Roman"/>
          <w:sz w:val="24"/>
          <w:szCs w:val="24"/>
          <w:lang w:eastAsia="ru-RU"/>
        </w:rPr>
        <w:t> </w:t>
      </w:r>
    </w:p>
    <w:p w:rsidR="00A46F77" w:rsidRPr="00F51F88" w:rsidRDefault="00A46F77" w:rsidP="00770450">
      <w:pPr>
        <w:spacing w:after="0" w:line="240" w:lineRule="auto"/>
        <w:ind w:firstLine="540"/>
        <w:jc w:val="both"/>
        <w:rPr>
          <w:rFonts w:ascii="Verdana" w:hAnsi="Verdana" w:cs="Verdana"/>
          <w:sz w:val="20"/>
          <w:szCs w:val="20"/>
          <w:lang w:eastAsia="ru-RU"/>
        </w:rPr>
      </w:pPr>
    </w:p>
    <w:p w:rsidR="00A46F77" w:rsidRPr="00F51F88" w:rsidRDefault="00A46F77" w:rsidP="00296C62">
      <w:pPr>
        <w:spacing w:after="0" w:line="240" w:lineRule="auto"/>
        <w:ind w:left="4956"/>
        <w:jc w:val="right"/>
        <w:rPr>
          <w:rFonts w:ascii="Times New Roman" w:hAnsi="Times New Roman" w:cs="Times New Roman"/>
          <w:sz w:val="20"/>
          <w:szCs w:val="20"/>
          <w:lang w:eastAsia="ru-RU"/>
        </w:rPr>
      </w:pPr>
      <w:r w:rsidRPr="00F51F88">
        <w:rPr>
          <w:rFonts w:ascii="Times New Roman" w:hAnsi="Times New Roman" w:cs="Times New Roman"/>
          <w:sz w:val="20"/>
          <w:szCs w:val="20"/>
          <w:lang w:eastAsia="ru-RU"/>
        </w:rPr>
        <w:t xml:space="preserve">Приложение № 4 </w:t>
      </w:r>
    </w:p>
    <w:p w:rsidR="00A46F77" w:rsidRPr="00F51F88" w:rsidRDefault="00A46F77" w:rsidP="00FD57E9">
      <w:pPr>
        <w:spacing w:after="0" w:line="240" w:lineRule="auto"/>
        <w:ind w:left="4956"/>
        <w:jc w:val="both"/>
        <w:rPr>
          <w:rFonts w:ascii="Verdana" w:hAnsi="Verdana" w:cs="Verdana"/>
          <w:sz w:val="20"/>
          <w:szCs w:val="20"/>
          <w:lang w:eastAsia="ru-RU"/>
        </w:rPr>
      </w:pPr>
      <w:r w:rsidRPr="00F51F88">
        <w:rPr>
          <w:rFonts w:ascii="Times New Roman" w:hAnsi="Times New Roman" w:cs="Times New Roman"/>
          <w:sz w:val="20"/>
          <w:szCs w:val="20"/>
          <w:lang w:eastAsia="ru-RU"/>
        </w:rPr>
        <w:t>к Положению о порядке организации проведения публичных слушаний на территории Заливского сельского поселения Октябрьского муниципального района Волгоградской области</w:t>
      </w:r>
    </w:p>
    <w:p w:rsidR="00A46F77" w:rsidRDefault="00A46F77" w:rsidP="00FD57E9">
      <w:pPr>
        <w:spacing w:after="0" w:line="240" w:lineRule="auto"/>
        <w:jc w:val="right"/>
        <w:rPr>
          <w:rFonts w:ascii="Times New Roman" w:hAnsi="Times New Roman" w:cs="Times New Roman"/>
          <w:sz w:val="24"/>
          <w:szCs w:val="24"/>
          <w:lang w:eastAsia="ru-RU"/>
        </w:rPr>
      </w:pPr>
    </w:p>
    <w:p w:rsidR="00A46F77" w:rsidRPr="00770450" w:rsidRDefault="00A46F77" w:rsidP="00FD57E9">
      <w:pPr>
        <w:spacing w:after="0" w:line="240" w:lineRule="auto"/>
        <w:jc w:val="center"/>
        <w:rPr>
          <w:rFonts w:ascii="Verdana" w:hAnsi="Verdana" w:cs="Verdana"/>
          <w:sz w:val="21"/>
          <w:szCs w:val="21"/>
          <w:lang w:eastAsia="ru-RU"/>
        </w:rPr>
      </w:pPr>
      <w:bookmarkStart w:id="0" w:name="_GoBack"/>
      <w:bookmarkEnd w:id="0"/>
      <w:r w:rsidRPr="00770450">
        <w:rPr>
          <w:rFonts w:ascii="Times New Roman" w:hAnsi="Times New Roman" w:cs="Times New Roman"/>
          <w:sz w:val="24"/>
          <w:szCs w:val="24"/>
          <w:lang w:eastAsia="ru-RU"/>
        </w:rPr>
        <w:t>ЗАКЛЮЧЕНИЕ</w:t>
      </w:r>
    </w:p>
    <w:p w:rsidR="00A46F77" w:rsidRPr="00770450" w:rsidRDefault="00A46F77" w:rsidP="00770450">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о результатах публичных слушаний</w:t>
      </w:r>
    </w:p>
    <w:p w:rsidR="00A46F77" w:rsidRPr="00770450" w:rsidRDefault="00A46F77" w:rsidP="00770450">
      <w:pPr>
        <w:spacing w:after="0" w:line="240" w:lineRule="auto"/>
        <w:jc w:val="center"/>
        <w:rPr>
          <w:rFonts w:ascii="Verdana" w:hAnsi="Verdana" w:cs="Verdana"/>
          <w:sz w:val="21"/>
          <w:szCs w:val="21"/>
          <w:lang w:eastAsia="ru-RU"/>
        </w:rPr>
      </w:pP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__</w:t>
      </w:r>
      <w:r>
        <w:rPr>
          <w:rFonts w:ascii="Times New Roman" w:hAnsi="Times New Roman" w:cs="Times New Roman"/>
          <w:sz w:val="24"/>
          <w:szCs w:val="24"/>
          <w:lang w:eastAsia="ru-RU"/>
        </w:rPr>
        <w:t>»</w:t>
      </w:r>
      <w:r w:rsidRPr="00770450">
        <w:rPr>
          <w:rFonts w:ascii="Times New Roman" w:hAnsi="Times New Roman" w:cs="Times New Roman"/>
          <w:sz w:val="24"/>
          <w:szCs w:val="24"/>
          <w:lang w:eastAsia="ru-RU"/>
        </w:rPr>
        <w:t xml:space="preserve"> __________ 20__ г. 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Публичные слушания назначены: _____________________________________________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Вопрос публичных слушаний:</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1. ________________________________________________________________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2. ________________________________________________________________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tbl>
      <w:tblPr>
        <w:tblW w:w="9720" w:type="dxa"/>
        <w:tblInd w:w="362" w:type="dxa"/>
        <w:tblCellMar>
          <w:left w:w="0" w:type="dxa"/>
          <w:right w:w="0" w:type="dxa"/>
        </w:tblCellMar>
        <w:tblLook w:val="00A0"/>
      </w:tblPr>
      <w:tblGrid>
        <w:gridCol w:w="3240"/>
        <w:gridCol w:w="1800"/>
        <w:gridCol w:w="540"/>
        <w:gridCol w:w="4140"/>
      </w:tblGrid>
      <w:tr w:rsidR="00A46F77" w:rsidRPr="001D2469" w:rsidTr="00F51F88">
        <w:tc>
          <w:tcPr>
            <w:tcW w:w="5040" w:type="dxa"/>
            <w:gridSpan w:val="2"/>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Предложения, рекомендации участников публичных слушаний</w:t>
            </w:r>
          </w:p>
        </w:tc>
        <w:tc>
          <w:tcPr>
            <w:tcW w:w="4680" w:type="dxa"/>
            <w:gridSpan w:val="2"/>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Сведения о голосовании по предложениям, рекомендациям</w:t>
            </w:r>
          </w:p>
        </w:tc>
      </w:tr>
      <w:tr w:rsidR="00A46F77" w:rsidRPr="001D2469" w:rsidTr="00F51F88">
        <w:tc>
          <w:tcPr>
            <w:tcW w:w="3240" w:type="dxa"/>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 п/п</w:t>
            </w:r>
          </w:p>
        </w:tc>
        <w:tc>
          <w:tcPr>
            <w:tcW w:w="1800" w:type="dxa"/>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Текст предложения</w:t>
            </w:r>
          </w:p>
        </w:tc>
        <w:tc>
          <w:tcPr>
            <w:tcW w:w="540" w:type="dxa"/>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 п/п</w:t>
            </w:r>
          </w:p>
        </w:tc>
        <w:tc>
          <w:tcPr>
            <w:tcW w:w="4140" w:type="dxa"/>
            <w:tcBorders>
              <w:top w:val="single" w:sz="8" w:space="0" w:color="000000"/>
              <w:left w:val="single" w:sz="8" w:space="0" w:color="000000"/>
              <w:bottom w:val="single" w:sz="8" w:space="0" w:color="000000"/>
              <w:right w:val="single" w:sz="8" w:space="0" w:color="000000"/>
            </w:tcBorders>
          </w:tcPr>
          <w:p w:rsidR="00A46F77" w:rsidRPr="00456505" w:rsidRDefault="00A46F77" w:rsidP="00770450">
            <w:pPr>
              <w:spacing w:after="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Принято</w:t>
            </w:r>
          </w:p>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(отклонено)</w:t>
            </w:r>
          </w:p>
        </w:tc>
      </w:tr>
      <w:tr w:rsidR="00A46F77" w:rsidRPr="001D2469" w:rsidTr="00F51F88">
        <w:tc>
          <w:tcPr>
            <w:tcW w:w="32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1.</w:t>
            </w:r>
          </w:p>
        </w:tc>
        <w:tc>
          <w:tcPr>
            <w:tcW w:w="180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c>
          <w:tcPr>
            <w:tcW w:w="5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c>
          <w:tcPr>
            <w:tcW w:w="41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r>
      <w:tr w:rsidR="00A46F77" w:rsidRPr="001D2469" w:rsidTr="00F51F88">
        <w:tc>
          <w:tcPr>
            <w:tcW w:w="32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2.</w:t>
            </w:r>
          </w:p>
        </w:tc>
        <w:tc>
          <w:tcPr>
            <w:tcW w:w="180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c>
          <w:tcPr>
            <w:tcW w:w="5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c>
          <w:tcPr>
            <w:tcW w:w="4140" w:type="dxa"/>
            <w:tcBorders>
              <w:top w:val="single" w:sz="8" w:space="0" w:color="000000"/>
              <w:left w:val="single" w:sz="8" w:space="0" w:color="000000"/>
              <w:bottom w:val="single" w:sz="8" w:space="0" w:color="000000"/>
              <w:right w:val="single" w:sz="8" w:space="0" w:color="000000"/>
            </w:tcBorders>
          </w:tcPr>
          <w:p w:rsidR="00A46F77" w:rsidRPr="007E4424" w:rsidRDefault="00A46F77" w:rsidP="00770450">
            <w:pPr>
              <w:spacing w:after="100" w:line="240" w:lineRule="auto"/>
              <w:jc w:val="center"/>
              <w:rPr>
                <w:rFonts w:ascii="Verdana" w:hAnsi="Verdana" w:cs="Verdana"/>
                <w:sz w:val="20"/>
                <w:szCs w:val="20"/>
                <w:lang w:eastAsia="ru-RU"/>
              </w:rPr>
            </w:pPr>
            <w:r w:rsidRPr="007E4424">
              <w:rPr>
                <w:rFonts w:ascii="Times New Roman" w:hAnsi="Times New Roman" w:cs="Times New Roman"/>
                <w:sz w:val="20"/>
                <w:szCs w:val="20"/>
                <w:lang w:eastAsia="ru-RU"/>
              </w:rPr>
              <w:t> </w:t>
            </w:r>
          </w:p>
        </w:tc>
      </w:tr>
    </w:tbl>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Вывод по результатам публичных слушаний_________________________________________</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tbl>
      <w:tblPr>
        <w:tblW w:w="9482" w:type="dxa"/>
        <w:tblInd w:w="542" w:type="dxa"/>
        <w:tblCellMar>
          <w:left w:w="0" w:type="dxa"/>
          <w:right w:w="0" w:type="dxa"/>
        </w:tblCellMar>
        <w:tblLook w:val="00A0"/>
      </w:tblPr>
      <w:tblGrid>
        <w:gridCol w:w="5760"/>
        <w:gridCol w:w="2160"/>
        <w:gridCol w:w="1562"/>
      </w:tblGrid>
      <w:tr w:rsidR="00A46F77" w:rsidRPr="001D2469" w:rsidTr="00F51F88">
        <w:tc>
          <w:tcPr>
            <w:tcW w:w="5760" w:type="dxa"/>
          </w:tcPr>
          <w:p w:rsidR="00A46F77" w:rsidRPr="00770450" w:rsidRDefault="00A46F77" w:rsidP="00770450">
            <w:pPr>
              <w:spacing w:after="10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Председательствующий на публичных слушаниях</w:t>
            </w:r>
          </w:p>
        </w:tc>
        <w:tc>
          <w:tcPr>
            <w:tcW w:w="2160" w:type="dxa"/>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_________________</w:t>
            </w:r>
          </w:p>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(подпись)</w:t>
            </w:r>
          </w:p>
        </w:tc>
        <w:tc>
          <w:tcPr>
            <w:tcW w:w="1562" w:type="dxa"/>
          </w:tcPr>
          <w:p w:rsidR="00A46F77" w:rsidRPr="00770450" w:rsidRDefault="00A46F77" w:rsidP="00BB439F">
            <w:pPr>
              <w:spacing w:after="10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____</w:t>
            </w:r>
            <w:r>
              <w:rPr>
                <w:rFonts w:ascii="Times New Roman" w:hAnsi="Times New Roman" w:cs="Times New Roman"/>
                <w:sz w:val="24"/>
                <w:szCs w:val="24"/>
                <w:lang w:eastAsia="ru-RU"/>
              </w:rPr>
              <w:t>___</w:t>
            </w:r>
            <w:r w:rsidRPr="00770450">
              <w:rPr>
                <w:rFonts w:ascii="Times New Roman" w:hAnsi="Times New Roman" w:cs="Times New Roman"/>
                <w:sz w:val="24"/>
                <w:szCs w:val="24"/>
                <w:lang w:eastAsia="ru-RU"/>
              </w:rPr>
              <w:t xml:space="preserve">____ </w:t>
            </w:r>
            <w:r w:rsidRPr="00456505">
              <w:rPr>
                <w:rFonts w:ascii="Times New Roman" w:hAnsi="Times New Roman" w:cs="Times New Roman"/>
                <w:sz w:val="20"/>
                <w:szCs w:val="20"/>
                <w:lang w:eastAsia="ru-RU"/>
              </w:rPr>
              <w:t>(Ф.И.О.)</w:t>
            </w:r>
          </w:p>
        </w:tc>
      </w:tr>
      <w:tr w:rsidR="00A46F77" w:rsidRPr="001D2469" w:rsidTr="00F51F88">
        <w:tc>
          <w:tcPr>
            <w:tcW w:w="5760" w:type="dxa"/>
          </w:tcPr>
          <w:p w:rsidR="00A46F77" w:rsidRPr="00770450" w:rsidRDefault="00A46F77" w:rsidP="00770450">
            <w:pPr>
              <w:spacing w:after="10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Секретарь публичных слушаний</w:t>
            </w:r>
          </w:p>
        </w:tc>
        <w:tc>
          <w:tcPr>
            <w:tcW w:w="2160" w:type="dxa"/>
          </w:tcPr>
          <w:p w:rsidR="00A46F77" w:rsidRPr="00770450" w:rsidRDefault="00A46F77" w:rsidP="00770450">
            <w:pPr>
              <w:spacing w:after="0" w:line="240" w:lineRule="auto"/>
              <w:jc w:val="both"/>
              <w:rPr>
                <w:rFonts w:ascii="Verdana" w:hAnsi="Verdana" w:cs="Verdana"/>
                <w:sz w:val="21"/>
                <w:szCs w:val="21"/>
                <w:lang w:eastAsia="ru-RU"/>
              </w:rPr>
            </w:pPr>
            <w:r w:rsidRPr="00770450">
              <w:rPr>
                <w:rFonts w:ascii="Times New Roman" w:hAnsi="Times New Roman" w:cs="Times New Roman"/>
                <w:sz w:val="24"/>
                <w:szCs w:val="24"/>
                <w:lang w:eastAsia="ru-RU"/>
              </w:rPr>
              <w:t>_____________</w:t>
            </w:r>
          </w:p>
          <w:p w:rsidR="00A46F77" w:rsidRPr="00456505" w:rsidRDefault="00A46F77" w:rsidP="00770450">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(подпись)</w:t>
            </w:r>
          </w:p>
        </w:tc>
        <w:tc>
          <w:tcPr>
            <w:tcW w:w="1562" w:type="dxa"/>
          </w:tcPr>
          <w:p w:rsidR="00A46F77" w:rsidRPr="00770450" w:rsidRDefault="00A46F77" w:rsidP="00BB439F">
            <w:pPr>
              <w:spacing w:after="0" w:line="240" w:lineRule="auto"/>
              <w:jc w:val="center"/>
              <w:rPr>
                <w:rFonts w:ascii="Verdana" w:hAnsi="Verdana" w:cs="Verdana"/>
                <w:sz w:val="21"/>
                <w:szCs w:val="21"/>
                <w:lang w:eastAsia="ru-RU"/>
              </w:rPr>
            </w:pPr>
            <w:r w:rsidRPr="00770450">
              <w:rPr>
                <w:rFonts w:ascii="Times New Roman" w:hAnsi="Times New Roman" w:cs="Times New Roman"/>
                <w:sz w:val="24"/>
                <w:szCs w:val="24"/>
                <w:lang w:eastAsia="ru-RU"/>
              </w:rPr>
              <w:t>____</w:t>
            </w:r>
            <w:r>
              <w:rPr>
                <w:rFonts w:ascii="Times New Roman" w:hAnsi="Times New Roman" w:cs="Times New Roman"/>
                <w:sz w:val="24"/>
                <w:szCs w:val="24"/>
                <w:lang w:eastAsia="ru-RU"/>
              </w:rPr>
              <w:t>____</w:t>
            </w:r>
            <w:r w:rsidRPr="00770450">
              <w:rPr>
                <w:rFonts w:ascii="Times New Roman" w:hAnsi="Times New Roman" w:cs="Times New Roman"/>
                <w:sz w:val="24"/>
                <w:szCs w:val="24"/>
                <w:lang w:eastAsia="ru-RU"/>
              </w:rPr>
              <w:t>___</w:t>
            </w:r>
          </w:p>
          <w:p w:rsidR="00A46F77" w:rsidRPr="00456505" w:rsidRDefault="00A46F77" w:rsidP="00BB439F">
            <w:pPr>
              <w:spacing w:after="100" w:line="240" w:lineRule="auto"/>
              <w:jc w:val="center"/>
              <w:rPr>
                <w:rFonts w:ascii="Verdana" w:hAnsi="Verdana" w:cs="Verdana"/>
                <w:sz w:val="20"/>
                <w:szCs w:val="20"/>
                <w:lang w:eastAsia="ru-RU"/>
              </w:rPr>
            </w:pPr>
            <w:r w:rsidRPr="00456505">
              <w:rPr>
                <w:rFonts w:ascii="Times New Roman" w:hAnsi="Times New Roman" w:cs="Times New Roman"/>
                <w:sz w:val="20"/>
                <w:szCs w:val="20"/>
                <w:lang w:eastAsia="ru-RU"/>
              </w:rPr>
              <w:t>(Ф.И.О.)</w:t>
            </w:r>
          </w:p>
        </w:tc>
      </w:tr>
    </w:tbl>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Pr="00770450" w:rsidRDefault="00A46F77" w:rsidP="00770450">
      <w:pPr>
        <w:spacing w:after="0" w:line="240" w:lineRule="auto"/>
        <w:ind w:firstLine="540"/>
        <w:jc w:val="both"/>
        <w:rPr>
          <w:rFonts w:ascii="Verdana" w:hAnsi="Verdana" w:cs="Verdana"/>
          <w:sz w:val="21"/>
          <w:szCs w:val="21"/>
          <w:lang w:eastAsia="ru-RU"/>
        </w:rPr>
      </w:pPr>
      <w:r w:rsidRPr="00770450">
        <w:rPr>
          <w:rFonts w:ascii="Times New Roman" w:hAnsi="Times New Roman" w:cs="Times New Roman"/>
          <w:sz w:val="24"/>
          <w:szCs w:val="24"/>
          <w:lang w:eastAsia="ru-RU"/>
        </w:rPr>
        <w:t> </w:t>
      </w:r>
    </w:p>
    <w:p w:rsidR="00A46F77" w:rsidRDefault="00A46F77"/>
    <w:sectPr w:rsidR="00A46F77" w:rsidSect="009E611A">
      <w:headerReference w:type="default" r:id="rId6"/>
      <w:footerReference w:type="default" r:id="rId7"/>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77" w:rsidRDefault="00A46F77">
      <w:r>
        <w:separator/>
      </w:r>
    </w:p>
  </w:endnote>
  <w:endnote w:type="continuationSeparator" w:id="1">
    <w:p w:rsidR="00A46F77" w:rsidRDefault="00A46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7" w:rsidRDefault="00A46F77" w:rsidP="00F22F73">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77" w:rsidRDefault="00A46F77">
      <w:r>
        <w:separator/>
      </w:r>
    </w:p>
  </w:footnote>
  <w:footnote w:type="continuationSeparator" w:id="1">
    <w:p w:rsidR="00A46F77" w:rsidRDefault="00A4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7" w:rsidRDefault="00A46F77" w:rsidP="006F6ED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6F77" w:rsidRDefault="00A46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128"/>
    <w:rsid w:val="00031D7C"/>
    <w:rsid w:val="000953DE"/>
    <w:rsid w:val="00097B5D"/>
    <w:rsid w:val="000A537B"/>
    <w:rsid w:val="000C4128"/>
    <w:rsid w:val="001D2469"/>
    <w:rsid w:val="00276E85"/>
    <w:rsid w:val="0028599F"/>
    <w:rsid w:val="00293ABA"/>
    <w:rsid w:val="00296C62"/>
    <w:rsid w:val="002C2178"/>
    <w:rsid w:val="002F1904"/>
    <w:rsid w:val="00315E92"/>
    <w:rsid w:val="003334B9"/>
    <w:rsid w:val="003874B5"/>
    <w:rsid w:val="003C2525"/>
    <w:rsid w:val="00456505"/>
    <w:rsid w:val="0046514B"/>
    <w:rsid w:val="00473D7B"/>
    <w:rsid w:val="004D3FE9"/>
    <w:rsid w:val="005159B7"/>
    <w:rsid w:val="00572937"/>
    <w:rsid w:val="0057379A"/>
    <w:rsid w:val="005A38E8"/>
    <w:rsid w:val="005B57F5"/>
    <w:rsid w:val="00613D66"/>
    <w:rsid w:val="00636F6E"/>
    <w:rsid w:val="006C1DC3"/>
    <w:rsid w:val="006E3E70"/>
    <w:rsid w:val="006F6EDB"/>
    <w:rsid w:val="00716626"/>
    <w:rsid w:val="00770450"/>
    <w:rsid w:val="0078541F"/>
    <w:rsid w:val="007A3029"/>
    <w:rsid w:val="007C6E94"/>
    <w:rsid w:val="007E4424"/>
    <w:rsid w:val="008962FE"/>
    <w:rsid w:val="008C4182"/>
    <w:rsid w:val="008F1A25"/>
    <w:rsid w:val="008F747D"/>
    <w:rsid w:val="0092183A"/>
    <w:rsid w:val="00923AEB"/>
    <w:rsid w:val="00955226"/>
    <w:rsid w:val="009900DE"/>
    <w:rsid w:val="009E611A"/>
    <w:rsid w:val="00A30793"/>
    <w:rsid w:val="00A46F77"/>
    <w:rsid w:val="00A7604B"/>
    <w:rsid w:val="00AA144F"/>
    <w:rsid w:val="00AE2FB3"/>
    <w:rsid w:val="00B15E59"/>
    <w:rsid w:val="00B52924"/>
    <w:rsid w:val="00B67A99"/>
    <w:rsid w:val="00B7653E"/>
    <w:rsid w:val="00B81F37"/>
    <w:rsid w:val="00B82662"/>
    <w:rsid w:val="00BB439F"/>
    <w:rsid w:val="00CD5385"/>
    <w:rsid w:val="00DD2FA1"/>
    <w:rsid w:val="00E253A4"/>
    <w:rsid w:val="00E62C64"/>
    <w:rsid w:val="00E7539E"/>
    <w:rsid w:val="00EE6B8B"/>
    <w:rsid w:val="00EF6867"/>
    <w:rsid w:val="00F05696"/>
    <w:rsid w:val="00F22F73"/>
    <w:rsid w:val="00F51F88"/>
    <w:rsid w:val="00FB4291"/>
    <w:rsid w:val="00FD57E9"/>
    <w:rsid w:val="00FF4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64"/>
    <w:pPr>
      <w:spacing w:after="160" w:line="259" w:lineRule="auto"/>
    </w:pPr>
    <w:rPr>
      <w:rFonts w:cs="Calibri"/>
      <w:lang w:eastAsia="en-US"/>
    </w:rPr>
  </w:style>
  <w:style w:type="paragraph" w:styleId="Heading1">
    <w:name w:val="heading 1"/>
    <w:basedOn w:val="Normal"/>
    <w:next w:val="Normal"/>
    <w:link w:val="Heading1Char"/>
    <w:uiPriority w:val="99"/>
    <w:qFormat/>
    <w:locked/>
    <w:rsid w:val="00A7604B"/>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817"/>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293A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1A25"/>
    <w:pPr>
      <w:spacing w:before="100" w:beforeAutospacing="1" w:after="100" w:afterAutospacing="1" w:line="240" w:lineRule="auto"/>
    </w:pPr>
    <w:rPr>
      <w:rFonts w:cs="Times New Roman"/>
      <w:sz w:val="24"/>
      <w:szCs w:val="24"/>
      <w:lang w:eastAsia="ru-RU"/>
    </w:rPr>
  </w:style>
  <w:style w:type="paragraph" w:styleId="Footer">
    <w:name w:val="footer"/>
    <w:basedOn w:val="Normal"/>
    <w:link w:val="FooterChar"/>
    <w:uiPriority w:val="99"/>
    <w:rsid w:val="00F22F73"/>
    <w:pPr>
      <w:tabs>
        <w:tab w:val="center" w:pos="4677"/>
        <w:tab w:val="right" w:pos="9355"/>
      </w:tabs>
    </w:pPr>
  </w:style>
  <w:style w:type="character" w:customStyle="1" w:styleId="FooterChar">
    <w:name w:val="Footer Char"/>
    <w:basedOn w:val="DefaultParagraphFont"/>
    <w:link w:val="Footer"/>
    <w:uiPriority w:val="99"/>
    <w:semiHidden/>
    <w:rsid w:val="004A5817"/>
    <w:rPr>
      <w:rFonts w:cs="Calibri"/>
      <w:lang w:eastAsia="en-US"/>
    </w:rPr>
  </w:style>
  <w:style w:type="character" w:styleId="PageNumber">
    <w:name w:val="page number"/>
    <w:basedOn w:val="DefaultParagraphFont"/>
    <w:uiPriority w:val="99"/>
    <w:rsid w:val="00F22F73"/>
  </w:style>
  <w:style w:type="paragraph" w:styleId="Header">
    <w:name w:val="header"/>
    <w:basedOn w:val="Normal"/>
    <w:link w:val="HeaderChar"/>
    <w:uiPriority w:val="99"/>
    <w:rsid w:val="00F22F73"/>
    <w:pPr>
      <w:tabs>
        <w:tab w:val="center" w:pos="4677"/>
        <w:tab w:val="right" w:pos="9355"/>
      </w:tabs>
    </w:pPr>
  </w:style>
  <w:style w:type="character" w:customStyle="1" w:styleId="HeaderChar">
    <w:name w:val="Header Char"/>
    <w:basedOn w:val="DefaultParagraphFont"/>
    <w:link w:val="Header"/>
    <w:uiPriority w:val="99"/>
    <w:semiHidden/>
    <w:rsid w:val="004A5817"/>
    <w:rPr>
      <w:rFonts w:cs="Calibri"/>
      <w:lang w:eastAsia="en-US"/>
    </w:rPr>
  </w:style>
  <w:style w:type="character" w:customStyle="1" w:styleId="a">
    <w:name w:val="Гипертекстовая ссылка"/>
    <w:uiPriority w:val="99"/>
    <w:rsid w:val="007C6E94"/>
    <w:rPr>
      <w:color w:val="008000"/>
    </w:rPr>
  </w:style>
</w:styles>
</file>

<file path=word/webSettings.xml><?xml version="1.0" encoding="utf-8"?>
<w:webSettings xmlns:r="http://schemas.openxmlformats.org/officeDocument/2006/relationships" xmlns:w="http://schemas.openxmlformats.org/wordprocessingml/2006/main">
  <w:divs>
    <w:div w:id="811483421">
      <w:marLeft w:val="0"/>
      <w:marRight w:val="0"/>
      <w:marTop w:val="0"/>
      <w:marBottom w:val="0"/>
      <w:divBdr>
        <w:top w:val="none" w:sz="0" w:space="0" w:color="auto"/>
        <w:left w:val="none" w:sz="0" w:space="0" w:color="auto"/>
        <w:bottom w:val="none" w:sz="0" w:space="0" w:color="auto"/>
        <w:right w:val="none" w:sz="0" w:space="0" w:color="auto"/>
      </w:divBdr>
      <w:divsChild>
        <w:div w:id="811483410">
          <w:marLeft w:val="60"/>
          <w:marRight w:val="60"/>
          <w:marTop w:val="100"/>
          <w:marBottom w:val="100"/>
          <w:divBdr>
            <w:top w:val="none" w:sz="0" w:space="0" w:color="auto"/>
            <w:left w:val="none" w:sz="0" w:space="0" w:color="auto"/>
            <w:bottom w:val="none" w:sz="0" w:space="0" w:color="auto"/>
            <w:right w:val="none" w:sz="0" w:space="0" w:color="auto"/>
          </w:divBdr>
        </w:div>
        <w:div w:id="811483411">
          <w:marLeft w:val="60"/>
          <w:marRight w:val="60"/>
          <w:marTop w:val="100"/>
          <w:marBottom w:val="100"/>
          <w:divBdr>
            <w:top w:val="none" w:sz="0" w:space="0" w:color="auto"/>
            <w:left w:val="none" w:sz="0" w:space="0" w:color="auto"/>
            <w:bottom w:val="none" w:sz="0" w:space="0" w:color="auto"/>
            <w:right w:val="none" w:sz="0" w:space="0" w:color="auto"/>
          </w:divBdr>
        </w:div>
        <w:div w:id="811483412">
          <w:marLeft w:val="60"/>
          <w:marRight w:val="60"/>
          <w:marTop w:val="100"/>
          <w:marBottom w:val="100"/>
          <w:divBdr>
            <w:top w:val="none" w:sz="0" w:space="0" w:color="auto"/>
            <w:left w:val="none" w:sz="0" w:space="0" w:color="auto"/>
            <w:bottom w:val="none" w:sz="0" w:space="0" w:color="auto"/>
            <w:right w:val="none" w:sz="0" w:space="0" w:color="auto"/>
          </w:divBdr>
        </w:div>
        <w:div w:id="811483413">
          <w:marLeft w:val="60"/>
          <w:marRight w:val="60"/>
          <w:marTop w:val="100"/>
          <w:marBottom w:val="100"/>
          <w:divBdr>
            <w:top w:val="none" w:sz="0" w:space="0" w:color="auto"/>
            <w:left w:val="none" w:sz="0" w:space="0" w:color="auto"/>
            <w:bottom w:val="none" w:sz="0" w:space="0" w:color="auto"/>
            <w:right w:val="none" w:sz="0" w:space="0" w:color="auto"/>
          </w:divBdr>
        </w:div>
        <w:div w:id="811483414">
          <w:marLeft w:val="60"/>
          <w:marRight w:val="60"/>
          <w:marTop w:val="100"/>
          <w:marBottom w:val="100"/>
          <w:divBdr>
            <w:top w:val="none" w:sz="0" w:space="0" w:color="auto"/>
            <w:left w:val="none" w:sz="0" w:space="0" w:color="auto"/>
            <w:bottom w:val="none" w:sz="0" w:space="0" w:color="auto"/>
            <w:right w:val="none" w:sz="0" w:space="0" w:color="auto"/>
          </w:divBdr>
        </w:div>
        <w:div w:id="811483415">
          <w:marLeft w:val="60"/>
          <w:marRight w:val="60"/>
          <w:marTop w:val="100"/>
          <w:marBottom w:val="100"/>
          <w:divBdr>
            <w:top w:val="none" w:sz="0" w:space="0" w:color="auto"/>
            <w:left w:val="none" w:sz="0" w:space="0" w:color="auto"/>
            <w:bottom w:val="none" w:sz="0" w:space="0" w:color="auto"/>
            <w:right w:val="none" w:sz="0" w:space="0" w:color="auto"/>
          </w:divBdr>
        </w:div>
        <w:div w:id="811483416">
          <w:marLeft w:val="60"/>
          <w:marRight w:val="60"/>
          <w:marTop w:val="100"/>
          <w:marBottom w:val="100"/>
          <w:divBdr>
            <w:top w:val="none" w:sz="0" w:space="0" w:color="auto"/>
            <w:left w:val="none" w:sz="0" w:space="0" w:color="auto"/>
            <w:bottom w:val="none" w:sz="0" w:space="0" w:color="auto"/>
            <w:right w:val="none" w:sz="0" w:space="0" w:color="auto"/>
          </w:divBdr>
        </w:div>
        <w:div w:id="811483417">
          <w:marLeft w:val="60"/>
          <w:marRight w:val="60"/>
          <w:marTop w:val="100"/>
          <w:marBottom w:val="100"/>
          <w:divBdr>
            <w:top w:val="none" w:sz="0" w:space="0" w:color="auto"/>
            <w:left w:val="none" w:sz="0" w:space="0" w:color="auto"/>
            <w:bottom w:val="none" w:sz="0" w:space="0" w:color="auto"/>
            <w:right w:val="none" w:sz="0" w:space="0" w:color="auto"/>
          </w:divBdr>
        </w:div>
        <w:div w:id="811483418">
          <w:marLeft w:val="60"/>
          <w:marRight w:val="60"/>
          <w:marTop w:val="100"/>
          <w:marBottom w:val="100"/>
          <w:divBdr>
            <w:top w:val="none" w:sz="0" w:space="0" w:color="auto"/>
            <w:left w:val="none" w:sz="0" w:space="0" w:color="auto"/>
            <w:bottom w:val="none" w:sz="0" w:space="0" w:color="auto"/>
            <w:right w:val="none" w:sz="0" w:space="0" w:color="auto"/>
          </w:divBdr>
        </w:div>
        <w:div w:id="811483419">
          <w:marLeft w:val="60"/>
          <w:marRight w:val="60"/>
          <w:marTop w:val="100"/>
          <w:marBottom w:val="100"/>
          <w:divBdr>
            <w:top w:val="none" w:sz="0" w:space="0" w:color="auto"/>
            <w:left w:val="none" w:sz="0" w:space="0" w:color="auto"/>
            <w:bottom w:val="none" w:sz="0" w:space="0" w:color="auto"/>
            <w:right w:val="none" w:sz="0" w:space="0" w:color="auto"/>
          </w:divBdr>
        </w:div>
        <w:div w:id="811483420">
          <w:marLeft w:val="60"/>
          <w:marRight w:val="60"/>
          <w:marTop w:val="100"/>
          <w:marBottom w:val="100"/>
          <w:divBdr>
            <w:top w:val="none" w:sz="0" w:space="0" w:color="auto"/>
            <w:left w:val="none" w:sz="0" w:space="0" w:color="auto"/>
            <w:bottom w:val="none" w:sz="0" w:space="0" w:color="auto"/>
            <w:right w:val="none" w:sz="0" w:space="0" w:color="auto"/>
          </w:divBdr>
        </w:div>
        <w:div w:id="811483422">
          <w:marLeft w:val="60"/>
          <w:marRight w:val="60"/>
          <w:marTop w:val="100"/>
          <w:marBottom w:val="100"/>
          <w:divBdr>
            <w:top w:val="none" w:sz="0" w:space="0" w:color="auto"/>
            <w:left w:val="none" w:sz="0" w:space="0" w:color="auto"/>
            <w:bottom w:val="none" w:sz="0" w:space="0" w:color="auto"/>
            <w:right w:val="none" w:sz="0" w:space="0" w:color="auto"/>
          </w:divBdr>
        </w:div>
        <w:div w:id="811483423">
          <w:marLeft w:val="60"/>
          <w:marRight w:val="60"/>
          <w:marTop w:val="100"/>
          <w:marBottom w:val="100"/>
          <w:divBdr>
            <w:top w:val="none" w:sz="0" w:space="0" w:color="auto"/>
            <w:left w:val="none" w:sz="0" w:space="0" w:color="auto"/>
            <w:bottom w:val="none" w:sz="0" w:space="0" w:color="auto"/>
            <w:right w:val="none" w:sz="0" w:space="0" w:color="auto"/>
          </w:divBdr>
        </w:div>
        <w:div w:id="811483424">
          <w:marLeft w:val="60"/>
          <w:marRight w:val="60"/>
          <w:marTop w:val="100"/>
          <w:marBottom w:val="100"/>
          <w:divBdr>
            <w:top w:val="none" w:sz="0" w:space="0" w:color="auto"/>
            <w:left w:val="none" w:sz="0" w:space="0" w:color="auto"/>
            <w:bottom w:val="none" w:sz="0" w:space="0" w:color="auto"/>
            <w:right w:val="none" w:sz="0" w:space="0" w:color="auto"/>
          </w:divBdr>
        </w:div>
        <w:div w:id="811483425">
          <w:marLeft w:val="60"/>
          <w:marRight w:val="60"/>
          <w:marTop w:val="100"/>
          <w:marBottom w:val="100"/>
          <w:divBdr>
            <w:top w:val="none" w:sz="0" w:space="0" w:color="auto"/>
            <w:left w:val="none" w:sz="0" w:space="0" w:color="auto"/>
            <w:bottom w:val="none" w:sz="0" w:space="0" w:color="auto"/>
            <w:right w:val="none" w:sz="0" w:space="0" w:color="auto"/>
          </w:divBdr>
        </w:div>
        <w:div w:id="811483426">
          <w:marLeft w:val="60"/>
          <w:marRight w:val="60"/>
          <w:marTop w:val="100"/>
          <w:marBottom w:val="100"/>
          <w:divBdr>
            <w:top w:val="none" w:sz="0" w:space="0" w:color="auto"/>
            <w:left w:val="none" w:sz="0" w:space="0" w:color="auto"/>
            <w:bottom w:val="none" w:sz="0" w:space="0" w:color="auto"/>
            <w:right w:val="none" w:sz="0" w:space="0" w:color="auto"/>
          </w:divBdr>
        </w:div>
        <w:div w:id="811483427">
          <w:marLeft w:val="60"/>
          <w:marRight w:val="60"/>
          <w:marTop w:val="100"/>
          <w:marBottom w:val="100"/>
          <w:divBdr>
            <w:top w:val="none" w:sz="0" w:space="0" w:color="auto"/>
            <w:left w:val="none" w:sz="0" w:space="0" w:color="auto"/>
            <w:bottom w:val="none" w:sz="0" w:space="0" w:color="auto"/>
            <w:right w:val="none" w:sz="0" w:space="0" w:color="auto"/>
          </w:divBdr>
        </w:div>
        <w:div w:id="811483428">
          <w:marLeft w:val="60"/>
          <w:marRight w:val="60"/>
          <w:marTop w:val="100"/>
          <w:marBottom w:val="100"/>
          <w:divBdr>
            <w:top w:val="none" w:sz="0" w:space="0" w:color="auto"/>
            <w:left w:val="none" w:sz="0" w:space="0" w:color="auto"/>
            <w:bottom w:val="none" w:sz="0" w:space="0" w:color="auto"/>
            <w:right w:val="none" w:sz="0" w:space="0" w:color="auto"/>
          </w:divBdr>
        </w:div>
        <w:div w:id="811483429">
          <w:marLeft w:val="60"/>
          <w:marRight w:val="60"/>
          <w:marTop w:val="100"/>
          <w:marBottom w:val="100"/>
          <w:divBdr>
            <w:top w:val="none" w:sz="0" w:space="0" w:color="auto"/>
            <w:left w:val="none" w:sz="0" w:space="0" w:color="auto"/>
            <w:bottom w:val="none" w:sz="0" w:space="0" w:color="auto"/>
            <w:right w:val="none" w:sz="0" w:space="0" w:color="auto"/>
          </w:divBdr>
        </w:div>
        <w:div w:id="811483430">
          <w:marLeft w:val="60"/>
          <w:marRight w:val="60"/>
          <w:marTop w:val="100"/>
          <w:marBottom w:val="100"/>
          <w:divBdr>
            <w:top w:val="none" w:sz="0" w:space="0" w:color="auto"/>
            <w:left w:val="none" w:sz="0" w:space="0" w:color="auto"/>
            <w:bottom w:val="none" w:sz="0" w:space="0" w:color="auto"/>
            <w:right w:val="none" w:sz="0" w:space="0" w:color="auto"/>
          </w:divBdr>
        </w:div>
        <w:div w:id="811483431">
          <w:marLeft w:val="60"/>
          <w:marRight w:val="60"/>
          <w:marTop w:val="100"/>
          <w:marBottom w:val="100"/>
          <w:divBdr>
            <w:top w:val="none" w:sz="0" w:space="0" w:color="auto"/>
            <w:left w:val="none" w:sz="0" w:space="0" w:color="auto"/>
            <w:bottom w:val="none" w:sz="0" w:space="0" w:color="auto"/>
            <w:right w:val="none" w:sz="0" w:space="0" w:color="auto"/>
          </w:divBdr>
        </w:div>
        <w:div w:id="811483432">
          <w:marLeft w:val="60"/>
          <w:marRight w:val="60"/>
          <w:marTop w:val="100"/>
          <w:marBottom w:val="100"/>
          <w:divBdr>
            <w:top w:val="none" w:sz="0" w:space="0" w:color="auto"/>
            <w:left w:val="none" w:sz="0" w:space="0" w:color="auto"/>
            <w:bottom w:val="none" w:sz="0" w:space="0" w:color="auto"/>
            <w:right w:val="none" w:sz="0" w:space="0" w:color="auto"/>
          </w:divBdr>
        </w:div>
        <w:div w:id="811483433">
          <w:marLeft w:val="60"/>
          <w:marRight w:val="60"/>
          <w:marTop w:val="100"/>
          <w:marBottom w:val="100"/>
          <w:divBdr>
            <w:top w:val="none" w:sz="0" w:space="0" w:color="auto"/>
            <w:left w:val="none" w:sz="0" w:space="0" w:color="auto"/>
            <w:bottom w:val="none" w:sz="0" w:space="0" w:color="auto"/>
            <w:right w:val="none" w:sz="0" w:space="0" w:color="auto"/>
          </w:divBdr>
        </w:div>
        <w:div w:id="811483434">
          <w:marLeft w:val="60"/>
          <w:marRight w:val="60"/>
          <w:marTop w:val="100"/>
          <w:marBottom w:val="100"/>
          <w:divBdr>
            <w:top w:val="none" w:sz="0" w:space="0" w:color="auto"/>
            <w:left w:val="none" w:sz="0" w:space="0" w:color="auto"/>
            <w:bottom w:val="none" w:sz="0" w:space="0" w:color="auto"/>
            <w:right w:val="none" w:sz="0" w:space="0" w:color="auto"/>
          </w:divBdr>
        </w:div>
        <w:div w:id="811483435">
          <w:marLeft w:val="60"/>
          <w:marRight w:val="60"/>
          <w:marTop w:val="100"/>
          <w:marBottom w:val="100"/>
          <w:divBdr>
            <w:top w:val="none" w:sz="0" w:space="0" w:color="auto"/>
            <w:left w:val="none" w:sz="0" w:space="0" w:color="auto"/>
            <w:bottom w:val="none" w:sz="0" w:space="0" w:color="auto"/>
            <w:right w:val="none" w:sz="0" w:space="0" w:color="auto"/>
          </w:divBdr>
        </w:div>
        <w:div w:id="811483436">
          <w:marLeft w:val="60"/>
          <w:marRight w:val="60"/>
          <w:marTop w:val="100"/>
          <w:marBottom w:val="100"/>
          <w:divBdr>
            <w:top w:val="none" w:sz="0" w:space="0" w:color="auto"/>
            <w:left w:val="none" w:sz="0" w:space="0" w:color="auto"/>
            <w:bottom w:val="none" w:sz="0" w:space="0" w:color="auto"/>
            <w:right w:val="none" w:sz="0" w:space="0" w:color="auto"/>
          </w:divBdr>
        </w:div>
        <w:div w:id="811483437">
          <w:marLeft w:val="60"/>
          <w:marRight w:val="60"/>
          <w:marTop w:val="100"/>
          <w:marBottom w:val="100"/>
          <w:divBdr>
            <w:top w:val="none" w:sz="0" w:space="0" w:color="auto"/>
            <w:left w:val="none" w:sz="0" w:space="0" w:color="auto"/>
            <w:bottom w:val="none" w:sz="0" w:space="0" w:color="auto"/>
            <w:right w:val="none" w:sz="0" w:space="0" w:color="auto"/>
          </w:divBdr>
        </w:div>
        <w:div w:id="811483438">
          <w:marLeft w:val="60"/>
          <w:marRight w:val="60"/>
          <w:marTop w:val="100"/>
          <w:marBottom w:val="100"/>
          <w:divBdr>
            <w:top w:val="none" w:sz="0" w:space="0" w:color="auto"/>
            <w:left w:val="none" w:sz="0" w:space="0" w:color="auto"/>
            <w:bottom w:val="none" w:sz="0" w:space="0" w:color="auto"/>
            <w:right w:val="none" w:sz="0" w:space="0" w:color="auto"/>
          </w:divBdr>
        </w:div>
        <w:div w:id="811483439">
          <w:marLeft w:val="60"/>
          <w:marRight w:val="60"/>
          <w:marTop w:val="100"/>
          <w:marBottom w:val="100"/>
          <w:divBdr>
            <w:top w:val="none" w:sz="0" w:space="0" w:color="auto"/>
            <w:left w:val="none" w:sz="0" w:space="0" w:color="auto"/>
            <w:bottom w:val="none" w:sz="0" w:space="0" w:color="auto"/>
            <w:right w:val="none" w:sz="0" w:space="0" w:color="auto"/>
          </w:divBdr>
        </w:div>
        <w:div w:id="811483440">
          <w:marLeft w:val="60"/>
          <w:marRight w:val="60"/>
          <w:marTop w:val="100"/>
          <w:marBottom w:val="100"/>
          <w:divBdr>
            <w:top w:val="none" w:sz="0" w:space="0" w:color="auto"/>
            <w:left w:val="none" w:sz="0" w:space="0" w:color="auto"/>
            <w:bottom w:val="none" w:sz="0" w:space="0" w:color="auto"/>
            <w:right w:val="none" w:sz="0" w:space="0" w:color="auto"/>
          </w:divBdr>
        </w:div>
        <w:div w:id="811483441">
          <w:marLeft w:val="60"/>
          <w:marRight w:val="60"/>
          <w:marTop w:val="100"/>
          <w:marBottom w:val="100"/>
          <w:divBdr>
            <w:top w:val="none" w:sz="0" w:space="0" w:color="auto"/>
            <w:left w:val="none" w:sz="0" w:space="0" w:color="auto"/>
            <w:bottom w:val="none" w:sz="0" w:space="0" w:color="auto"/>
            <w:right w:val="none" w:sz="0" w:space="0" w:color="auto"/>
          </w:divBdr>
        </w:div>
        <w:div w:id="811483442">
          <w:marLeft w:val="60"/>
          <w:marRight w:val="60"/>
          <w:marTop w:val="100"/>
          <w:marBottom w:val="100"/>
          <w:divBdr>
            <w:top w:val="none" w:sz="0" w:space="0" w:color="auto"/>
            <w:left w:val="none" w:sz="0" w:space="0" w:color="auto"/>
            <w:bottom w:val="none" w:sz="0" w:space="0" w:color="auto"/>
            <w:right w:val="none" w:sz="0" w:space="0" w:color="auto"/>
          </w:divBdr>
        </w:div>
        <w:div w:id="811483443">
          <w:marLeft w:val="60"/>
          <w:marRight w:val="60"/>
          <w:marTop w:val="100"/>
          <w:marBottom w:val="100"/>
          <w:divBdr>
            <w:top w:val="none" w:sz="0" w:space="0" w:color="auto"/>
            <w:left w:val="none" w:sz="0" w:space="0" w:color="auto"/>
            <w:bottom w:val="none" w:sz="0" w:space="0" w:color="auto"/>
            <w:right w:val="none" w:sz="0" w:space="0" w:color="auto"/>
          </w:divBdr>
        </w:div>
        <w:div w:id="811483444">
          <w:marLeft w:val="60"/>
          <w:marRight w:val="60"/>
          <w:marTop w:val="100"/>
          <w:marBottom w:val="100"/>
          <w:divBdr>
            <w:top w:val="none" w:sz="0" w:space="0" w:color="auto"/>
            <w:left w:val="none" w:sz="0" w:space="0" w:color="auto"/>
            <w:bottom w:val="none" w:sz="0" w:space="0" w:color="auto"/>
            <w:right w:val="none" w:sz="0" w:space="0" w:color="auto"/>
          </w:divBdr>
        </w:div>
        <w:div w:id="811483445">
          <w:marLeft w:val="60"/>
          <w:marRight w:val="60"/>
          <w:marTop w:val="100"/>
          <w:marBottom w:val="100"/>
          <w:divBdr>
            <w:top w:val="none" w:sz="0" w:space="0" w:color="auto"/>
            <w:left w:val="none" w:sz="0" w:space="0" w:color="auto"/>
            <w:bottom w:val="none" w:sz="0" w:space="0" w:color="auto"/>
            <w:right w:val="none" w:sz="0" w:space="0" w:color="auto"/>
          </w:divBdr>
        </w:div>
        <w:div w:id="811483446">
          <w:marLeft w:val="60"/>
          <w:marRight w:val="60"/>
          <w:marTop w:val="100"/>
          <w:marBottom w:val="100"/>
          <w:divBdr>
            <w:top w:val="none" w:sz="0" w:space="0" w:color="auto"/>
            <w:left w:val="none" w:sz="0" w:space="0" w:color="auto"/>
            <w:bottom w:val="none" w:sz="0" w:space="0" w:color="auto"/>
            <w:right w:val="none" w:sz="0" w:space="0" w:color="auto"/>
          </w:divBdr>
        </w:div>
        <w:div w:id="811483447">
          <w:marLeft w:val="60"/>
          <w:marRight w:val="60"/>
          <w:marTop w:val="100"/>
          <w:marBottom w:val="100"/>
          <w:divBdr>
            <w:top w:val="none" w:sz="0" w:space="0" w:color="auto"/>
            <w:left w:val="none" w:sz="0" w:space="0" w:color="auto"/>
            <w:bottom w:val="none" w:sz="0" w:space="0" w:color="auto"/>
            <w:right w:val="none" w:sz="0" w:space="0" w:color="auto"/>
          </w:divBdr>
        </w:div>
        <w:div w:id="811483448">
          <w:marLeft w:val="60"/>
          <w:marRight w:val="60"/>
          <w:marTop w:val="100"/>
          <w:marBottom w:val="100"/>
          <w:divBdr>
            <w:top w:val="none" w:sz="0" w:space="0" w:color="auto"/>
            <w:left w:val="none" w:sz="0" w:space="0" w:color="auto"/>
            <w:bottom w:val="none" w:sz="0" w:space="0" w:color="auto"/>
            <w:right w:val="none" w:sz="0" w:space="0" w:color="auto"/>
          </w:divBdr>
        </w:div>
        <w:div w:id="811483449">
          <w:marLeft w:val="60"/>
          <w:marRight w:val="60"/>
          <w:marTop w:val="100"/>
          <w:marBottom w:val="100"/>
          <w:divBdr>
            <w:top w:val="none" w:sz="0" w:space="0" w:color="auto"/>
            <w:left w:val="none" w:sz="0" w:space="0" w:color="auto"/>
            <w:bottom w:val="none" w:sz="0" w:space="0" w:color="auto"/>
            <w:right w:val="none" w:sz="0" w:space="0" w:color="auto"/>
          </w:divBdr>
        </w:div>
        <w:div w:id="811483450">
          <w:marLeft w:val="60"/>
          <w:marRight w:val="60"/>
          <w:marTop w:val="100"/>
          <w:marBottom w:val="100"/>
          <w:divBdr>
            <w:top w:val="none" w:sz="0" w:space="0" w:color="auto"/>
            <w:left w:val="none" w:sz="0" w:space="0" w:color="auto"/>
            <w:bottom w:val="none" w:sz="0" w:space="0" w:color="auto"/>
            <w:right w:val="none" w:sz="0" w:space="0" w:color="auto"/>
          </w:divBdr>
        </w:div>
        <w:div w:id="811483451">
          <w:marLeft w:val="60"/>
          <w:marRight w:val="60"/>
          <w:marTop w:val="100"/>
          <w:marBottom w:val="100"/>
          <w:divBdr>
            <w:top w:val="none" w:sz="0" w:space="0" w:color="auto"/>
            <w:left w:val="none" w:sz="0" w:space="0" w:color="auto"/>
            <w:bottom w:val="none" w:sz="0" w:space="0" w:color="auto"/>
            <w:right w:val="none" w:sz="0" w:space="0" w:color="auto"/>
          </w:divBdr>
        </w:div>
        <w:div w:id="811483452">
          <w:marLeft w:val="60"/>
          <w:marRight w:val="60"/>
          <w:marTop w:val="100"/>
          <w:marBottom w:val="100"/>
          <w:divBdr>
            <w:top w:val="none" w:sz="0" w:space="0" w:color="auto"/>
            <w:left w:val="none" w:sz="0" w:space="0" w:color="auto"/>
            <w:bottom w:val="none" w:sz="0" w:space="0" w:color="auto"/>
            <w:right w:val="none" w:sz="0" w:space="0" w:color="auto"/>
          </w:divBdr>
        </w:div>
        <w:div w:id="811483453">
          <w:marLeft w:val="60"/>
          <w:marRight w:val="60"/>
          <w:marTop w:val="100"/>
          <w:marBottom w:val="100"/>
          <w:divBdr>
            <w:top w:val="none" w:sz="0" w:space="0" w:color="auto"/>
            <w:left w:val="none" w:sz="0" w:space="0" w:color="auto"/>
            <w:bottom w:val="none" w:sz="0" w:space="0" w:color="auto"/>
            <w:right w:val="none" w:sz="0" w:space="0" w:color="auto"/>
          </w:divBdr>
        </w:div>
        <w:div w:id="811483454">
          <w:marLeft w:val="60"/>
          <w:marRight w:val="60"/>
          <w:marTop w:val="100"/>
          <w:marBottom w:val="100"/>
          <w:divBdr>
            <w:top w:val="none" w:sz="0" w:space="0" w:color="auto"/>
            <w:left w:val="none" w:sz="0" w:space="0" w:color="auto"/>
            <w:bottom w:val="none" w:sz="0" w:space="0" w:color="auto"/>
            <w:right w:val="none" w:sz="0" w:space="0" w:color="auto"/>
          </w:divBdr>
        </w:div>
        <w:div w:id="811483455">
          <w:marLeft w:val="60"/>
          <w:marRight w:val="60"/>
          <w:marTop w:val="100"/>
          <w:marBottom w:val="100"/>
          <w:divBdr>
            <w:top w:val="none" w:sz="0" w:space="0" w:color="auto"/>
            <w:left w:val="none" w:sz="0" w:space="0" w:color="auto"/>
            <w:bottom w:val="none" w:sz="0" w:space="0" w:color="auto"/>
            <w:right w:val="none" w:sz="0" w:space="0" w:color="auto"/>
          </w:divBdr>
        </w:div>
        <w:div w:id="811483456">
          <w:marLeft w:val="60"/>
          <w:marRight w:val="60"/>
          <w:marTop w:val="100"/>
          <w:marBottom w:val="100"/>
          <w:divBdr>
            <w:top w:val="none" w:sz="0" w:space="0" w:color="auto"/>
            <w:left w:val="none" w:sz="0" w:space="0" w:color="auto"/>
            <w:bottom w:val="none" w:sz="0" w:space="0" w:color="auto"/>
            <w:right w:val="none" w:sz="0" w:space="0" w:color="auto"/>
          </w:divBdr>
        </w:div>
        <w:div w:id="811483457">
          <w:marLeft w:val="60"/>
          <w:marRight w:val="60"/>
          <w:marTop w:val="100"/>
          <w:marBottom w:val="100"/>
          <w:divBdr>
            <w:top w:val="none" w:sz="0" w:space="0" w:color="auto"/>
            <w:left w:val="none" w:sz="0" w:space="0" w:color="auto"/>
            <w:bottom w:val="none" w:sz="0" w:space="0" w:color="auto"/>
            <w:right w:val="none" w:sz="0" w:space="0" w:color="auto"/>
          </w:divBdr>
        </w:div>
        <w:div w:id="811483458">
          <w:marLeft w:val="60"/>
          <w:marRight w:val="60"/>
          <w:marTop w:val="100"/>
          <w:marBottom w:val="100"/>
          <w:divBdr>
            <w:top w:val="none" w:sz="0" w:space="0" w:color="auto"/>
            <w:left w:val="none" w:sz="0" w:space="0" w:color="auto"/>
            <w:bottom w:val="none" w:sz="0" w:space="0" w:color="auto"/>
            <w:right w:val="none" w:sz="0" w:space="0" w:color="auto"/>
          </w:divBdr>
        </w:div>
        <w:div w:id="811483459">
          <w:marLeft w:val="60"/>
          <w:marRight w:val="60"/>
          <w:marTop w:val="100"/>
          <w:marBottom w:val="100"/>
          <w:divBdr>
            <w:top w:val="none" w:sz="0" w:space="0" w:color="auto"/>
            <w:left w:val="none" w:sz="0" w:space="0" w:color="auto"/>
            <w:bottom w:val="none" w:sz="0" w:space="0" w:color="auto"/>
            <w:right w:val="none" w:sz="0" w:space="0" w:color="auto"/>
          </w:divBdr>
        </w:div>
        <w:div w:id="811483460">
          <w:marLeft w:val="60"/>
          <w:marRight w:val="60"/>
          <w:marTop w:val="100"/>
          <w:marBottom w:val="100"/>
          <w:divBdr>
            <w:top w:val="none" w:sz="0" w:space="0" w:color="auto"/>
            <w:left w:val="none" w:sz="0" w:space="0" w:color="auto"/>
            <w:bottom w:val="none" w:sz="0" w:space="0" w:color="auto"/>
            <w:right w:val="none" w:sz="0" w:space="0" w:color="auto"/>
          </w:divBdr>
        </w:div>
        <w:div w:id="811483461">
          <w:marLeft w:val="60"/>
          <w:marRight w:val="60"/>
          <w:marTop w:val="100"/>
          <w:marBottom w:val="100"/>
          <w:divBdr>
            <w:top w:val="none" w:sz="0" w:space="0" w:color="auto"/>
            <w:left w:val="none" w:sz="0" w:space="0" w:color="auto"/>
            <w:bottom w:val="none" w:sz="0" w:space="0" w:color="auto"/>
            <w:right w:val="none" w:sz="0" w:space="0" w:color="auto"/>
          </w:divBdr>
        </w:div>
        <w:div w:id="811483462">
          <w:marLeft w:val="60"/>
          <w:marRight w:val="60"/>
          <w:marTop w:val="100"/>
          <w:marBottom w:val="100"/>
          <w:divBdr>
            <w:top w:val="none" w:sz="0" w:space="0" w:color="auto"/>
            <w:left w:val="none" w:sz="0" w:space="0" w:color="auto"/>
            <w:bottom w:val="none" w:sz="0" w:space="0" w:color="auto"/>
            <w:right w:val="none" w:sz="0" w:space="0" w:color="auto"/>
          </w:divBdr>
        </w:div>
        <w:div w:id="811483463">
          <w:marLeft w:val="60"/>
          <w:marRight w:val="60"/>
          <w:marTop w:val="100"/>
          <w:marBottom w:val="100"/>
          <w:divBdr>
            <w:top w:val="none" w:sz="0" w:space="0" w:color="auto"/>
            <w:left w:val="none" w:sz="0" w:space="0" w:color="auto"/>
            <w:bottom w:val="none" w:sz="0" w:space="0" w:color="auto"/>
            <w:right w:val="none" w:sz="0" w:space="0" w:color="auto"/>
          </w:divBdr>
        </w:div>
        <w:div w:id="811483464">
          <w:marLeft w:val="60"/>
          <w:marRight w:val="60"/>
          <w:marTop w:val="100"/>
          <w:marBottom w:val="100"/>
          <w:divBdr>
            <w:top w:val="none" w:sz="0" w:space="0" w:color="auto"/>
            <w:left w:val="none" w:sz="0" w:space="0" w:color="auto"/>
            <w:bottom w:val="none" w:sz="0" w:space="0" w:color="auto"/>
            <w:right w:val="none" w:sz="0" w:space="0" w:color="auto"/>
          </w:divBdr>
        </w:div>
        <w:div w:id="811483465">
          <w:marLeft w:val="60"/>
          <w:marRight w:val="60"/>
          <w:marTop w:val="100"/>
          <w:marBottom w:val="100"/>
          <w:divBdr>
            <w:top w:val="none" w:sz="0" w:space="0" w:color="auto"/>
            <w:left w:val="none" w:sz="0" w:space="0" w:color="auto"/>
            <w:bottom w:val="none" w:sz="0" w:space="0" w:color="auto"/>
            <w:right w:val="none" w:sz="0" w:space="0" w:color="auto"/>
          </w:divBdr>
        </w:div>
        <w:div w:id="811483466">
          <w:marLeft w:val="60"/>
          <w:marRight w:val="60"/>
          <w:marTop w:val="100"/>
          <w:marBottom w:val="100"/>
          <w:divBdr>
            <w:top w:val="none" w:sz="0" w:space="0" w:color="auto"/>
            <w:left w:val="none" w:sz="0" w:space="0" w:color="auto"/>
            <w:bottom w:val="none" w:sz="0" w:space="0" w:color="auto"/>
            <w:right w:val="none" w:sz="0" w:space="0" w:color="auto"/>
          </w:divBdr>
        </w:div>
        <w:div w:id="811483467">
          <w:marLeft w:val="60"/>
          <w:marRight w:val="60"/>
          <w:marTop w:val="100"/>
          <w:marBottom w:val="100"/>
          <w:divBdr>
            <w:top w:val="none" w:sz="0" w:space="0" w:color="auto"/>
            <w:left w:val="none" w:sz="0" w:space="0" w:color="auto"/>
            <w:bottom w:val="none" w:sz="0" w:space="0" w:color="auto"/>
            <w:right w:val="none" w:sz="0" w:space="0" w:color="auto"/>
          </w:divBdr>
        </w:div>
        <w:div w:id="811483468">
          <w:marLeft w:val="60"/>
          <w:marRight w:val="60"/>
          <w:marTop w:val="100"/>
          <w:marBottom w:val="100"/>
          <w:divBdr>
            <w:top w:val="none" w:sz="0" w:space="0" w:color="auto"/>
            <w:left w:val="none" w:sz="0" w:space="0" w:color="auto"/>
            <w:bottom w:val="none" w:sz="0" w:space="0" w:color="auto"/>
            <w:right w:val="none" w:sz="0" w:space="0" w:color="auto"/>
          </w:divBdr>
        </w:div>
        <w:div w:id="811483469">
          <w:marLeft w:val="60"/>
          <w:marRight w:val="60"/>
          <w:marTop w:val="100"/>
          <w:marBottom w:val="100"/>
          <w:divBdr>
            <w:top w:val="none" w:sz="0" w:space="0" w:color="auto"/>
            <w:left w:val="none" w:sz="0" w:space="0" w:color="auto"/>
            <w:bottom w:val="none" w:sz="0" w:space="0" w:color="auto"/>
            <w:right w:val="none" w:sz="0" w:space="0" w:color="auto"/>
          </w:divBdr>
        </w:div>
        <w:div w:id="81148347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11</Pages>
  <Words>4296</Words>
  <Characters>24491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Яценко Михаил Николаевич</dc:creator>
  <cp:keywords/>
  <dc:description/>
  <cp:lastModifiedBy>HOME</cp:lastModifiedBy>
  <cp:revision>28</cp:revision>
  <dcterms:created xsi:type="dcterms:W3CDTF">2019-01-30T05:41:00Z</dcterms:created>
  <dcterms:modified xsi:type="dcterms:W3CDTF">2019-01-30T06:29:00Z</dcterms:modified>
</cp:coreProperties>
</file>