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2" w:rsidRDefault="009E3F72" w:rsidP="009E3F72">
      <w:pPr>
        <w:spacing w:after="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Совет депутатов </w:t>
      </w:r>
    </w:p>
    <w:p w:rsidR="009E3F72" w:rsidRDefault="009E3F72" w:rsidP="009E3F72">
      <w:pPr>
        <w:spacing w:after="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ПАРФЕНЬЕВСКОГО сельского поселения</w:t>
      </w:r>
    </w:p>
    <w:p w:rsidR="009E3F72" w:rsidRDefault="009E3F72" w:rsidP="009E3F72">
      <w:pPr>
        <w:spacing w:after="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ПАРФЕНЬЕВСКОГО муниципального района </w:t>
      </w:r>
    </w:p>
    <w:p w:rsidR="009E3F72" w:rsidRDefault="009E3F72" w:rsidP="009E3F7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Костромской области</w:t>
      </w:r>
    </w:p>
    <w:p w:rsidR="009E3F72" w:rsidRDefault="009E3F72" w:rsidP="009E3F7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второго созыва</w:t>
      </w:r>
    </w:p>
    <w:p w:rsidR="009E3F72" w:rsidRDefault="009E3F72" w:rsidP="009E3F72">
      <w:pPr>
        <w:rPr>
          <w:rFonts w:ascii="Arial" w:hAnsi="Arial" w:cs="Arial"/>
        </w:rPr>
      </w:pPr>
    </w:p>
    <w:p w:rsidR="009E3F72" w:rsidRDefault="009E3F72" w:rsidP="009E3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 </w:t>
      </w:r>
    </w:p>
    <w:p w:rsidR="009E3F72" w:rsidRDefault="009E3F72" w:rsidP="009E3F72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от   26 мая    2017 года </w:t>
      </w:r>
      <w:r>
        <w:rPr>
          <w:rFonts w:ascii="Arial" w:hAnsi="Arial" w:cs="Arial"/>
        </w:rPr>
        <w:tab/>
        <w:t xml:space="preserve">                              № 67</w:t>
      </w:r>
    </w:p>
    <w:p w:rsidR="009E3F72" w:rsidRDefault="009E3F72" w:rsidP="009E3F72">
      <w:pPr>
        <w:tabs>
          <w:tab w:val="left" w:pos="9740"/>
        </w:tabs>
        <w:spacing w:after="60"/>
        <w:jc w:val="center"/>
        <w:rPr>
          <w:rFonts w:ascii="Arial" w:hAnsi="Arial" w:cs="Tahoma"/>
        </w:rPr>
      </w:pPr>
    </w:p>
    <w:p w:rsidR="009E3F72" w:rsidRDefault="009E3F72" w:rsidP="009E3F72">
      <w:pPr>
        <w:tabs>
          <w:tab w:val="left" w:pos="9740"/>
        </w:tabs>
        <w:spacing w:after="60"/>
        <w:rPr>
          <w:rFonts w:ascii="Arial" w:hAnsi="Arial"/>
        </w:rPr>
      </w:pPr>
      <w:r>
        <w:rPr>
          <w:rFonts w:ascii="Arial" w:hAnsi="Arial"/>
        </w:rPr>
        <w:t>Об утверждении отчета главы</w:t>
      </w:r>
    </w:p>
    <w:p w:rsidR="009E3F72" w:rsidRDefault="009E3F72" w:rsidP="009E3F72">
      <w:pPr>
        <w:tabs>
          <w:tab w:val="left" w:pos="9740"/>
        </w:tabs>
        <w:spacing w:after="60"/>
        <w:rPr>
          <w:rFonts w:ascii="Arial" w:hAnsi="Arial"/>
        </w:rPr>
      </w:pP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сельского </w:t>
      </w:r>
    </w:p>
    <w:p w:rsidR="009E3F72" w:rsidRDefault="009E3F72" w:rsidP="009E3F72">
      <w:pPr>
        <w:tabs>
          <w:tab w:val="left" w:pos="9740"/>
        </w:tabs>
        <w:spacing w:after="60"/>
        <w:rPr>
          <w:rFonts w:ascii="Arial" w:hAnsi="Arial"/>
        </w:rPr>
      </w:pPr>
      <w:r>
        <w:rPr>
          <w:rFonts w:ascii="Arial" w:hAnsi="Arial"/>
        </w:rPr>
        <w:t>поселения о работе администрации</w:t>
      </w:r>
    </w:p>
    <w:p w:rsidR="009E3F72" w:rsidRDefault="009E3F72" w:rsidP="009E3F72">
      <w:pPr>
        <w:tabs>
          <w:tab w:val="left" w:pos="9740"/>
        </w:tabs>
        <w:spacing w:after="60"/>
        <w:rPr>
          <w:rFonts w:ascii="Arial" w:hAnsi="Arial"/>
        </w:rPr>
      </w:pPr>
      <w:r>
        <w:rPr>
          <w:rFonts w:ascii="Arial" w:hAnsi="Arial"/>
        </w:rPr>
        <w:t>за 2016 год</w:t>
      </w:r>
    </w:p>
    <w:p w:rsidR="009E3F72" w:rsidRDefault="009E3F72" w:rsidP="009E3F72">
      <w:pPr>
        <w:tabs>
          <w:tab w:val="left" w:pos="9740"/>
        </w:tabs>
        <w:spacing w:after="60"/>
        <w:rPr>
          <w:rFonts w:ascii="Arial" w:hAnsi="Arial"/>
        </w:rPr>
      </w:pPr>
    </w:p>
    <w:p w:rsidR="009E3F72" w:rsidRDefault="009E3F72" w:rsidP="009E3F72">
      <w:pPr>
        <w:ind w:firstLine="555"/>
        <w:rPr>
          <w:rFonts w:ascii="Arial" w:hAnsi="Arial"/>
        </w:rPr>
      </w:pPr>
      <w:proofErr w:type="gramStart"/>
      <w:r>
        <w:rPr>
          <w:rFonts w:ascii="Arial" w:eastAsia="Arial" w:hAnsi="Arial" w:cs="Arial"/>
        </w:rPr>
        <w:t xml:space="preserve">Рассмотрев отчет главы </w:t>
      </w:r>
      <w:proofErr w:type="spellStart"/>
      <w:r>
        <w:rPr>
          <w:rFonts w:ascii="Arial" w:eastAsia="Arial" w:hAnsi="Arial" w:cs="Arial"/>
        </w:rPr>
        <w:t>Парфеньевского</w:t>
      </w:r>
      <w:proofErr w:type="spellEnd"/>
      <w:r>
        <w:rPr>
          <w:rFonts w:ascii="Arial" w:eastAsia="Arial" w:hAnsi="Arial" w:cs="Arial"/>
        </w:rPr>
        <w:t xml:space="preserve"> сельского поселения о результатах деятельности администрации сельского поселения за 2016 год, Совет депутатов отмечает, что вся деятельность администрации сельского поселения в 2016 году была направлена на выполнение полномочий, возложенных Федеральным законом от 6 октября 2003 года N 131-ФЗ «Об общих принципах организации местного самоуправления в Российской Федерации», а также Уставом муниципального образования </w:t>
      </w:r>
      <w:proofErr w:type="spellStart"/>
      <w:r>
        <w:rPr>
          <w:rFonts w:ascii="Arial" w:eastAsia="Arial" w:hAnsi="Arial" w:cs="Arial"/>
        </w:rPr>
        <w:t>Парфеньевское</w:t>
      </w:r>
      <w:proofErr w:type="spellEnd"/>
      <w:r>
        <w:rPr>
          <w:rFonts w:ascii="Arial" w:eastAsia="Arial" w:hAnsi="Arial" w:cs="Arial"/>
        </w:rPr>
        <w:t xml:space="preserve"> сельское поселение </w:t>
      </w:r>
      <w:proofErr w:type="spellStart"/>
      <w:r>
        <w:rPr>
          <w:rFonts w:ascii="Arial" w:eastAsia="Arial" w:hAnsi="Arial" w:cs="Arial"/>
        </w:rPr>
        <w:t>Парфеньевского</w:t>
      </w:r>
      <w:proofErr w:type="spellEnd"/>
      <w:proofErr w:type="gramEnd"/>
      <w:r>
        <w:rPr>
          <w:rFonts w:ascii="Arial" w:eastAsia="Arial" w:hAnsi="Arial" w:cs="Arial"/>
        </w:rPr>
        <w:t xml:space="preserve"> муниципального района Костромской области. </w:t>
      </w:r>
      <w:r>
        <w:rPr>
          <w:rFonts w:ascii="Arial" w:hAnsi="Arial"/>
        </w:rPr>
        <w:t xml:space="preserve">На основании вышеизложенного, руководствуясь Уставом муниципального образования </w:t>
      </w:r>
      <w:proofErr w:type="spellStart"/>
      <w:r>
        <w:rPr>
          <w:rFonts w:ascii="Arial" w:hAnsi="Arial"/>
        </w:rPr>
        <w:t>Парфеньевское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муниципального района Совет депутатов  </w:t>
      </w:r>
    </w:p>
    <w:p w:rsidR="009E3F72" w:rsidRDefault="009E3F72" w:rsidP="009E3F72">
      <w:pPr>
        <w:jc w:val="center"/>
        <w:rPr>
          <w:rFonts w:ascii="Arial" w:hAnsi="Arial"/>
        </w:rPr>
      </w:pPr>
      <w:r>
        <w:rPr>
          <w:rFonts w:ascii="Arial" w:hAnsi="Arial"/>
        </w:rPr>
        <w:t>РЕШИЛ:</w:t>
      </w: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ind w:firstLine="540"/>
        <w:rPr>
          <w:rFonts w:ascii="Arial" w:hAnsi="Arial"/>
        </w:rPr>
      </w:pPr>
      <w:r>
        <w:rPr>
          <w:rFonts w:ascii="Arial" w:hAnsi="Arial"/>
        </w:rPr>
        <w:t xml:space="preserve">1. Отчет главы </w:t>
      </w: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сельского поселения Захарова Е.В. принять к сведению.</w:t>
      </w:r>
    </w:p>
    <w:p w:rsidR="009E3F72" w:rsidRDefault="009E3F72" w:rsidP="009E3F72">
      <w:pPr>
        <w:ind w:firstLine="540"/>
        <w:rPr>
          <w:rFonts w:ascii="Arial" w:hAnsi="Arial"/>
        </w:rPr>
      </w:pPr>
      <w:r>
        <w:rPr>
          <w:rFonts w:ascii="Arial" w:hAnsi="Arial"/>
        </w:rPr>
        <w:t xml:space="preserve">2. Рекомендовать главе </w:t>
      </w: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сельского поселения выступить с отчетом о результатах деятельности местной администрации за 2016 год на встречах с населением в населенных пунктах сельского поселения.</w:t>
      </w:r>
    </w:p>
    <w:p w:rsidR="009E3F72" w:rsidRDefault="009E3F72" w:rsidP="009E3F72">
      <w:pPr>
        <w:ind w:firstLine="555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решения оставляю за собой.</w:t>
      </w:r>
    </w:p>
    <w:p w:rsidR="009E3F72" w:rsidRDefault="009E3F72" w:rsidP="009E3F72">
      <w:pPr>
        <w:ind w:firstLine="540"/>
        <w:rPr>
          <w:rFonts w:ascii="Arial" w:hAnsi="Arial"/>
        </w:rPr>
      </w:pPr>
      <w:r>
        <w:rPr>
          <w:rFonts w:ascii="Arial" w:hAnsi="Arial"/>
        </w:rPr>
        <w:t>4. Настоящее решение вступает в силу со дня официального опубликования.</w:t>
      </w: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 сельского поселения  </w:t>
      </w:r>
    </w:p>
    <w:p w:rsidR="009E3F72" w:rsidRDefault="009E3F72" w:rsidP="009E3F72">
      <w:pPr>
        <w:rPr>
          <w:rFonts w:ascii="Arial" w:hAnsi="Arial"/>
        </w:rPr>
      </w:pP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муниципального района</w:t>
      </w:r>
    </w:p>
    <w:p w:rsidR="009E3F72" w:rsidRDefault="009E3F72" w:rsidP="009E3F72">
      <w:pPr>
        <w:rPr>
          <w:rFonts w:ascii="Arial" w:hAnsi="Arial"/>
        </w:rPr>
      </w:pPr>
      <w:proofErr w:type="spellStart"/>
      <w:r>
        <w:rPr>
          <w:rFonts w:ascii="Arial" w:hAnsi="Arial"/>
        </w:rPr>
        <w:t>Костромскойбласти</w:t>
      </w:r>
      <w:proofErr w:type="spellEnd"/>
      <w:r>
        <w:rPr>
          <w:rFonts w:ascii="Arial" w:hAnsi="Arial"/>
        </w:rPr>
        <w:t xml:space="preserve">                                                                         Е.В.Захаров</w:t>
      </w:r>
    </w:p>
    <w:p w:rsidR="009E3F72" w:rsidRDefault="009E3F72" w:rsidP="009E3F72">
      <w:pPr>
        <w:rPr>
          <w:rFonts w:ascii="Arial" w:eastAsia="Arial" w:hAnsi="Arial" w:cs="Arial"/>
        </w:rPr>
      </w:pPr>
    </w:p>
    <w:p w:rsidR="009E3F72" w:rsidRDefault="009E3F72" w:rsidP="009E3F72">
      <w:pPr>
        <w:rPr>
          <w:rFonts w:ascii="Arial" w:eastAsia="Lucida Sans Unicode" w:hAnsi="Arial" w:cs="Tahoma"/>
        </w:rPr>
      </w:pP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Приложение                                  </w:t>
      </w: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</w:p>
    <w:p w:rsidR="009E3F72" w:rsidRDefault="009E3F72" w:rsidP="009E3F7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к решению Совета депутатов      </w:t>
      </w:r>
    </w:p>
    <w:p w:rsidR="009E3F72" w:rsidRDefault="009E3F72" w:rsidP="009E3F72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Парфеньевского</w:t>
      </w:r>
      <w:proofErr w:type="spellEnd"/>
      <w:r>
        <w:rPr>
          <w:rFonts w:ascii="Arial" w:hAnsi="Arial"/>
        </w:rPr>
        <w:t xml:space="preserve"> сельского         </w:t>
      </w:r>
    </w:p>
    <w:p w:rsidR="009E3F72" w:rsidRDefault="009E3F72" w:rsidP="009E3F72">
      <w:pPr>
        <w:jc w:val="right"/>
        <w:rPr>
          <w:rFonts w:ascii="Arial" w:hAnsi="Arial"/>
        </w:rPr>
      </w:pPr>
      <w:r>
        <w:rPr>
          <w:rFonts w:ascii="Arial" w:hAnsi="Arial"/>
        </w:rPr>
        <w:t>поселения от 26 мая 2017г. №67</w:t>
      </w:r>
    </w:p>
    <w:p w:rsidR="009E3F72" w:rsidRDefault="009E3F72" w:rsidP="009E3F72">
      <w:pPr>
        <w:rPr>
          <w:rFonts w:ascii="Arial" w:hAnsi="Arial"/>
        </w:rPr>
      </w:pPr>
    </w:p>
    <w:p w:rsidR="009E3F72" w:rsidRDefault="009E3F72" w:rsidP="009E3F72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Отчет </w:t>
      </w:r>
    </w:p>
    <w:p w:rsidR="009E3F72" w:rsidRDefault="009E3F72" w:rsidP="009E3F72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о результатах деятельности главы </w:t>
      </w:r>
      <w:proofErr w:type="spellStart"/>
      <w:r>
        <w:rPr>
          <w:rFonts w:ascii="Arial" w:hAnsi="Arial"/>
          <w:bCs/>
        </w:rPr>
        <w:t>Парфеньевского</w:t>
      </w:r>
      <w:proofErr w:type="spellEnd"/>
      <w:r>
        <w:rPr>
          <w:rFonts w:ascii="Arial" w:hAnsi="Arial"/>
          <w:bCs/>
        </w:rPr>
        <w:t xml:space="preserve"> сельского поселения</w:t>
      </w:r>
    </w:p>
    <w:p w:rsidR="009E3F72" w:rsidRDefault="009E3F72" w:rsidP="009E3F72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и администрации </w:t>
      </w:r>
      <w:proofErr w:type="spellStart"/>
      <w:r>
        <w:rPr>
          <w:rFonts w:ascii="Arial" w:hAnsi="Arial"/>
          <w:bCs/>
        </w:rPr>
        <w:t>Парфеньевского</w:t>
      </w:r>
      <w:proofErr w:type="spellEnd"/>
      <w:r>
        <w:rPr>
          <w:rFonts w:ascii="Arial" w:hAnsi="Arial"/>
          <w:bCs/>
        </w:rPr>
        <w:t xml:space="preserve"> сельского поселения</w:t>
      </w:r>
    </w:p>
    <w:p w:rsidR="009E3F72" w:rsidRDefault="009E3F72" w:rsidP="009E3F72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за 2016 год</w:t>
      </w:r>
    </w:p>
    <w:p w:rsidR="009E3F72" w:rsidRDefault="009E3F72" w:rsidP="009E3F72">
      <w:pPr>
        <w:shd w:val="clear" w:color="auto" w:fill="FFFFFF"/>
        <w:ind w:left="744"/>
        <w:jc w:val="center"/>
        <w:rPr>
          <w:rFonts w:ascii="Arial" w:hAnsi="Arial" w:cs="Arial"/>
          <w:b/>
          <w:bCs/>
          <w:spacing w:val="8"/>
        </w:rPr>
      </w:pPr>
    </w:p>
    <w:p w:rsidR="009E3F72" w:rsidRDefault="009E3F72" w:rsidP="009E3F72">
      <w:pPr>
        <w:shd w:val="clear" w:color="auto" w:fill="FFFFFF"/>
        <w:ind w:firstLine="555"/>
        <w:rPr>
          <w:rFonts w:ascii="Arial" w:hAnsi="Arial" w:cs="Arial"/>
        </w:rPr>
      </w:pPr>
      <w:r>
        <w:rPr>
          <w:rFonts w:ascii="Arial" w:hAnsi="Arial" w:cs="Arial"/>
        </w:rPr>
        <w:t>На территории поселения  находятся 43 населённых  пункта,  в 19 из них проживает  2966 человек,  всего зарегистрировано по месту жительства  на территории поселения 3457 чел., из них  граждан трудоспособного возраста - 1927, пенсионеров -914, детей до 18 лет- 616</w:t>
      </w:r>
    </w:p>
    <w:p w:rsidR="009E3F72" w:rsidRDefault="009E3F72" w:rsidP="009E3F72">
      <w:pPr>
        <w:shd w:val="clear" w:color="auto" w:fill="FFFFFF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За 2016 год родилось 28 детей, умерло 41 человек, прибыло 20 человека, убыло 57 чел. (население уменьшилось  по сравнению  с  предыдущим  годом  на 50 человек).</w:t>
      </w:r>
    </w:p>
    <w:p w:rsidR="009E3F72" w:rsidRDefault="009E3F72" w:rsidP="009E3F72">
      <w:pPr>
        <w:shd w:val="clear" w:color="auto" w:fill="FFFFFF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На 1 января 2017г. числится 1312 личных  подсобных  хозяйств. В личных  подсобных  хозяйствах  содержится: КРС- 89 голов, в том числе  коровы  - 42, МРС- 51 головы, свиньи - 40, птица - 756, кролики - 364, пчёлосемьи - 338.</w:t>
      </w:r>
    </w:p>
    <w:p w:rsidR="009E3F72" w:rsidRDefault="009E3F72" w:rsidP="009E3F72">
      <w:pPr>
        <w:shd w:val="clear" w:color="auto" w:fill="FFFFFF"/>
        <w:spacing w:line="274" w:lineRule="exact"/>
        <w:ind w:left="91" w:firstLine="450"/>
        <w:rPr>
          <w:rFonts w:ascii="Arial" w:hAnsi="Arial" w:cs="Arial"/>
          <w:spacing w:val="6"/>
        </w:rPr>
      </w:pPr>
      <w:r>
        <w:rPr>
          <w:rFonts w:ascii="Arial" w:hAnsi="Arial" w:cs="Arial"/>
        </w:rPr>
        <w:t xml:space="preserve">В 2016г. в администрацию поселения по различным  вопросам  в устном виде  последовало 695 обращений по различным вопросам. Основными   являются  вопросы водоснабжения, содержания дорог, газификации, землепользования, благоустройства, содержания  жилищного фонда, содержания собак, уличного  освещения.  </w:t>
      </w:r>
      <w:r>
        <w:rPr>
          <w:rFonts w:ascii="Arial" w:hAnsi="Arial" w:cs="Arial"/>
          <w:spacing w:val="6"/>
        </w:rPr>
        <w:t xml:space="preserve">Администрацией поселения рассмотрено 26 письменных жалоб.   </w:t>
      </w:r>
    </w:p>
    <w:p w:rsidR="009E3F72" w:rsidRDefault="009E3F72" w:rsidP="009E3F72">
      <w:pPr>
        <w:shd w:val="clear" w:color="auto" w:fill="FFFFFF"/>
        <w:spacing w:line="274" w:lineRule="exact"/>
        <w:ind w:left="91" w:firstLine="45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 xml:space="preserve">Выдано   1362 справки, подтверждающие статус, социальные и другие права граждан. </w:t>
      </w:r>
    </w:p>
    <w:p w:rsidR="009E3F72" w:rsidRDefault="009E3F72" w:rsidP="009E3F72">
      <w:pPr>
        <w:shd w:val="clear" w:color="auto" w:fill="FFFFFF"/>
        <w:spacing w:line="274" w:lineRule="exact"/>
        <w:ind w:left="91" w:firstLine="45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Приватизировано  4</w:t>
      </w:r>
      <w:r>
        <w:rPr>
          <w:rFonts w:ascii="Arial" w:hAnsi="Arial" w:cs="Arial"/>
          <w:b/>
          <w:spacing w:val="6"/>
        </w:rPr>
        <w:t xml:space="preserve"> </w:t>
      </w:r>
      <w:r>
        <w:rPr>
          <w:rFonts w:ascii="Arial" w:hAnsi="Arial" w:cs="Arial"/>
          <w:spacing w:val="6"/>
        </w:rPr>
        <w:t>квартиры   из муниципального  жилищного фонда.</w:t>
      </w:r>
    </w:p>
    <w:p w:rsidR="009E3F72" w:rsidRDefault="009E3F72" w:rsidP="009E3F72">
      <w:pPr>
        <w:shd w:val="clear" w:color="auto" w:fill="FFFFFF"/>
        <w:spacing w:before="10" w:after="200" w:line="274" w:lineRule="exact"/>
        <w:ind w:left="48" w:firstLine="495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В 2016 г. заключено 175 договоров аренды с населением  на земельные  участки для ведения личного подсобного хозяйства.   Выполнено 11 обмеров и уточнений  площадей  земельных участков, 60 человек обратилось за выдачей  документов на землю.  Проведено  10 проверок   муниципального земельного контроля на территории </w:t>
      </w:r>
      <w:proofErr w:type="spellStart"/>
      <w:r>
        <w:rPr>
          <w:rFonts w:ascii="Arial" w:hAnsi="Arial" w:cs="Arial"/>
          <w:spacing w:val="4"/>
        </w:rPr>
        <w:t>Парфеньевского</w:t>
      </w:r>
      <w:proofErr w:type="spellEnd"/>
      <w:r>
        <w:rPr>
          <w:rFonts w:ascii="Arial" w:hAnsi="Arial" w:cs="Arial"/>
          <w:spacing w:val="4"/>
        </w:rPr>
        <w:t xml:space="preserve"> сельского поселения, выдано 4 предписания  об устранении нарушений  земельного законодательства. </w:t>
      </w:r>
    </w:p>
    <w:p w:rsidR="009E3F72" w:rsidRDefault="009E3F72" w:rsidP="009E3F72">
      <w:pPr>
        <w:shd w:val="clear" w:color="auto" w:fill="FFFFFF"/>
        <w:spacing w:before="10" w:after="200" w:line="274" w:lineRule="exact"/>
        <w:ind w:left="48" w:firstLine="495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Составлено  14 протоколов об административных правонарушениях, выдано 28 предписаний. По административным  правонарушениям,  наложен штраф в сумме  7700 рублей.</w:t>
      </w:r>
    </w:p>
    <w:p w:rsidR="009E3F72" w:rsidRDefault="009E3F72" w:rsidP="009E3F72">
      <w:pPr>
        <w:shd w:val="clear" w:color="auto" w:fill="FFFFFF"/>
        <w:spacing w:before="10" w:after="200" w:line="274" w:lineRule="exact"/>
        <w:ind w:left="48" w:firstLine="495"/>
        <w:rPr>
          <w:rFonts w:ascii="Arial" w:hAnsi="Arial" w:cs="Arial"/>
          <w:spacing w:val="6"/>
        </w:rPr>
      </w:pPr>
      <w:r>
        <w:rPr>
          <w:rFonts w:ascii="Arial" w:hAnsi="Arial" w:cs="Arial"/>
          <w:spacing w:val="4"/>
        </w:rPr>
        <w:t xml:space="preserve">Заключены 5 договоров  социального найма жилья, по семи  обращениям  в жилищную комиссию было направлено  34 запросов   в Управление  Федеральной службы государственного регистра, кадастра  и картографии  по Костромской  области      </w:t>
      </w:r>
      <w:r>
        <w:rPr>
          <w:rFonts w:ascii="Arial" w:hAnsi="Arial" w:cs="Arial"/>
          <w:spacing w:val="6"/>
        </w:rPr>
        <w:t xml:space="preserve">     </w:t>
      </w:r>
    </w:p>
    <w:p w:rsidR="009E3F72" w:rsidRDefault="009E3F72" w:rsidP="009E3F72">
      <w:pPr>
        <w:shd w:val="clear" w:color="auto" w:fill="FFFFFF"/>
        <w:spacing w:before="5" w:after="200" w:line="274" w:lineRule="exact"/>
        <w:ind w:left="130" w:firstLine="420"/>
        <w:rPr>
          <w:rFonts w:ascii="Arial" w:hAnsi="Arial" w:cs="Arial"/>
          <w:spacing w:val="3"/>
        </w:rPr>
      </w:pPr>
      <w:r>
        <w:rPr>
          <w:rFonts w:ascii="Arial" w:hAnsi="Arial" w:cs="Arial"/>
          <w:spacing w:val="1"/>
        </w:rPr>
        <w:t xml:space="preserve">Разработаны нормативно-правовые   акты,   регулирующие   организацию  деятельности </w:t>
      </w:r>
      <w:r>
        <w:rPr>
          <w:rFonts w:ascii="Arial" w:hAnsi="Arial" w:cs="Arial"/>
          <w:spacing w:val="4"/>
        </w:rPr>
        <w:t>органов  местного  самоуправления:  внесены изменения в Устав  поселения,  принято 40 решений, 74 постановления и 107 распоряжений по основной деятельности</w:t>
      </w:r>
      <w:r>
        <w:rPr>
          <w:rFonts w:ascii="Arial" w:hAnsi="Arial" w:cs="Arial"/>
          <w:spacing w:val="3"/>
        </w:rPr>
        <w:t xml:space="preserve">.  </w:t>
      </w:r>
      <w:r>
        <w:rPr>
          <w:rFonts w:ascii="Arial" w:hAnsi="Arial" w:cs="Arial"/>
          <w:spacing w:val="4"/>
        </w:rPr>
        <w:t>Проведено 6 заседаний   Совета депутатов. Издано 57 информационных бюллетеней   «</w:t>
      </w:r>
      <w:proofErr w:type="spellStart"/>
      <w:r>
        <w:rPr>
          <w:rFonts w:ascii="Arial" w:hAnsi="Arial" w:cs="Arial"/>
          <w:spacing w:val="4"/>
        </w:rPr>
        <w:t>Парфеньевские</w:t>
      </w:r>
      <w:proofErr w:type="spellEnd"/>
      <w:r>
        <w:rPr>
          <w:rFonts w:ascii="Arial" w:hAnsi="Arial" w:cs="Arial"/>
          <w:spacing w:val="4"/>
        </w:rPr>
        <w:t xml:space="preserve"> вести».</w:t>
      </w:r>
    </w:p>
    <w:p w:rsidR="009E3F72" w:rsidRPr="009E3F72" w:rsidRDefault="009E3F72" w:rsidP="009E3F72">
      <w:pPr>
        <w:shd w:val="clear" w:color="auto" w:fill="FFFFFF"/>
        <w:spacing w:line="274" w:lineRule="exact"/>
        <w:ind w:left="91" w:firstLine="302"/>
        <w:rPr>
          <w:rFonts w:ascii="Arial" w:hAnsi="Arial" w:cs="Arial"/>
          <w:spacing w:val="4"/>
        </w:rPr>
      </w:pPr>
      <w:r w:rsidRPr="009E3F72">
        <w:rPr>
          <w:rFonts w:ascii="Arial" w:hAnsi="Arial" w:cs="Arial"/>
          <w:spacing w:val="4"/>
        </w:rPr>
        <w:t xml:space="preserve"> Составлен, рассмотрен и утверждён проект бюджета на 2017 год. </w:t>
      </w:r>
    </w:p>
    <w:p w:rsidR="009E3F72" w:rsidRPr="009E3F72" w:rsidRDefault="009E3F72" w:rsidP="009E3F72">
      <w:pPr>
        <w:shd w:val="clear" w:color="auto" w:fill="FFFFFF"/>
        <w:spacing w:line="274" w:lineRule="exact"/>
        <w:ind w:left="91" w:firstLine="302"/>
        <w:rPr>
          <w:rFonts w:ascii="Arial" w:hAnsi="Arial" w:cs="Arial"/>
          <w:spacing w:val="4"/>
        </w:rPr>
      </w:pPr>
    </w:p>
    <w:p w:rsidR="009E3F72" w:rsidRPr="009E3F72" w:rsidRDefault="009E3F72" w:rsidP="009E3F72">
      <w:pPr>
        <w:shd w:val="clear" w:color="auto" w:fill="FFFFFF"/>
        <w:spacing w:line="274" w:lineRule="exact"/>
        <w:ind w:left="91" w:firstLine="302"/>
        <w:rPr>
          <w:rFonts w:ascii="Arial" w:hAnsi="Arial" w:cs="Arial"/>
        </w:rPr>
      </w:pPr>
      <w:r w:rsidRPr="009E3F72">
        <w:rPr>
          <w:rFonts w:ascii="Arial" w:hAnsi="Arial" w:cs="Arial"/>
          <w:spacing w:val="4"/>
        </w:rPr>
        <w:lastRenderedPageBreak/>
        <w:t xml:space="preserve"> По исполнению  бюджета  за 2016 год  </w:t>
      </w:r>
      <w:r w:rsidRPr="009E3F72">
        <w:rPr>
          <w:rFonts w:ascii="Arial" w:hAnsi="Arial" w:cs="Arial"/>
        </w:rPr>
        <w:t xml:space="preserve">доходная часть бюджета </w:t>
      </w:r>
      <w:proofErr w:type="spellStart"/>
      <w:r w:rsidRPr="009E3F72">
        <w:rPr>
          <w:rFonts w:ascii="Arial" w:hAnsi="Arial" w:cs="Arial"/>
        </w:rPr>
        <w:t>Парфеньевского</w:t>
      </w:r>
      <w:proofErr w:type="spellEnd"/>
      <w:r w:rsidRPr="009E3F72">
        <w:rPr>
          <w:rFonts w:ascii="Arial" w:hAnsi="Arial" w:cs="Arial"/>
        </w:rPr>
        <w:t xml:space="preserve"> сельского поселения   исполнена в сумме 8857648,69 рублей  или  75,78 %  к утвержденному  годовому плану, </w:t>
      </w:r>
    </w:p>
    <w:p w:rsidR="009E3F72" w:rsidRPr="009E3F72" w:rsidRDefault="009E3F72" w:rsidP="009E3F72">
      <w:pPr>
        <w:tabs>
          <w:tab w:val="left" w:pos="1005"/>
        </w:tabs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 из них:</w:t>
      </w:r>
    </w:p>
    <w:p w:rsidR="009E3F72" w:rsidRPr="009E3F72" w:rsidRDefault="009E3F72" w:rsidP="009E3F72">
      <w:pPr>
        <w:tabs>
          <w:tab w:val="left" w:pos="1005"/>
        </w:tabs>
        <w:rPr>
          <w:rFonts w:ascii="Arial" w:hAnsi="Arial" w:cs="Arial"/>
        </w:rPr>
      </w:pPr>
      <w:r w:rsidRPr="009E3F72">
        <w:rPr>
          <w:rFonts w:ascii="Arial" w:hAnsi="Arial" w:cs="Arial"/>
          <w:b/>
        </w:rPr>
        <w:t xml:space="preserve"> Собственные доходы</w:t>
      </w:r>
      <w:r w:rsidRPr="009E3F72">
        <w:rPr>
          <w:rFonts w:ascii="Arial" w:hAnsi="Arial" w:cs="Arial"/>
        </w:rPr>
        <w:t xml:space="preserve"> (налоговые и неналоговые) исполнены на  89,03 % и составили 6739343,49  рублей,  в том числе: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>- Налог на доходы физических лиц  исполнен в сумме 3321662,66 рублей или 85,10%  годового плана.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>- Налог на имущество  физических лиц  исполнен в сумме 420915,28  рублей или 99,04%  годового плана.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 - Земельный  налог  исполнен в сумме 1170476,83  рублей или 94,16%  годового плана.</w:t>
      </w:r>
    </w:p>
    <w:p w:rsidR="009E3F72" w:rsidRPr="009E3F72" w:rsidRDefault="009E3F72" w:rsidP="009E3F72">
      <w:pPr>
        <w:pStyle w:val="a3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szCs w:val="24"/>
        </w:rPr>
        <w:t>-  Налог, взимаемый в связи с применением упрощенной системы налогообложения</w:t>
      </w:r>
    </w:p>
    <w:p w:rsidR="009E3F72" w:rsidRPr="009E3F72" w:rsidRDefault="009E3F72" w:rsidP="009E3F72">
      <w:pPr>
        <w:rPr>
          <w:rFonts w:ascii="Arial" w:hAnsi="Arial" w:cs="Arial"/>
          <w:szCs w:val="24"/>
        </w:rPr>
      </w:pPr>
      <w:proofErr w:type="gramStart"/>
      <w:r w:rsidRPr="009E3F72">
        <w:rPr>
          <w:rFonts w:ascii="Arial" w:hAnsi="Arial" w:cs="Arial"/>
        </w:rPr>
        <w:t>исполнен</w:t>
      </w:r>
      <w:proofErr w:type="gramEnd"/>
      <w:r w:rsidRPr="009E3F72">
        <w:rPr>
          <w:rFonts w:ascii="Arial" w:hAnsi="Arial" w:cs="Arial"/>
        </w:rPr>
        <w:t xml:space="preserve">  в сумме 7411222,18 рублей или 97,48%  годового плана. </w:t>
      </w:r>
    </w:p>
    <w:p w:rsidR="009E3F72" w:rsidRPr="009E3F72" w:rsidRDefault="009E3F72" w:rsidP="009E3F72">
      <w:pPr>
        <w:rPr>
          <w:rFonts w:ascii="Arial" w:hAnsi="Arial" w:cs="Arial"/>
          <w:i/>
        </w:rPr>
      </w:pPr>
      <w:r w:rsidRPr="009E3F72">
        <w:rPr>
          <w:rFonts w:ascii="Arial" w:hAnsi="Arial" w:cs="Arial"/>
          <w:i/>
        </w:rPr>
        <w:t xml:space="preserve">   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- Доходы от использования имущества, находящегося  в государственной и муниципальной собственности   </w:t>
      </w:r>
      <w:proofErr w:type="gramStart"/>
      <w:r w:rsidRPr="009E3F72">
        <w:rPr>
          <w:rFonts w:ascii="Arial" w:hAnsi="Arial" w:cs="Arial"/>
        </w:rPr>
        <w:t>исполнен</w:t>
      </w:r>
      <w:proofErr w:type="gramEnd"/>
      <w:r w:rsidRPr="009E3F72">
        <w:rPr>
          <w:rFonts w:ascii="Arial" w:hAnsi="Arial" w:cs="Arial"/>
        </w:rPr>
        <w:t xml:space="preserve">  в сумме 253661,94 рублей или 63,42%  годового плана.</w:t>
      </w:r>
    </w:p>
    <w:p w:rsidR="009E3F72" w:rsidRPr="009E3F72" w:rsidRDefault="009E3F72" w:rsidP="009E3F72">
      <w:pPr>
        <w:rPr>
          <w:rFonts w:ascii="Arial" w:hAnsi="Arial" w:cs="Arial"/>
          <w:i/>
        </w:rPr>
      </w:pPr>
      <w:r w:rsidRPr="009E3F72">
        <w:rPr>
          <w:rFonts w:ascii="Arial" w:hAnsi="Arial" w:cs="Arial"/>
        </w:rPr>
        <w:t xml:space="preserve"> </w:t>
      </w:r>
      <w:r w:rsidRPr="009E3F72">
        <w:rPr>
          <w:rFonts w:ascii="Arial" w:hAnsi="Arial" w:cs="Arial"/>
          <w:i/>
        </w:rPr>
        <w:t xml:space="preserve">  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- Плата, взимаемая организациями поселений за выполнение определенных функций  </w:t>
      </w:r>
      <w:proofErr w:type="gramStart"/>
      <w:r w:rsidRPr="009E3F72">
        <w:rPr>
          <w:rFonts w:ascii="Arial" w:hAnsi="Arial" w:cs="Arial"/>
        </w:rPr>
        <w:t>исполнен</w:t>
      </w:r>
      <w:proofErr w:type="gramEnd"/>
      <w:r w:rsidRPr="009E3F72">
        <w:rPr>
          <w:rFonts w:ascii="Arial" w:hAnsi="Arial" w:cs="Arial"/>
        </w:rPr>
        <w:t xml:space="preserve"> в сумме 1200,00 рублей или 30%  годового плана.</w:t>
      </w:r>
    </w:p>
    <w:p w:rsidR="009E3F72" w:rsidRPr="009E3F72" w:rsidRDefault="009E3F72" w:rsidP="009E3F72">
      <w:pPr>
        <w:rPr>
          <w:rFonts w:ascii="Arial" w:hAnsi="Arial" w:cs="Arial"/>
        </w:rPr>
      </w:pP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- Денежные взыскания (штрафы), установленные  законами субъектов РФ за несоблюдение  муниципальных правовых актов, зачисляемые в бюджеты поселений  </w:t>
      </w:r>
      <w:proofErr w:type="gramStart"/>
      <w:r w:rsidRPr="009E3F72">
        <w:rPr>
          <w:rFonts w:ascii="Arial" w:hAnsi="Arial" w:cs="Arial"/>
        </w:rPr>
        <w:t>исполнен</w:t>
      </w:r>
      <w:proofErr w:type="gramEnd"/>
      <w:r w:rsidRPr="009E3F72">
        <w:rPr>
          <w:rFonts w:ascii="Arial" w:hAnsi="Arial" w:cs="Arial"/>
        </w:rPr>
        <w:t xml:space="preserve"> в сумме 15333,76 рублей или 95,84%  годового плана.</w:t>
      </w:r>
    </w:p>
    <w:p w:rsidR="009E3F72" w:rsidRPr="009E3F72" w:rsidRDefault="009E3F72" w:rsidP="009E3F72">
      <w:pPr>
        <w:rPr>
          <w:rFonts w:ascii="Arial" w:hAnsi="Arial" w:cs="Arial"/>
        </w:rPr>
      </w:pP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  <w:b/>
        </w:rPr>
        <w:t xml:space="preserve">Безвозмездные поступления  </w:t>
      </w:r>
      <w:r w:rsidRPr="009E3F72">
        <w:rPr>
          <w:rFonts w:ascii="Arial" w:hAnsi="Arial" w:cs="Arial"/>
        </w:rPr>
        <w:t>составили  2118305,20 рублей или 51,44% годового плана.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szCs w:val="24"/>
        </w:rPr>
        <w:t xml:space="preserve">     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b/>
          <w:szCs w:val="24"/>
        </w:rPr>
      </w:pPr>
      <w:r w:rsidRPr="009E3F72">
        <w:rPr>
          <w:rFonts w:ascii="Arial" w:hAnsi="Arial" w:cs="Arial"/>
          <w:i/>
          <w:szCs w:val="24"/>
        </w:rPr>
        <w:t xml:space="preserve">                            </w:t>
      </w:r>
      <w:r w:rsidRPr="009E3F72">
        <w:rPr>
          <w:rFonts w:ascii="Arial" w:hAnsi="Arial" w:cs="Arial"/>
          <w:b/>
          <w:szCs w:val="24"/>
        </w:rPr>
        <w:t>Расходы</w:t>
      </w:r>
    </w:p>
    <w:p w:rsidR="009E3F72" w:rsidRPr="009E3F72" w:rsidRDefault="009E3F72" w:rsidP="009E3F72">
      <w:pPr>
        <w:tabs>
          <w:tab w:val="left" w:pos="1005"/>
        </w:tabs>
        <w:rPr>
          <w:rFonts w:ascii="Arial" w:hAnsi="Arial" w:cs="Arial"/>
          <w:szCs w:val="24"/>
        </w:rPr>
      </w:pPr>
      <w:r w:rsidRPr="009E3F72">
        <w:rPr>
          <w:rFonts w:ascii="Arial" w:hAnsi="Arial" w:cs="Arial"/>
        </w:rPr>
        <w:t xml:space="preserve">Расходная часть бюджета </w:t>
      </w:r>
      <w:proofErr w:type="spellStart"/>
      <w:r w:rsidRPr="009E3F72">
        <w:rPr>
          <w:rFonts w:ascii="Arial" w:hAnsi="Arial" w:cs="Arial"/>
        </w:rPr>
        <w:t>Парфеньевского</w:t>
      </w:r>
      <w:proofErr w:type="spellEnd"/>
      <w:r w:rsidRPr="009E3F72">
        <w:rPr>
          <w:rFonts w:ascii="Arial" w:hAnsi="Arial" w:cs="Arial"/>
        </w:rPr>
        <w:t xml:space="preserve"> сельского поселения за 2016 год исполнена в сумме 8555492,15 рублей  или  70,90 %  к утвержденному  годовому плану, </w:t>
      </w:r>
    </w:p>
    <w:p w:rsidR="009E3F72" w:rsidRPr="009E3F72" w:rsidRDefault="009E3F72" w:rsidP="009E3F72">
      <w:pPr>
        <w:tabs>
          <w:tab w:val="left" w:pos="1005"/>
        </w:tabs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 из них: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szCs w:val="24"/>
        </w:rPr>
        <w:t xml:space="preserve"> </w:t>
      </w:r>
      <w:r w:rsidRPr="009E3F72">
        <w:rPr>
          <w:rFonts w:ascii="Arial" w:hAnsi="Arial" w:cs="Arial"/>
          <w:b/>
          <w:szCs w:val="24"/>
        </w:rPr>
        <w:t xml:space="preserve">Общегосударственные вопросы -  </w:t>
      </w:r>
      <w:r w:rsidRPr="009E3F72">
        <w:rPr>
          <w:rFonts w:ascii="Arial" w:hAnsi="Arial" w:cs="Arial"/>
          <w:szCs w:val="24"/>
        </w:rPr>
        <w:t>расходы составили 3238601,78 рублей или 98,36% годового плана, в том числе: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szCs w:val="24"/>
        </w:rPr>
        <w:t>- на содержание главы муниципального образования 751139,25 рублей;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szCs w:val="24"/>
        </w:rPr>
        <w:t>- на содержание местных администраций 2412564,06 рублей.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b/>
          <w:szCs w:val="24"/>
        </w:rPr>
        <w:t>Национальная</w:t>
      </w:r>
      <w:r w:rsidRPr="009E3F72">
        <w:rPr>
          <w:rStyle w:val="a5"/>
          <w:rFonts w:ascii="Arial" w:hAnsi="Arial" w:cs="Arial"/>
          <w:b/>
        </w:rPr>
        <w:t xml:space="preserve"> </w:t>
      </w:r>
      <w:r w:rsidRPr="009E3F72">
        <w:rPr>
          <w:rFonts w:ascii="Arial" w:hAnsi="Arial" w:cs="Arial"/>
          <w:b/>
          <w:szCs w:val="24"/>
        </w:rPr>
        <w:t xml:space="preserve">экономика – </w:t>
      </w:r>
      <w:r w:rsidRPr="009E3F72">
        <w:rPr>
          <w:rFonts w:ascii="Arial" w:hAnsi="Arial" w:cs="Arial"/>
          <w:szCs w:val="24"/>
        </w:rPr>
        <w:t>расходы  составили 1841022,15 рублей или 42,18% годового плана.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b/>
          <w:szCs w:val="24"/>
        </w:rPr>
        <w:t>Жилищное хозяйство</w:t>
      </w:r>
      <w:r w:rsidRPr="009E3F72">
        <w:rPr>
          <w:rFonts w:ascii="Arial" w:hAnsi="Arial" w:cs="Arial"/>
          <w:szCs w:val="24"/>
        </w:rPr>
        <w:t xml:space="preserve"> –  расходы на проведение капитального ремонта муниципального жилого фонда составили 328358,72 рублей или 99,56% годового плана,</w:t>
      </w:r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szCs w:val="24"/>
        </w:rPr>
      </w:pPr>
      <w:r w:rsidRPr="009E3F72">
        <w:rPr>
          <w:rFonts w:ascii="Arial" w:hAnsi="Arial" w:cs="Arial"/>
          <w:szCs w:val="24"/>
        </w:rPr>
        <w:t xml:space="preserve"> </w:t>
      </w:r>
      <w:proofErr w:type="gramStart"/>
      <w:r w:rsidRPr="009E3F72">
        <w:rPr>
          <w:rFonts w:ascii="Arial" w:hAnsi="Arial" w:cs="Arial"/>
          <w:b/>
          <w:szCs w:val="24"/>
        </w:rPr>
        <w:t xml:space="preserve">Капитальный </w:t>
      </w:r>
      <w:proofErr w:type="spellStart"/>
      <w:r w:rsidRPr="009E3F72">
        <w:rPr>
          <w:rFonts w:ascii="Arial" w:hAnsi="Arial" w:cs="Arial"/>
          <w:b/>
          <w:szCs w:val="24"/>
        </w:rPr>
        <w:t>ремон</w:t>
      </w:r>
      <w:proofErr w:type="spellEnd"/>
      <w:r w:rsidRPr="009E3F72">
        <w:rPr>
          <w:rFonts w:ascii="Arial" w:hAnsi="Arial" w:cs="Arial"/>
          <w:b/>
          <w:szCs w:val="24"/>
        </w:rPr>
        <w:t xml:space="preserve"> объектов ЖКХ</w:t>
      </w:r>
      <w:r w:rsidRPr="009E3F72">
        <w:rPr>
          <w:rFonts w:ascii="Arial" w:hAnsi="Arial" w:cs="Arial"/>
          <w:szCs w:val="24"/>
        </w:rPr>
        <w:t xml:space="preserve"> – расходы составили 425466,30 рубля или 36,99% годового плана, в том числе:</w:t>
      </w:r>
      <w:proofErr w:type="gramEnd"/>
    </w:p>
    <w:p w:rsidR="009E3F72" w:rsidRPr="009E3F72" w:rsidRDefault="009E3F72" w:rsidP="009E3F72">
      <w:pPr>
        <w:pStyle w:val="a3"/>
        <w:spacing w:after="0"/>
        <w:ind w:left="0"/>
        <w:rPr>
          <w:rFonts w:ascii="Arial" w:hAnsi="Arial" w:cs="Arial"/>
          <w:i/>
          <w:szCs w:val="24"/>
        </w:rPr>
      </w:pPr>
      <w:r w:rsidRPr="009E3F72">
        <w:rPr>
          <w:rFonts w:ascii="Arial" w:hAnsi="Arial" w:cs="Arial"/>
          <w:i/>
          <w:szCs w:val="24"/>
        </w:rPr>
        <w:t xml:space="preserve"> </w:t>
      </w:r>
    </w:p>
    <w:p w:rsidR="009E3F72" w:rsidRPr="009E3F72" w:rsidRDefault="009E3F72" w:rsidP="009E3F72">
      <w:pPr>
        <w:tabs>
          <w:tab w:val="center" w:pos="4677"/>
          <w:tab w:val="left" w:pos="8595"/>
        </w:tabs>
        <w:rPr>
          <w:rFonts w:ascii="Arial" w:hAnsi="Arial" w:cs="Arial"/>
          <w:szCs w:val="24"/>
        </w:rPr>
      </w:pPr>
      <w:r w:rsidRPr="009E3F72">
        <w:rPr>
          <w:rFonts w:ascii="Arial" w:hAnsi="Arial" w:cs="Arial"/>
        </w:rPr>
        <w:t xml:space="preserve"> </w:t>
      </w:r>
      <w:r w:rsidRPr="009E3F72">
        <w:rPr>
          <w:rFonts w:ascii="Arial" w:hAnsi="Arial" w:cs="Arial"/>
          <w:b/>
        </w:rPr>
        <w:t xml:space="preserve">Благоустройство </w:t>
      </w:r>
      <w:r w:rsidRPr="009E3F72">
        <w:rPr>
          <w:rFonts w:ascii="Arial" w:hAnsi="Arial" w:cs="Arial"/>
        </w:rPr>
        <w:t xml:space="preserve">– расходы за 2016 год  составили 1766255,80  рубля, из них:                                                                                              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</w:rPr>
        <w:t xml:space="preserve">  -Содержание мест захоронения – 89209,40 рубля  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  <w:b/>
        </w:rPr>
        <w:lastRenderedPageBreak/>
        <w:t xml:space="preserve">Социальная политика </w:t>
      </w:r>
      <w:r w:rsidRPr="009E3F72">
        <w:rPr>
          <w:rFonts w:ascii="Arial" w:hAnsi="Arial" w:cs="Arial"/>
        </w:rPr>
        <w:t>– расходы на выплату доплаты  к пенсии  муниципальным служащим составили 21101 рублей или 100% планируемых.</w:t>
      </w:r>
    </w:p>
    <w:p w:rsidR="009E3F72" w:rsidRPr="009E3F72" w:rsidRDefault="009E3F72" w:rsidP="009E3F72">
      <w:pPr>
        <w:rPr>
          <w:rFonts w:ascii="Arial" w:hAnsi="Arial" w:cs="Arial"/>
        </w:rPr>
      </w:pPr>
      <w:r w:rsidRPr="009E3F72">
        <w:rPr>
          <w:rFonts w:ascii="Arial" w:hAnsi="Arial" w:cs="Arial"/>
          <w:b/>
        </w:rPr>
        <w:t xml:space="preserve">Прочие межбюджетные трансферты – </w:t>
      </w:r>
      <w:r w:rsidRPr="009E3F72">
        <w:rPr>
          <w:rFonts w:ascii="Arial" w:hAnsi="Arial" w:cs="Arial"/>
        </w:rPr>
        <w:t xml:space="preserve">расходы составили 8555492,15 рублей или 70,90%  </w:t>
      </w:r>
    </w:p>
    <w:p w:rsidR="009E3F72" w:rsidRPr="009E3F72" w:rsidRDefault="009E3F72" w:rsidP="009E3F72">
      <w:pPr>
        <w:rPr>
          <w:rFonts w:ascii="Arial" w:hAnsi="Arial" w:cs="Arial"/>
        </w:rPr>
      </w:pPr>
    </w:p>
    <w:p w:rsidR="009E3F72" w:rsidRDefault="009E3F72" w:rsidP="009E3F72">
      <w:r>
        <w:t xml:space="preserve"> </w:t>
      </w: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9E3F72" w:rsidRDefault="009E3F72" w:rsidP="009E3F72">
      <w:pPr>
        <w:ind w:firstLine="0"/>
        <w:jc w:val="left"/>
        <w:rPr>
          <w:rFonts w:ascii="Arial" w:hAnsi="Arial" w:cs="Arial"/>
          <w:szCs w:val="24"/>
        </w:rPr>
      </w:pPr>
    </w:p>
    <w:p w:rsidR="00CC7034" w:rsidRDefault="009E3F72" w:rsidP="009E3F72">
      <w:r>
        <w:t xml:space="preserve"> </w:t>
      </w:r>
    </w:p>
    <w:sectPr w:rsidR="00CC7034" w:rsidSect="00CC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72"/>
    <w:rsid w:val="00024EF9"/>
    <w:rsid w:val="003D12D1"/>
    <w:rsid w:val="004C6660"/>
    <w:rsid w:val="00630D29"/>
    <w:rsid w:val="009E3F72"/>
    <w:rsid w:val="00CC7034"/>
    <w:rsid w:val="00D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3F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3F72"/>
    <w:rPr>
      <w:rFonts w:ascii="Times New Roman" w:eastAsia="Calibri" w:hAnsi="Times New Roman" w:cs="Times New Roman"/>
      <w:sz w:val="24"/>
    </w:rPr>
  </w:style>
  <w:style w:type="character" w:customStyle="1" w:styleId="a5">
    <w:name w:val="Символ сноски"/>
    <w:basedOn w:val="a0"/>
    <w:rsid w:val="009E3F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Парфеньевское СП</dc:creator>
  <cp:keywords/>
  <dc:description/>
  <cp:lastModifiedBy>Парфеньевское СП</cp:lastModifiedBy>
  <cp:revision>3</cp:revision>
  <dcterms:created xsi:type="dcterms:W3CDTF">2017-06-07T11:31:00Z</dcterms:created>
  <dcterms:modified xsi:type="dcterms:W3CDTF">2017-06-07T11:33:00Z</dcterms:modified>
</cp:coreProperties>
</file>