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66">
        <w:rPr>
          <w:rFonts w:ascii="Times New Roman" w:hAnsi="Times New Roman"/>
          <w:b/>
          <w:sz w:val="28"/>
          <w:szCs w:val="28"/>
        </w:rPr>
        <w:t xml:space="preserve">ГЛАВА </w:t>
      </w:r>
      <w:r w:rsidR="00FE4849">
        <w:rPr>
          <w:rFonts w:ascii="Times New Roman" w:hAnsi="Times New Roman"/>
          <w:b/>
          <w:sz w:val="28"/>
          <w:szCs w:val="28"/>
        </w:rPr>
        <w:t>КОЛБИНСКОГО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B96E6B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F569A8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</w:t>
      </w:r>
      <w:r w:rsidR="00E66E16" w:rsidRPr="00B96E6B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703132">
        <w:rPr>
          <w:rFonts w:ascii="Times New Roman" w:hAnsi="Times New Roman"/>
          <w:sz w:val="28"/>
          <w:szCs w:val="28"/>
          <w:u w:val="single"/>
        </w:rPr>
        <w:t>06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3132">
        <w:rPr>
          <w:rFonts w:ascii="Times New Roman" w:hAnsi="Times New Roman"/>
          <w:sz w:val="28"/>
          <w:szCs w:val="28"/>
          <w:u w:val="single"/>
        </w:rPr>
        <w:t>февраля 2020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703132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69046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FE4849">
        <w:rPr>
          <w:rFonts w:ascii="Times New Roman" w:hAnsi="Times New Roman"/>
          <w:sz w:val="24"/>
          <w:szCs w:val="24"/>
        </w:rPr>
        <w:t>Колбино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5D1D6E" w:rsidRPr="005D1D6E" w:rsidTr="005D1D6E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5D1D6E" w:rsidRDefault="00E66E16" w:rsidP="005D1D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D6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5D1D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DFE1" wp14:editId="58F1768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9DE55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5D1D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D174C" wp14:editId="08539AED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2F9A11A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5D1D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B212F" wp14:editId="4AE4CC8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8FD15D2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5D1D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8648A" wp14:editId="7985CCC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F948E6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 w:rsidRPr="005D1D6E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</w:t>
            </w:r>
            <w:r w:rsidR="005D1D6E" w:rsidRPr="005D1D6E">
              <w:rPr>
                <w:rFonts w:ascii="Times New Roman" w:hAnsi="Times New Roman"/>
                <w:b/>
                <w:sz w:val="28"/>
                <w:szCs w:val="28"/>
              </w:rPr>
              <w:t>по проекту изменений в генеральный план</w:t>
            </w:r>
            <w:r w:rsidR="00703132" w:rsidRPr="005D1D6E">
              <w:rPr>
                <w:rFonts w:ascii="Times New Roman" w:hAnsi="Times New Roman"/>
                <w:b/>
                <w:sz w:val="28"/>
                <w:szCs w:val="28"/>
              </w:rPr>
              <w:t xml:space="preserve"> Колбинского сельского поселения Репьевского муниципального района Воронежской области»</w:t>
            </w:r>
          </w:p>
        </w:tc>
      </w:tr>
    </w:tbl>
    <w:p w:rsidR="0047696B" w:rsidRDefault="005D1D6E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1D6E">
        <w:rPr>
          <w:rFonts w:ascii="Times New Roman" w:hAnsi="Times New Roman"/>
          <w:sz w:val="28"/>
        </w:rPr>
        <w:br w:type="textWrapping" w:clear="all"/>
      </w:r>
    </w:p>
    <w:p w:rsidR="00E66E16" w:rsidRPr="005E3179" w:rsidRDefault="005D1D6E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соответствии с Градостроительным </w:t>
      </w:r>
      <w:r>
        <w:rPr>
          <w:rFonts w:ascii="Times New Roman" w:hAnsi="Times New Roman"/>
          <w:sz w:val="28"/>
        </w:rPr>
        <w:t>К</w:t>
      </w:r>
      <w:r w:rsidRPr="005E3179">
        <w:rPr>
          <w:rFonts w:ascii="Times New Roman" w:hAnsi="Times New Roman"/>
          <w:sz w:val="28"/>
        </w:rPr>
        <w:t xml:space="preserve">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03132" w:rsidRPr="00703132">
        <w:rPr>
          <w:rFonts w:ascii="Times New Roman" w:hAnsi="Times New Roman"/>
          <w:sz w:val="28"/>
        </w:rPr>
        <w:t>Уставом Колбинского сельского поселения Репьевского муниципально</w:t>
      </w:r>
      <w:r w:rsidR="00703132">
        <w:rPr>
          <w:rFonts w:ascii="Times New Roman" w:hAnsi="Times New Roman"/>
          <w:sz w:val="28"/>
        </w:rPr>
        <w:t>го района Воронежской области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690466">
        <w:rPr>
          <w:rFonts w:ascii="Times New Roman" w:hAnsi="Times New Roman"/>
          <w:sz w:val="28"/>
        </w:rPr>
        <w:t xml:space="preserve">Совета народных депутатов от </w:t>
      </w:r>
      <w:r w:rsidR="00FE4849">
        <w:rPr>
          <w:rFonts w:ascii="Times New Roman" w:hAnsi="Times New Roman"/>
          <w:sz w:val="28"/>
        </w:rPr>
        <w:t>26.09.2018 г. №138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690466">
        <w:rPr>
          <w:rFonts w:ascii="Times New Roman" w:hAnsi="Times New Roman"/>
          <w:sz w:val="28"/>
        </w:rPr>
        <w:t xml:space="preserve">оительной деятельности в </w:t>
      </w:r>
      <w:r w:rsidR="00FE4849">
        <w:rPr>
          <w:rFonts w:ascii="Times New Roman" w:hAnsi="Times New Roman"/>
          <w:sz w:val="28"/>
        </w:rPr>
        <w:t>Кол</w:t>
      </w:r>
      <w:r w:rsidR="00690466">
        <w:rPr>
          <w:rFonts w:ascii="Times New Roman" w:hAnsi="Times New Roman"/>
          <w:sz w:val="28"/>
        </w:rPr>
        <w:t>бинском</w:t>
      </w:r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FE4849">
        <w:rPr>
          <w:rFonts w:ascii="Times New Roman" w:hAnsi="Times New Roman"/>
          <w:sz w:val="28"/>
        </w:rPr>
        <w:t>Колбинского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="00E66E16" w:rsidRPr="005E3179">
        <w:rPr>
          <w:rFonts w:ascii="Times New Roman" w:hAnsi="Times New Roman"/>
          <w:sz w:val="28"/>
          <w:szCs w:val="28"/>
        </w:rPr>
        <w:t xml:space="preserve"> </w:t>
      </w:r>
      <w:r w:rsidR="00E66E16"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277F95" w:rsidRDefault="007202E5" w:rsidP="00703132">
      <w:pPr>
        <w:pStyle w:val="a3"/>
        <w:numPr>
          <w:ilvl w:val="0"/>
          <w:numId w:val="3"/>
        </w:numPr>
        <w:autoSpaceDE w:val="0"/>
        <w:autoSpaceDN w:val="0"/>
        <w:spacing w:after="0" w:line="360" w:lineRule="auto"/>
        <w:ind w:left="0" w:firstLine="518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 Назначить на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 </w:t>
      </w:r>
      <w:r w:rsidR="00703132">
        <w:rPr>
          <w:rFonts w:ascii="Times New Roman" w:eastAsiaTheme="minorHAnsi" w:hAnsi="Times New Roman"/>
          <w:sz w:val="28"/>
          <w:szCs w:val="28"/>
        </w:rPr>
        <w:t>06 марта 2020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н публичные </w:t>
      </w:r>
      <w:r w:rsidR="00FE4849" w:rsidRPr="005D1D6E">
        <w:rPr>
          <w:rFonts w:ascii="Times New Roman" w:eastAsiaTheme="minorHAnsi" w:hAnsi="Times New Roman"/>
          <w:sz w:val="28"/>
          <w:szCs w:val="28"/>
        </w:rPr>
        <w:t xml:space="preserve">слушания </w:t>
      </w:r>
      <w:r w:rsidR="00277F95" w:rsidRPr="005D1D6E">
        <w:rPr>
          <w:rFonts w:ascii="Times New Roman" w:eastAsiaTheme="minorHAnsi" w:hAnsi="Times New Roman"/>
          <w:sz w:val="28"/>
          <w:szCs w:val="28"/>
        </w:rPr>
        <w:t xml:space="preserve">по проекту изменений в </w:t>
      </w:r>
      <w:r w:rsidR="00703132" w:rsidRPr="005D1D6E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277F95" w:rsidRPr="005D1D6E">
        <w:rPr>
          <w:rFonts w:ascii="Times New Roman" w:eastAsiaTheme="minorHAnsi" w:hAnsi="Times New Roman"/>
          <w:sz w:val="28"/>
          <w:szCs w:val="28"/>
        </w:rPr>
        <w:t xml:space="preserve"> Колбинского сельского поселения</w:t>
      </w:r>
      <w:r w:rsidR="00703132" w:rsidRPr="005D1D6E">
        <w:t xml:space="preserve"> </w:t>
      </w:r>
      <w:r w:rsidR="00703132" w:rsidRPr="005D1D6E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277F95" w:rsidRPr="005D1D6E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277F95" w:rsidRPr="005E3179">
        <w:rPr>
          <w:rFonts w:ascii="Times New Roman" w:eastAsiaTheme="minorHAnsi" w:hAnsi="Times New Roman"/>
          <w:sz w:val="28"/>
          <w:szCs w:val="28"/>
        </w:rPr>
        <w:t>по документации, согласно приложению № 1 к настоящему постановлению.</w:t>
      </w:r>
    </w:p>
    <w:p w:rsidR="007202E5" w:rsidRPr="00277F95" w:rsidRDefault="007202E5" w:rsidP="00703132">
      <w:pPr>
        <w:pStyle w:val="a3"/>
        <w:numPr>
          <w:ilvl w:val="0"/>
          <w:numId w:val="3"/>
        </w:numPr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277F95">
        <w:rPr>
          <w:rFonts w:ascii="Times New Roman" w:eastAsiaTheme="minorHAnsi" w:hAnsi="Times New Roman"/>
          <w:sz w:val="28"/>
          <w:szCs w:val="28"/>
        </w:rPr>
        <w:lastRenderedPageBreak/>
        <w:t xml:space="preserve">Местом проведения публичных слушаний определить </w:t>
      </w:r>
      <w:r w:rsidR="00690466" w:rsidRPr="00277F95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FE4849" w:rsidRPr="00277F95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277F95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690466" w:rsidRPr="00277F95">
        <w:rPr>
          <w:rFonts w:ascii="Times New Roman" w:eastAsiaTheme="minorHAnsi" w:hAnsi="Times New Roman"/>
          <w:sz w:val="28"/>
          <w:szCs w:val="28"/>
        </w:rPr>
        <w:t>находящиеся по адресу:</w:t>
      </w:r>
      <w:r w:rsidR="00690466" w:rsidRPr="00277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849" w:rsidRPr="00277F95">
        <w:rPr>
          <w:rFonts w:ascii="Times New Roman" w:eastAsia="Times New Roman" w:hAnsi="Times New Roman"/>
          <w:sz w:val="28"/>
          <w:szCs w:val="28"/>
          <w:lang w:eastAsia="ru-RU"/>
        </w:rPr>
        <w:t>с. Колбино, ул. Советская, д. 18, Репьевского района Воронежской области</w:t>
      </w:r>
      <w:r w:rsidR="00690466" w:rsidRPr="00277F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0466" w:rsidRPr="00277F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3. Установить, что у</w:t>
      </w:r>
      <w:r w:rsidR="00277F95">
        <w:rPr>
          <w:rFonts w:ascii="Times New Roman" w:eastAsiaTheme="minorHAnsi" w:hAnsi="Times New Roman"/>
          <w:sz w:val="28"/>
          <w:szCs w:val="28"/>
        </w:rPr>
        <w:t>частниками публичных слушаний</w:t>
      </w:r>
      <w:r w:rsidR="00277F95" w:rsidRPr="00277F95">
        <w:rPr>
          <w:rFonts w:ascii="Times New Roman" w:eastAsiaTheme="minorHAnsi" w:hAnsi="Times New Roman"/>
          <w:sz w:val="28"/>
          <w:szCs w:val="28"/>
        </w:rPr>
        <w:t xml:space="preserve"> </w:t>
      </w:r>
      <w:r w:rsidR="00277F95" w:rsidRPr="005E3179">
        <w:rPr>
          <w:rFonts w:ascii="Times New Roman" w:eastAsiaTheme="minorHAnsi" w:hAnsi="Times New Roman"/>
          <w:sz w:val="28"/>
          <w:szCs w:val="28"/>
        </w:rPr>
        <w:t xml:space="preserve">по проекту изменений 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в </w:t>
      </w:r>
      <w:r w:rsidR="00703132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277F95">
        <w:rPr>
          <w:rFonts w:ascii="Times New Roman" w:eastAsiaTheme="minorHAnsi" w:hAnsi="Times New Roman"/>
          <w:sz w:val="28"/>
          <w:szCs w:val="28"/>
        </w:rPr>
        <w:t>Колбинского</w:t>
      </w:r>
      <w:r w:rsidR="00277F95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03132" w:rsidRPr="00703132">
        <w:t xml:space="preserve"> </w:t>
      </w:r>
      <w:r w:rsidR="00703132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277F95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>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вающие на территории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проекту изменений 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в </w:t>
      </w:r>
      <w:r w:rsidR="00703132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13488C">
        <w:rPr>
          <w:rFonts w:ascii="Times New Roman" w:eastAsiaTheme="minorHAnsi" w:hAnsi="Times New Roman"/>
          <w:sz w:val="28"/>
          <w:szCs w:val="28"/>
        </w:rPr>
        <w:t>Колбинского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8C7C6A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03132" w:rsidRPr="00703132">
        <w:rPr>
          <w:rFonts w:ascii="Times New Roman" w:eastAsiaTheme="minorHAnsi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r w:rsidR="00FE4849">
        <w:rPr>
          <w:rFonts w:ascii="Times New Roman" w:eastAsiaTheme="minorHAnsi" w:hAnsi="Times New Roman"/>
          <w:sz w:val="28"/>
          <w:szCs w:val="28"/>
        </w:rPr>
        <w:t>Кол</w:t>
      </w:r>
      <w:r w:rsidR="00690466">
        <w:rPr>
          <w:rFonts w:ascii="Times New Roman" w:eastAsiaTheme="minorHAnsi" w:hAnsi="Times New Roman"/>
          <w:sz w:val="28"/>
          <w:szCs w:val="28"/>
        </w:rPr>
        <w:t>бинском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овета народных депутатов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FE4849">
        <w:rPr>
          <w:rFonts w:ascii="Times New Roman" w:eastAsiaTheme="minorHAnsi" w:hAnsi="Times New Roman"/>
          <w:sz w:val="28"/>
          <w:szCs w:val="28"/>
        </w:rPr>
        <w:t>26.09.2018 г. №138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с. </w:t>
      </w:r>
      <w:r w:rsidR="00FE4849">
        <w:rPr>
          <w:rFonts w:ascii="Times New Roman" w:eastAsiaTheme="minorHAnsi" w:hAnsi="Times New Roman"/>
          <w:sz w:val="28"/>
          <w:szCs w:val="28"/>
        </w:rPr>
        <w:t>Колбино</w:t>
      </w:r>
      <w:r w:rsidR="00690466">
        <w:rPr>
          <w:rFonts w:ascii="Times New Roman" w:eastAsiaTheme="minorHAnsi" w:hAnsi="Times New Roman"/>
          <w:sz w:val="28"/>
          <w:szCs w:val="28"/>
        </w:rPr>
        <w:t>, ул.</w:t>
      </w:r>
      <w:r w:rsidR="00FE4849">
        <w:rPr>
          <w:rFonts w:ascii="Times New Roman" w:eastAsiaTheme="minorHAnsi" w:hAnsi="Times New Roman"/>
          <w:sz w:val="28"/>
          <w:szCs w:val="28"/>
        </w:rPr>
        <w:t>Советская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, д. </w:t>
      </w:r>
      <w:r w:rsidR="00FE4849">
        <w:rPr>
          <w:rFonts w:ascii="Times New Roman" w:eastAsiaTheme="minorHAnsi" w:hAnsi="Times New Roman"/>
          <w:sz w:val="28"/>
          <w:szCs w:val="28"/>
        </w:rPr>
        <w:t>18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>(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FE4849">
        <w:rPr>
          <w:rFonts w:ascii="Times New Roman" w:eastAsiaTheme="minorHAnsi" w:hAnsi="Times New Roman"/>
          <w:sz w:val="28"/>
          <w:szCs w:val="28"/>
        </w:rPr>
        <w:t>31-1-22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690466">
        <w:rPr>
          <w:rFonts w:ascii="Times New Roman" w:eastAsiaTheme="minorHAnsi" w:hAnsi="Times New Roman"/>
          <w:sz w:val="28"/>
          <w:szCs w:val="28"/>
        </w:rPr>
        <w:t>16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проекту изменений 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в </w:t>
      </w:r>
      <w:r w:rsidR="00703132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03132">
        <w:rPr>
          <w:rFonts w:ascii="Times New Roman" w:eastAsiaTheme="minorHAnsi" w:hAnsi="Times New Roman"/>
          <w:sz w:val="28"/>
          <w:szCs w:val="28"/>
        </w:rPr>
        <w:t>Колбинского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03132" w:rsidRPr="00703132">
        <w:t xml:space="preserve"> </w:t>
      </w:r>
      <w:r w:rsidR="00703132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703132">
        <w:rPr>
          <w:rFonts w:ascii="Times New Roman" w:eastAsiaTheme="minorHAnsi" w:hAnsi="Times New Roman"/>
          <w:sz w:val="28"/>
          <w:szCs w:val="28"/>
        </w:rPr>
        <w:t>,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Предложить участникам публичных слушаний со дня открытия экспозиции</w:t>
      </w:r>
      <w:r w:rsidR="00F95C9F">
        <w:rPr>
          <w:rFonts w:ascii="Times New Roman" w:eastAsiaTheme="minorHAnsi" w:hAnsi="Times New Roman"/>
          <w:sz w:val="28"/>
          <w:szCs w:val="28"/>
        </w:rPr>
        <w:t xml:space="preserve"> демонстрационных материалов по</w:t>
      </w:r>
      <w:r w:rsidR="0013488C" w:rsidRPr="0013488C">
        <w:rPr>
          <w:rFonts w:ascii="Times New Roman" w:eastAsiaTheme="minorHAnsi" w:hAnsi="Times New Roman"/>
          <w:sz w:val="28"/>
          <w:szCs w:val="28"/>
        </w:rPr>
        <w:t xml:space="preserve"> 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проекту изменений 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в </w:t>
      </w:r>
      <w:r w:rsidR="00703132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03132">
        <w:rPr>
          <w:rFonts w:ascii="Times New Roman" w:eastAsiaTheme="minorHAnsi" w:hAnsi="Times New Roman"/>
          <w:sz w:val="28"/>
          <w:szCs w:val="28"/>
        </w:rPr>
        <w:t>Колбинского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03132" w:rsidRPr="00703132">
        <w:t xml:space="preserve"> </w:t>
      </w:r>
      <w:r w:rsidR="00703132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8C7C6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E3179">
        <w:rPr>
          <w:rFonts w:ascii="Times New Roman" w:eastAsiaTheme="minorHAnsi" w:hAnsi="Times New Roman"/>
          <w:sz w:val="28"/>
          <w:szCs w:val="28"/>
        </w:rPr>
        <w:t>посетить экспозицию, а также внести свои п</w:t>
      </w:r>
      <w:r w:rsidR="00DB55FF">
        <w:rPr>
          <w:rFonts w:ascii="Times New Roman" w:eastAsiaTheme="minorHAnsi" w:hAnsi="Times New Roman"/>
          <w:sz w:val="28"/>
          <w:szCs w:val="28"/>
        </w:rPr>
        <w:t xml:space="preserve">редложения, замечания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в письменном виде в соответствующую книгу учета посетителей экспозиции демонстрационных материалов по 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проекту изменений 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в </w:t>
      </w:r>
      <w:r w:rsidR="00703132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03132">
        <w:rPr>
          <w:rFonts w:ascii="Times New Roman" w:eastAsiaTheme="minorHAnsi" w:hAnsi="Times New Roman"/>
          <w:sz w:val="28"/>
          <w:szCs w:val="28"/>
        </w:rPr>
        <w:t>Колбинского</w:t>
      </w:r>
      <w:r w:rsidR="00703132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03132" w:rsidRPr="00703132">
        <w:t xml:space="preserve"> </w:t>
      </w:r>
      <w:r w:rsidR="00703132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13488C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703132">
        <w:rPr>
          <w:rFonts w:ascii="Times New Roman" w:eastAsiaTheme="minorHAnsi" w:hAnsi="Times New Roman"/>
          <w:sz w:val="28"/>
          <w:szCs w:val="28"/>
        </w:rPr>
        <w:t>0</w:t>
      </w:r>
      <w:r w:rsidR="0047696B">
        <w:rPr>
          <w:rFonts w:ascii="Times New Roman" w:eastAsiaTheme="minorHAnsi" w:hAnsi="Times New Roman"/>
          <w:sz w:val="28"/>
          <w:szCs w:val="28"/>
        </w:rPr>
        <w:t>5</w:t>
      </w:r>
      <w:r w:rsidR="00703132">
        <w:rPr>
          <w:rFonts w:ascii="Times New Roman" w:eastAsiaTheme="minorHAnsi" w:hAnsi="Times New Roman"/>
          <w:sz w:val="28"/>
          <w:szCs w:val="28"/>
        </w:rPr>
        <w:t xml:space="preserve"> марта 2020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6D04A6">
        <w:rPr>
          <w:rFonts w:ascii="Times New Roman" w:eastAsiaTheme="minorHAnsi" w:hAnsi="Times New Roman"/>
          <w:sz w:val="28"/>
          <w:szCs w:val="28"/>
        </w:rPr>
        <w:t>орядке</w:t>
      </w:r>
      <w:r w:rsidR="00796945">
        <w:rPr>
          <w:rFonts w:ascii="Times New Roman" w:eastAsiaTheme="minorHAnsi" w:hAnsi="Times New Roman"/>
          <w:sz w:val="28"/>
          <w:szCs w:val="28"/>
        </w:rPr>
        <w:t>,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FD281A">
        <w:rPr>
          <w:rFonts w:ascii="Times New Roman" w:eastAsiaTheme="minorHAnsi" w:hAnsi="Times New Roman"/>
          <w:sz w:val="28"/>
          <w:szCs w:val="28"/>
        </w:rPr>
        <w:t>, приложение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</w:t>
      </w:r>
      <w:r w:rsidR="0013488C" w:rsidRPr="005E3179">
        <w:rPr>
          <w:rFonts w:ascii="Times New Roman" w:eastAsiaTheme="minorHAnsi" w:hAnsi="Times New Roman"/>
          <w:sz w:val="28"/>
          <w:szCs w:val="28"/>
        </w:rPr>
        <w:t xml:space="preserve">проекту изменений в </w:t>
      </w:r>
      <w:r w:rsidR="0010454E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10454E">
        <w:rPr>
          <w:rFonts w:ascii="Times New Roman" w:eastAsiaTheme="minorHAnsi" w:hAnsi="Times New Roman"/>
          <w:sz w:val="28"/>
          <w:szCs w:val="28"/>
        </w:rPr>
        <w:t>Колбинского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0454E" w:rsidRPr="00703132">
        <w:t xml:space="preserve"> </w:t>
      </w:r>
      <w:r w:rsidR="0010454E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адрес: с. </w:t>
      </w:r>
      <w:r w:rsidR="00DB55FF">
        <w:rPr>
          <w:rFonts w:ascii="Times New Roman" w:eastAsiaTheme="minorHAnsi" w:hAnsi="Times New Roman"/>
          <w:sz w:val="28"/>
          <w:szCs w:val="28"/>
        </w:rPr>
        <w:t>Колбино,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ул. </w:t>
      </w:r>
      <w:r w:rsidR="00DB55FF">
        <w:rPr>
          <w:rFonts w:ascii="Times New Roman" w:eastAsiaTheme="minorHAnsi" w:hAnsi="Times New Roman"/>
          <w:sz w:val="28"/>
          <w:szCs w:val="28"/>
        </w:rPr>
        <w:t>Советская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, д. </w:t>
      </w:r>
      <w:r w:rsidR="00DB55FF">
        <w:rPr>
          <w:rFonts w:ascii="Times New Roman" w:eastAsiaTheme="minorHAnsi" w:hAnsi="Times New Roman"/>
          <w:sz w:val="28"/>
          <w:szCs w:val="28"/>
        </w:rPr>
        <w:t>18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E66E16" w:rsidRDefault="007202E5" w:rsidP="004769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47696B" w:rsidRPr="0047696B" w:rsidRDefault="0047696B" w:rsidP="004769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7804AB">
        <w:trPr>
          <w:trHeight w:val="80"/>
        </w:trPr>
        <w:tc>
          <w:tcPr>
            <w:tcW w:w="3544" w:type="dxa"/>
          </w:tcPr>
          <w:p w:rsidR="00E66E16" w:rsidRPr="00B96E6B" w:rsidRDefault="00796945" w:rsidP="007804AB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6E16" w:rsidRPr="00B96E6B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7804AB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DB55FF" w:rsidP="007804AB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FE47DB" w:rsidRDefault="00FE47DB" w:rsidP="0013488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3488C" w:rsidRPr="00242EFC" w:rsidRDefault="0013488C" w:rsidP="0013488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>
        <w:rPr>
          <w:rFonts w:ascii="Times New Roman" w:eastAsiaTheme="minorHAnsi" w:hAnsi="Times New Roman"/>
          <w:sz w:val="28"/>
          <w:szCs w:val="28"/>
        </w:rPr>
        <w:t>1</w:t>
      </w:r>
    </w:p>
    <w:p w:rsidR="0013488C" w:rsidRDefault="0013488C" w:rsidP="0013488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постановлению главы Колбинского сельского поселения от </w:t>
      </w:r>
      <w:r w:rsidR="00703132">
        <w:rPr>
          <w:rFonts w:ascii="Times New Roman" w:eastAsiaTheme="minorHAnsi" w:hAnsi="Times New Roman"/>
          <w:sz w:val="28"/>
          <w:szCs w:val="28"/>
        </w:rPr>
        <w:t>06.02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703132">
        <w:rPr>
          <w:rFonts w:ascii="Times New Roman" w:eastAsiaTheme="minorHAnsi" w:hAnsi="Times New Roman"/>
          <w:sz w:val="28"/>
          <w:szCs w:val="28"/>
        </w:rPr>
        <w:t>20 г. №1</w:t>
      </w: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544B6" w:rsidRPr="001544B6" w:rsidRDefault="005D1D6E" w:rsidP="001544B6">
      <w:pPr>
        <w:spacing w:before="240"/>
        <w:jc w:val="right"/>
        <w:rPr>
          <w:rFonts w:ascii="Times New Roman" w:hAnsi="Times New Roman"/>
          <w:b/>
          <w:sz w:val="28"/>
          <w:szCs w:val="28"/>
        </w:rPr>
      </w:pPr>
      <w:r w:rsidRPr="001544B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291347" wp14:editId="6DD54D40">
            <wp:simplePos x="0" y="0"/>
            <wp:positionH relativeFrom="margin">
              <wp:posOffset>2642870</wp:posOffset>
            </wp:positionH>
            <wp:positionV relativeFrom="margin">
              <wp:posOffset>982345</wp:posOffset>
            </wp:positionV>
            <wp:extent cx="533400" cy="6477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B6" w:rsidRPr="001544B6">
        <w:rPr>
          <w:rFonts w:ascii="Times New Roman" w:hAnsi="Times New Roman"/>
          <w:b/>
          <w:sz w:val="28"/>
          <w:szCs w:val="28"/>
        </w:rPr>
        <w:t>ПРОЕКТ</w:t>
      </w:r>
    </w:p>
    <w:p w:rsidR="001544B6" w:rsidRDefault="001544B6" w:rsidP="001544B6">
      <w:pPr>
        <w:spacing w:before="240"/>
        <w:rPr>
          <w:b/>
        </w:rPr>
      </w:pPr>
    </w:p>
    <w:p w:rsidR="001544B6" w:rsidRPr="001544B6" w:rsidRDefault="001544B6" w:rsidP="001544B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544B6">
        <w:rPr>
          <w:rFonts w:ascii="Times New Roman" w:hAnsi="Times New Roman"/>
          <w:b/>
          <w:sz w:val="28"/>
          <w:szCs w:val="28"/>
        </w:rPr>
        <w:t>СОВЕТ НАРОДНЫХ ДЕПУТАТОВ КОЛБИНСКОГО СЕЛЬСКОГО ПОСЕЛЕНИЯ РЕПЬЕВСКОГО МУНИЦИПАЛЬНОГО РАЙОНА ВОРОНЕЖСКОЙ ОБЛАСТИ</w:t>
      </w:r>
    </w:p>
    <w:p w:rsidR="001544B6" w:rsidRPr="001544B6" w:rsidRDefault="001544B6" w:rsidP="001544B6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1544B6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1544B6" w:rsidRPr="001544B6" w:rsidRDefault="00703132" w:rsidP="001544B6">
      <w:pPr>
        <w:spacing w:line="240" w:lineRule="auto"/>
        <w:ind w:righ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    »           2020</w:t>
      </w:r>
      <w:r w:rsidR="001544B6" w:rsidRPr="001544B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1544B6" w:rsidRPr="001544B6">
        <w:rPr>
          <w:rFonts w:ascii="Times New Roman" w:hAnsi="Times New Roman"/>
          <w:sz w:val="28"/>
          <w:szCs w:val="28"/>
        </w:rPr>
        <w:t xml:space="preserve">    </w:t>
      </w:r>
    </w:p>
    <w:p w:rsidR="001544B6" w:rsidRPr="001544B6" w:rsidRDefault="001544B6" w:rsidP="001544B6">
      <w:pPr>
        <w:spacing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1544B6">
        <w:rPr>
          <w:rFonts w:ascii="Times New Roman" w:hAnsi="Times New Roman"/>
          <w:sz w:val="24"/>
          <w:szCs w:val="24"/>
        </w:rPr>
        <w:t xml:space="preserve">с. Колбино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544B6" w:rsidRPr="001544B6" w:rsidTr="007804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44B6" w:rsidRPr="001544B6" w:rsidRDefault="001544B6" w:rsidP="001544B6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44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1B9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1544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1EBF" id="Прямая со стрелкой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1544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2EA4" id="Прямая со стрелкой 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1544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78C2" id="Прямая со стрелкой 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1544B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Колбинского сельского поселения от </w:t>
            </w:r>
            <w:r w:rsidR="00703132" w:rsidRPr="00703132">
              <w:rPr>
                <w:rFonts w:ascii="Times New Roman" w:hAnsi="Times New Roman"/>
                <w:b/>
                <w:sz w:val="28"/>
                <w:szCs w:val="28"/>
              </w:rPr>
              <w:t>14.07.2011 г. № 49 «Об утверждении генерального плана Колбинского сельского поселения Репьевского муниципального района Воронежской области»</w:t>
            </w:r>
          </w:p>
        </w:tc>
      </w:tr>
    </w:tbl>
    <w:p w:rsidR="001544B6" w:rsidRPr="00BF79FF" w:rsidRDefault="001544B6" w:rsidP="00BF79FF">
      <w:pPr>
        <w:tabs>
          <w:tab w:val="left" w:pos="4678"/>
        </w:tabs>
        <w:spacing w:line="360" w:lineRule="auto"/>
        <w:ind w:firstLine="851"/>
        <w:jc w:val="both"/>
        <w:rPr>
          <w:rFonts w:ascii="Times New Roman" w:hAnsi="Times New Roman"/>
        </w:rPr>
      </w:pPr>
    </w:p>
    <w:p w:rsidR="00703132" w:rsidRPr="00271A77" w:rsidRDefault="00212AB2" w:rsidP="00271A77">
      <w:pPr>
        <w:tabs>
          <w:tab w:val="left" w:pos="467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3132" w:rsidRPr="00271A77">
        <w:rPr>
          <w:rFonts w:ascii="Times New Roman" w:hAnsi="Times New Roman"/>
          <w:sz w:val="28"/>
          <w:szCs w:val="28"/>
        </w:rPr>
        <w:t xml:space="preserve"> соответствии со ст. 14 Федерального закона от 06.10.2003 г. № 131-ФЗ «Об общих принципах организации местного самоуправления в Российской Федерации», ст. ст. 8, 23, 24, 25 Градостроительного кодекса Российской Федерации, Уставом Колбинского сельского поселения Репьевского муниципально</w:t>
      </w:r>
      <w:r w:rsidR="00271A77">
        <w:rPr>
          <w:rFonts w:ascii="Times New Roman" w:hAnsi="Times New Roman"/>
          <w:sz w:val="28"/>
          <w:szCs w:val="28"/>
        </w:rPr>
        <w:t xml:space="preserve">го района Воронежской области, </w:t>
      </w:r>
      <w:r w:rsidR="00703132" w:rsidRPr="00271A77">
        <w:rPr>
          <w:rFonts w:ascii="Times New Roman" w:hAnsi="Times New Roman"/>
          <w:sz w:val="28"/>
          <w:szCs w:val="28"/>
        </w:rPr>
        <w:t xml:space="preserve">Совет народных депутатов Колбинского сельского поселения Репьевского муниципального района Воронежской области </w:t>
      </w:r>
      <w:r w:rsidR="00703132" w:rsidRPr="00271A77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703132" w:rsidRPr="00271A77" w:rsidRDefault="00703132" w:rsidP="00271A77">
      <w:pPr>
        <w:tabs>
          <w:tab w:val="left" w:pos="4678"/>
        </w:tabs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271A77">
        <w:rPr>
          <w:rFonts w:ascii="Times New Roman" w:hAnsi="Times New Roman"/>
          <w:sz w:val="28"/>
          <w:szCs w:val="28"/>
        </w:rPr>
        <w:t>1. Внести изменения в решение Совета народных депутатов Колбинского сельского поселения Репьевского муниципального района Воронежской области от 14.07.2011 г. № 49 «Об утверждении генерального плана Колбинского сельского поселения Репьевского муниципального района Воронежской области» (далее – решение):</w:t>
      </w:r>
    </w:p>
    <w:p w:rsidR="00703132" w:rsidRPr="00271A77" w:rsidRDefault="0047696B" w:rsidP="00271A77">
      <w:pPr>
        <w:tabs>
          <w:tab w:val="left" w:pos="4678"/>
        </w:tabs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132" w:rsidRPr="00271A77">
        <w:rPr>
          <w:rFonts w:ascii="Times New Roman" w:hAnsi="Times New Roman"/>
          <w:sz w:val="28"/>
          <w:szCs w:val="28"/>
        </w:rPr>
        <w:t xml:space="preserve">решение дополнить приложением </w:t>
      </w:r>
      <w:r w:rsidR="00271A77">
        <w:rPr>
          <w:rFonts w:ascii="Times New Roman" w:hAnsi="Times New Roman"/>
          <w:sz w:val="28"/>
          <w:szCs w:val="28"/>
        </w:rPr>
        <w:t>3</w:t>
      </w:r>
      <w:r w:rsidR="00703132" w:rsidRPr="00271A7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03132" w:rsidRPr="00271A77" w:rsidRDefault="00703132" w:rsidP="00271A77">
      <w:pPr>
        <w:tabs>
          <w:tab w:val="left" w:pos="4678"/>
        </w:tabs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271A77">
        <w:rPr>
          <w:rFonts w:ascii="Times New Roman" w:hAnsi="Times New Roman"/>
          <w:sz w:val="28"/>
          <w:szCs w:val="28"/>
        </w:rPr>
        <w:t xml:space="preserve">2. </w:t>
      </w:r>
      <w:r w:rsidR="00F85DEA" w:rsidRPr="00F85DEA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F85DEA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271A77">
        <w:rPr>
          <w:rFonts w:ascii="Times New Roman" w:hAnsi="Times New Roman"/>
          <w:sz w:val="28"/>
          <w:szCs w:val="28"/>
        </w:rPr>
        <w:t>.</w:t>
      </w:r>
    </w:p>
    <w:p w:rsidR="00703132" w:rsidRPr="00271A77" w:rsidRDefault="00703132" w:rsidP="00271A77">
      <w:pPr>
        <w:tabs>
          <w:tab w:val="left" w:pos="4678"/>
        </w:tabs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271A77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</w:t>
      </w:r>
    </w:p>
    <w:p w:rsidR="00703132" w:rsidRPr="00271A77" w:rsidRDefault="00703132" w:rsidP="00271A77">
      <w:pPr>
        <w:tabs>
          <w:tab w:val="left" w:pos="4678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686"/>
        <w:gridCol w:w="2693"/>
        <w:gridCol w:w="2977"/>
      </w:tblGrid>
      <w:tr w:rsidR="00703132" w:rsidRPr="00271A77" w:rsidTr="00271A77">
        <w:tc>
          <w:tcPr>
            <w:tcW w:w="3686" w:type="dxa"/>
          </w:tcPr>
          <w:p w:rsidR="00703132" w:rsidRPr="00271A77" w:rsidRDefault="00703132" w:rsidP="00271A77">
            <w:pPr>
              <w:tabs>
                <w:tab w:val="left" w:pos="4678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71A77">
              <w:rPr>
                <w:rFonts w:ascii="Times New Roman" w:hAnsi="Times New Roman"/>
                <w:sz w:val="28"/>
                <w:szCs w:val="28"/>
              </w:rPr>
              <w:t>Глава Колбинского сельского поселения</w:t>
            </w:r>
          </w:p>
        </w:tc>
        <w:tc>
          <w:tcPr>
            <w:tcW w:w="2693" w:type="dxa"/>
          </w:tcPr>
          <w:p w:rsidR="00703132" w:rsidRPr="00271A77" w:rsidRDefault="00703132" w:rsidP="00271A77">
            <w:pPr>
              <w:tabs>
                <w:tab w:val="left" w:pos="4678"/>
              </w:tabs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132" w:rsidRPr="00271A77" w:rsidRDefault="00703132" w:rsidP="00271A77">
            <w:pPr>
              <w:tabs>
                <w:tab w:val="left" w:pos="467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1A77"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703132" w:rsidRPr="00271A77" w:rsidRDefault="00703132" w:rsidP="00271A77">
      <w:pPr>
        <w:pStyle w:val="a7"/>
        <w:ind w:firstLine="851"/>
        <w:jc w:val="both"/>
        <w:rPr>
          <w:i w:val="0"/>
          <w:sz w:val="28"/>
          <w:szCs w:val="28"/>
        </w:rPr>
      </w:pPr>
    </w:p>
    <w:p w:rsidR="00703132" w:rsidRPr="00271A77" w:rsidRDefault="00703132" w:rsidP="00271A77">
      <w:pPr>
        <w:pStyle w:val="a7"/>
        <w:ind w:firstLine="851"/>
        <w:jc w:val="both"/>
        <w:rPr>
          <w:i w:val="0"/>
          <w:sz w:val="28"/>
          <w:szCs w:val="28"/>
        </w:rPr>
      </w:pPr>
    </w:p>
    <w:p w:rsidR="00703132" w:rsidRPr="00271A77" w:rsidRDefault="00703132" w:rsidP="00271A77">
      <w:pPr>
        <w:pStyle w:val="a7"/>
        <w:ind w:firstLine="851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FE47DB" w:rsidRDefault="00FE47DB" w:rsidP="00703132">
      <w:pPr>
        <w:pStyle w:val="a7"/>
        <w:jc w:val="both"/>
        <w:rPr>
          <w:i w:val="0"/>
          <w:sz w:val="28"/>
          <w:szCs w:val="28"/>
        </w:rPr>
      </w:pPr>
    </w:p>
    <w:p w:rsidR="00FE47DB" w:rsidRDefault="00FE47DB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F95C9F" w:rsidRDefault="00F95C9F" w:rsidP="00703132">
      <w:pPr>
        <w:pStyle w:val="a7"/>
        <w:jc w:val="both"/>
        <w:rPr>
          <w:i w:val="0"/>
          <w:sz w:val="28"/>
          <w:szCs w:val="28"/>
        </w:rPr>
      </w:pPr>
    </w:p>
    <w:p w:rsidR="00F95C9F" w:rsidRDefault="00F95C9F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к решению Совета народных депутатов Колбинского сельского поселения Репьевского муниципального района Воронежской области от «___» ____ 2020 г. № </w:t>
      </w:r>
    </w:p>
    <w:p w:rsidR="00703132" w:rsidRDefault="00703132" w:rsidP="00703132">
      <w:pPr>
        <w:pStyle w:val="a7"/>
        <w:jc w:val="both"/>
        <w:rPr>
          <w:i w:val="0"/>
          <w:sz w:val="28"/>
          <w:szCs w:val="28"/>
        </w:rPr>
      </w:pPr>
    </w:p>
    <w:p w:rsidR="00703132" w:rsidRDefault="00F95C9F" w:rsidP="00703132">
      <w:pPr>
        <w:pStyle w:val="a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3</w:t>
      </w:r>
      <w:r w:rsidR="00703132">
        <w:rPr>
          <w:i w:val="0"/>
          <w:sz w:val="28"/>
          <w:szCs w:val="28"/>
        </w:rPr>
        <w:t xml:space="preserve"> </w:t>
      </w:r>
      <w:r w:rsidR="00703132" w:rsidRPr="0084642E">
        <w:rPr>
          <w:i w:val="0"/>
          <w:sz w:val="28"/>
          <w:szCs w:val="28"/>
        </w:rPr>
        <w:t xml:space="preserve">к </w:t>
      </w:r>
      <w:r w:rsidR="00703132">
        <w:rPr>
          <w:i w:val="0"/>
          <w:sz w:val="28"/>
          <w:szCs w:val="28"/>
        </w:rPr>
        <w:t xml:space="preserve">решению Совета народных депутатов Колбинского сельского поселения Репьевского </w:t>
      </w:r>
      <w:r w:rsidR="00703132" w:rsidRPr="0084642E">
        <w:rPr>
          <w:i w:val="0"/>
          <w:sz w:val="28"/>
          <w:szCs w:val="28"/>
        </w:rPr>
        <w:t xml:space="preserve">муниципального района </w:t>
      </w:r>
      <w:r w:rsidR="00703132">
        <w:rPr>
          <w:i w:val="0"/>
          <w:sz w:val="28"/>
          <w:szCs w:val="28"/>
        </w:rPr>
        <w:t xml:space="preserve">Воронежской области </w:t>
      </w:r>
      <w:r w:rsidR="00703132" w:rsidRPr="0084642E">
        <w:rPr>
          <w:i w:val="0"/>
          <w:sz w:val="28"/>
          <w:szCs w:val="28"/>
        </w:rPr>
        <w:t>от «</w:t>
      </w:r>
      <w:r w:rsidR="00703132">
        <w:rPr>
          <w:i w:val="0"/>
          <w:sz w:val="28"/>
          <w:szCs w:val="28"/>
        </w:rPr>
        <w:t>14</w:t>
      </w:r>
      <w:r w:rsidR="00703132" w:rsidRPr="0084642E">
        <w:rPr>
          <w:i w:val="0"/>
          <w:sz w:val="28"/>
          <w:szCs w:val="28"/>
        </w:rPr>
        <w:t xml:space="preserve">» </w:t>
      </w:r>
      <w:r w:rsidR="00703132">
        <w:rPr>
          <w:i w:val="0"/>
          <w:sz w:val="28"/>
          <w:szCs w:val="28"/>
        </w:rPr>
        <w:t xml:space="preserve">июля </w:t>
      </w:r>
      <w:r w:rsidR="00703132" w:rsidRPr="0084642E">
        <w:rPr>
          <w:i w:val="0"/>
          <w:sz w:val="28"/>
          <w:szCs w:val="28"/>
        </w:rPr>
        <w:t>201</w:t>
      </w:r>
      <w:r w:rsidR="00703132">
        <w:rPr>
          <w:i w:val="0"/>
          <w:sz w:val="28"/>
          <w:szCs w:val="28"/>
        </w:rPr>
        <w:t xml:space="preserve">1 г. № 49 </w:t>
      </w:r>
    </w:p>
    <w:p w:rsidR="00703132" w:rsidRPr="0084642E" w:rsidRDefault="00703132" w:rsidP="00703132">
      <w:pPr>
        <w:pStyle w:val="a7"/>
        <w:jc w:val="left"/>
        <w:rPr>
          <w:i w:val="0"/>
          <w:sz w:val="28"/>
          <w:szCs w:val="28"/>
        </w:rPr>
      </w:pPr>
    </w:p>
    <w:p w:rsidR="00703132" w:rsidRPr="007045FD" w:rsidRDefault="00703132" w:rsidP="00703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ГРАНИЦАХ НАСЕЛЕННЫХ ПУНКТОВ</w:t>
      </w:r>
      <w:r w:rsidR="0047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ХУТОРА САСОВКА 1-Я, ХУТОРА САСОВКА 2-Я</w:t>
      </w:r>
    </w:p>
    <w:p w:rsidR="00703132" w:rsidRDefault="00703132" w:rsidP="00703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ТЕКСТОВОЕ, ГРАФИЧЕСКОЕ</w:t>
      </w:r>
      <w:r w:rsidRPr="009C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ОПИСАНИЕ</w:t>
      </w:r>
      <w:r w:rsidRPr="009C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МЕСТОПОЛОЖЕНИЯ ГРАНИЦ НАСЕЛЕННЫХ ПУНКТОВ</w:t>
      </w:r>
      <w:r w:rsidRPr="009C4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ПЕРЕЧЕНЬ</w:t>
      </w:r>
      <w:r w:rsidRPr="009C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</w:t>
      </w:r>
      <w:r w:rsidRPr="009C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ХАРАКТЕРНЫХ</w:t>
      </w:r>
      <w:r w:rsidRPr="009C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ТОЧЕК ГРАНИЦ НАСЕЛЕННЫХ ПУНКТОВ</w:t>
      </w:r>
    </w:p>
    <w:p w:rsidR="005D2938" w:rsidRPr="005D2938" w:rsidRDefault="005D2938" w:rsidP="0070313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2938">
        <w:rPr>
          <w:rFonts w:ascii="Times New Roman" w:eastAsia="Times New Roman" w:hAnsi="Times New Roman"/>
          <w:sz w:val="28"/>
          <w:szCs w:val="28"/>
          <w:lang w:eastAsia="ru-RU"/>
        </w:rPr>
        <w:t>писание местоположения границ</w:t>
      </w:r>
    </w:p>
    <w:p w:rsidR="005D2938" w:rsidRPr="005D2938" w:rsidRDefault="005D2938" w:rsidP="0070313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>хутор</w:t>
      </w:r>
      <w:proofErr w:type="gramEnd"/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 xml:space="preserve"> Сасовка 1-я Колбинского сельского поселения Репьёвского муниципального района</w:t>
      </w:r>
    </w:p>
    <w:p w:rsidR="005D2938" w:rsidRDefault="005D2938" w:rsidP="005D2938">
      <w:pPr>
        <w:spacing w:line="240" w:lineRule="auto"/>
        <w:jc w:val="center"/>
        <w:rPr>
          <w:rFonts w:ascii="Times New Roman" w:hAnsi="Times New Roman"/>
        </w:rPr>
      </w:pPr>
      <w:r w:rsidRPr="005D2938">
        <w:rPr>
          <w:rFonts w:ascii="Times New Roman" w:hAnsi="Times New Roman"/>
        </w:rPr>
        <w:t>(</w:t>
      </w:r>
      <w:proofErr w:type="gramStart"/>
      <w:r w:rsidRPr="005D2938">
        <w:rPr>
          <w:rFonts w:ascii="Times New Roman" w:hAnsi="Times New Roman"/>
        </w:rPr>
        <w:t>наименование</w:t>
      </w:r>
      <w:proofErr w:type="gramEnd"/>
      <w:r w:rsidRPr="005D2938">
        <w:rPr>
          <w:rFonts w:ascii="Times New Roman" w:hAnsi="Times New Roman"/>
        </w:rPr>
        <w:t xml:space="preserve"> объекта, местоположение границ которого описано</w:t>
      </w:r>
      <w:r>
        <w:rPr>
          <w:rFonts w:ascii="Times New Roman" w:hAnsi="Times New Roman"/>
        </w:rPr>
        <w:tab/>
      </w:r>
      <w:r w:rsidRPr="005D2938">
        <w:rPr>
          <w:rFonts w:ascii="Times New Roman" w:hAnsi="Times New Roman"/>
        </w:rPr>
        <w:t>(далее - объект)</w:t>
      </w:r>
    </w:p>
    <w:p w:rsidR="005D2938" w:rsidRPr="005D2938" w:rsidRDefault="005D2938" w:rsidP="005D29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938">
        <w:rPr>
          <w:rFonts w:ascii="Times New Roman" w:hAnsi="Times New Roman"/>
          <w:sz w:val="28"/>
          <w:szCs w:val="28"/>
        </w:rPr>
        <w:t>Раздел 1</w:t>
      </w:r>
    </w:p>
    <w:p w:rsidR="005D2938" w:rsidRDefault="005D2938" w:rsidP="005D29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938">
        <w:rPr>
          <w:rFonts w:ascii="Times New Roman" w:hAnsi="Times New Roman"/>
          <w:sz w:val="28"/>
          <w:szCs w:val="28"/>
        </w:rPr>
        <w:t>Сведения об объекте</w:t>
      </w:r>
    </w:p>
    <w:p w:rsidR="005D2938" w:rsidRDefault="005D2938" w:rsidP="005D29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714"/>
        <w:gridCol w:w="276"/>
        <w:gridCol w:w="3786"/>
        <w:gridCol w:w="4433"/>
        <w:gridCol w:w="1701"/>
      </w:tblGrid>
      <w:tr w:rsidR="00C333C1" w:rsidRPr="00AF7E9F" w:rsidTr="00827DA4">
        <w:trPr>
          <w:gridAfter w:val="1"/>
          <w:wAfter w:w="1701" w:type="dxa"/>
          <w:trHeight w:val="8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</w:t>
            </w:r>
          </w:p>
        </w:tc>
      </w:tr>
      <w:tr w:rsidR="00C333C1" w:rsidRPr="00AF7E9F" w:rsidTr="00827DA4">
        <w:trPr>
          <w:gridAfter w:val="1"/>
          <w:wAfter w:w="1701" w:type="dxa"/>
          <w:trHeight w:val="3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3C1" w:rsidRPr="00AF7E9F" w:rsidTr="00827DA4">
        <w:trPr>
          <w:trHeight w:val="8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Местоположение объекта </w:t>
            </w:r>
          </w:p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Воронежская область, Репьёвский муниципальный район, Колбинское сельское поселение, хутор Сасовка 1-я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C1" w:rsidRPr="00AF7E9F" w:rsidTr="00827DA4">
        <w:trPr>
          <w:trHeight w:val="10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 ±</w:t>
            </w:r>
            <w:proofErr w:type="gramEnd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величина погрешности определения</w:t>
            </w: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площади (P ± Дельта P)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172713+/-1455 м²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3C1" w:rsidRPr="00AF7E9F" w:rsidTr="00827DA4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 объекта 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2938" w:rsidRDefault="005D2938" w:rsidP="005D29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15" w:type="dxa"/>
        <w:tblLook w:val="04A0" w:firstRow="1" w:lastRow="0" w:firstColumn="1" w:lastColumn="0" w:noHBand="0" w:noVBand="1"/>
      </w:tblPr>
      <w:tblGrid>
        <w:gridCol w:w="1691"/>
        <w:gridCol w:w="1236"/>
        <w:gridCol w:w="1356"/>
        <w:gridCol w:w="2147"/>
        <w:gridCol w:w="1802"/>
        <w:gridCol w:w="1503"/>
      </w:tblGrid>
      <w:tr w:rsidR="00C333C1" w:rsidRPr="00AF7E9F" w:rsidTr="00827DA4">
        <w:trPr>
          <w:trHeight w:val="390"/>
        </w:trPr>
        <w:tc>
          <w:tcPr>
            <w:tcW w:w="973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</w:t>
            </w:r>
          </w:p>
        </w:tc>
      </w:tr>
      <w:tr w:rsidR="00C333C1" w:rsidRPr="00AF7E9F" w:rsidTr="00827DA4">
        <w:trPr>
          <w:trHeight w:val="495"/>
        </w:trPr>
        <w:tc>
          <w:tcPr>
            <w:tcW w:w="9735" w:type="dxa"/>
            <w:gridSpan w:val="6"/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C333C1" w:rsidRPr="00AF7E9F" w:rsidTr="00827DA4">
        <w:trPr>
          <w:trHeight w:val="480"/>
        </w:trPr>
        <w:tc>
          <w:tcPr>
            <w:tcW w:w="9735" w:type="dxa"/>
            <w:gridSpan w:val="6"/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Система координат: МСК - 36, зона 1</w:t>
            </w:r>
          </w:p>
        </w:tc>
      </w:tr>
      <w:tr w:rsidR="00C333C1" w:rsidRPr="00AF7E9F" w:rsidTr="00827DA4">
        <w:trPr>
          <w:trHeight w:val="480"/>
        </w:trPr>
        <w:tc>
          <w:tcPr>
            <w:tcW w:w="9735" w:type="dxa"/>
            <w:gridSpan w:val="6"/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C333C1" w:rsidRPr="00AF7E9F" w:rsidTr="00827DA4">
        <w:trPr>
          <w:trHeight w:val="330"/>
        </w:trPr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2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Мt</w:t>
            </w:r>
            <w:proofErr w:type="spellEnd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обозначения точки на местности (при наличии) </w:t>
            </w:r>
          </w:p>
        </w:tc>
      </w:tr>
      <w:tr w:rsidR="00C333C1" w:rsidRPr="00AF7E9F" w:rsidTr="00827DA4">
        <w:trPr>
          <w:trHeight w:val="201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3C1" w:rsidRPr="00AF7E9F" w:rsidTr="00827DA4">
        <w:trPr>
          <w:trHeight w:val="31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442972,71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1278231,77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443030,25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1278316,52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443114,88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1278444,51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443134,32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1278433,47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443185,94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1278505,52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443290,85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1278611,43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443347,53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1278652,94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443487,53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1278721,11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443598,77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1278789,30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443658,41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1278828,69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443726,10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1278896,06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443767,98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1278940,55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443721,07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1279019,86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443756,18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1279040,61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443730,83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1279096,16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443698,51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1279144,34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443644,15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1279117,41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443589,16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1279077,17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443570,98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1279081,01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443520,22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1279036,94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443504,15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1279030,16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443444,09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1279000,53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443424,61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1278938,64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443434,74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1278893,70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443388,22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1278884,40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443351,00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1278865,77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443335,77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1278840,35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443373,80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1278770,79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443239,30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1278706,43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443161,46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1278607,28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443117,72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1278631,56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443088,65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1278589,66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443034,92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1278532,30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442997,29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1278508,36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442971,53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1278459,72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443002,39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1278446,27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442911,85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1278310,67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442949,04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1278274,19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442938,89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1278253,85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442972,71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1278231,77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AF7E9F" w:rsidTr="00827DA4">
        <w:trPr>
          <w:trHeight w:val="390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Мt</w:t>
            </w:r>
            <w:proofErr w:type="spellEnd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C333C1" w:rsidRPr="00AF7E9F" w:rsidTr="00827DA4">
        <w:trPr>
          <w:trHeight w:val="277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3C1" w:rsidRPr="00AF7E9F" w:rsidTr="00827DA4">
        <w:trPr>
          <w:trHeight w:val="31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3C1" w:rsidRPr="00AF7E9F" w:rsidTr="00827DA4">
        <w:trPr>
          <w:trHeight w:val="312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C1" w:rsidRPr="00AF7E9F" w:rsidRDefault="00C333C1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№</w:t>
            </w:r>
          </w:p>
        </w:tc>
      </w:tr>
      <w:tr w:rsidR="00C333C1" w:rsidRPr="00AF7E9F" w:rsidTr="00827DA4">
        <w:trPr>
          <w:trHeight w:val="3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C1" w:rsidRPr="00AF7E9F" w:rsidRDefault="00C333C1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333C1" w:rsidRDefault="00C333C1" w:rsidP="00C333C1">
      <w:pPr>
        <w:tabs>
          <w:tab w:val="right" w:pos="9355"/>
        </w:tabs>
      </w:pPr>
    </w:p>
    <w:tbl>
      <w:tblPr>
        <w:tblW w:w="9512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552"/>
        <w:gridCol w:w="916"/>
        <w:gridCol w:w="631"/>
        <w:gridCol w:w="801"/>
        <w:gridCol w:w="801"/>
        <w:gridCol w:w="1506"/>
        <w:gridCol w:w="1802"/>
        <w:gridCol w:w="1503"/>
      </w:tblGrid>
      <w:tr w:rsidR="00C333C1" w:rsidRPr="00C333C1" w:rsidTr="00212AB2">
        <w:trPr>
          <w:trHeight w:val="390"/>
        </w:trPr>
        <w:tc>
          <w:tcPr>
            <w:tcW w:w="9512" w:type="dxa"/>
            <w:gridSpan w:val="8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</w:t>
            </w:r>
          </w:p>
        </w:tc>
      </w:tr>
      <w:tr w:rsidR="00C333C1" w:rsidRPr="00C333C1" w:rsidTr="00212AB2">
        <w:trPr>
          <w:trHeight w:val="495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333C1" w:rsidRPr="00C333C1" w:rsidTr="00212AB2">
        <w:trPr>
          <w:trHeight w:val="480"/>
        </w:trPr>
        <w:tc>
          <w:tcPr>
            <w:tcW w:w="951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 координат: -</w:t>
            </w:r>
          </w:p>
        </w:tc>
      </w:tr>
      <w:tr w:rsidR="00C333C1" w:rsidRPr="00C333C1" w:rsidTr="00212AB2">
        <w:trPr>
          <w:trHeight w:val="48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C333C1" w:rsidRPr="00C333C1" w:rsidTr="00212AB2">
        <w:trPr>
          <w:trHeight w:val="2130"/>
        </w:trPr>
        <w:tc>
          <w:tcPr>
            <w:tcW w:w="1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Мt</w:t>
            </w:r>
            <w:proofErr w:type="spellEnd"/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C333C1" w:rsidRPr="00C333C1" w:rsidTr="00212AB2">
        <w:trPr>
          <w:trHeight w:val="765"/>
        </w:trPr>
        <w:tc>
          <w:tcPr>
            <w:tcW w:w="1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3C1" w:rsidRPr="00C333C1" w:rsidTr="00212AB2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3C1" w:rsidRPr="00C333C1" w:rsidTr="00212AB2">
        <w:trPr>
          <w:trHeight w:val="32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333C1" w:rsidRPr="00C333C1" w:rsidTr="00212AB2">
        <w:trPr>
          <w:trHeight w:val="375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C333C1" w:rsidRPr="00C333C1" w:rsidTr="00212AB2">
        <w:trPr>
          <w:trHeight w:val="315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№</w:t>
            </w:r>
          </w:p>
        </w:tc>
      </w:tr>
      <w:tr w:rsidR="00C333C1" w:rsidRPr="00C333C1" w:rsidTr="00212AB2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C1" w:rsidRPr="00C333C1" w:rsidRDefault="00C333C1" w:rsidP="00C3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5D2938" w:rsidRPr="00DB332C" w:rsidRDefault="005D2938" w:rsidP="005D293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52"/>
        <w:gridCol w:w="7013"/>
      </w:tblGrid>
      <w:tr w:rsidR="00271A77" w:rsidRPr="00271A77" w:rsidTr="00212AB2">
        <w:trPr>
          <w:trHeight w:val="465"/>
        </w:trPr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C30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границы</w:t>
            </w:r>
            <w:bookmarkEnd w:id="1"/>
          </w:p>
        </w:tc>
        <w:tc>
          <w:tcPr>
            <w:tcW w:w="7013" w:type="dxa"/>
            <w:vMerge w:val="restart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прохождения границы</w:t>
            </w:r>
          </w:p>
        </w:tc>
      </w:tr>
      <w:tr w:rsidR="00271A77" w:rsidRPr="00271A77" w:rsidTr="00212AB2">
        <w:trPr>
          <w:trHeight w:val="3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7013" w:type="dxa"/>
            <w:vMerge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A77" w:rsidRPr="00271A77" w:rsidTr="00212AB2">
        <w:trPr>
          <w:trHeight w:val="375"/>
        </w:trPr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3" w:type="dxa"/>
            <w:shd w:val="clear" w:color="auto" w:fill="auto"/>
            <w:noWrap/>
            <w:vAlign w:val="bottom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A77" w:rsidRPr="00271A77" w:rsidTr="00212AB2">
        <w:trPr>
          <w:trHeight w:val="61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северной стороне приусадебных земельных участков по улице Заречная</w:t>
            </w:r>
          </w:p>
        </w:tc>
      </w:tr>
      <w:tr w:rsidR="00271A77" w:rsidRPr="00271A77" w:rsidTr="00212AB2">
        <w:trPr>
          <w:trHeight w:val="66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западной стороне приусадебных земельных участков по улице Заречная</w:t>
            </w:r>
          </w:p>
        </w:tc>
      </w:tr>
      <w:tr w:rsidR="00271A77" w:rsidRPr="00271A77" w:rsidTr="00212AB2">
        <w:trPr>
          <w:trHeight w:val="6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растительности, пересекает просёлочную дорогу</w:t>
            </w:r>
          </w:p>
        </w:tc>
      </w:tr>
      <w:tr w:rsidR="00271A77" w:rsidRPr="00271A77" w:rsidTr="00212AB2">
        <w:trPr>
          <w:trHeight w:val="99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растительности, по южной стороне кустарниковой растительности, пересекает просёлочную дорогу</w:t>
            </w:r>
          </w:p>
        </w:tc>
      </w:tr>
      <w:tr w:rsidR="00271A77" w:rsidRPr="00271A77" w:rsidTr="00212AB2">
        <w:trPr>
          <w:trHeight w:val="6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растительности, пересекает просёлочную дорогу</w:t>
            </w:r>
          </w:p>
        </w:tc>
      </w:tr>
      <w:tr w:rsidR="00271A77" w:rsidRPr="00271A77" w:rsidTr="00212AB2">
        <w:trPr>
          <w:trHeight w:val="61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растительности, по западной стороне приусадебных земельных участков</w:t>
            </w:r>
          </w:p>
        </w:tc>
      </w:tr>
      <w:tr w:rsidR="00271A77" w:rsidRPr="00271A77" w:rsidTr="00212AB2">
        <w:trPr>
          <w:trHeight w:val="9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растительности, по северной стороне приусадебного земельного участка, пересекает просёлочную дорогу, далее по степной растительности</w:t>
            </w:r>
          </w:p>
        </w:tc>
      </w:tr>
      <w:tr w:rsidR="00271A77" w:rsidRPr="00271A77" w:rsidTr="00212AB2">
        <w:trPr>
          <w:trHeight w:val="6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дорезкам огородов, затем по степной растительности</w:t>
            </w:r>
          </w:p>
        </w:tc>
      </w:tr>
      <w:tr w:rsidR="00271A77" w:rsidRPr="00271A77" w:rsidTr="00212AB2">
        <w:trPr>
          <w:trHeight w:val="91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растительности, по древесно-кустарникой растительности и далее по степной растительности</w:t>
            </w:r>
          </w:p>
        </w:tc>
      </w:tr>
      <w:tr w:rsidR="00271A77" w:rsidRPr="00271A77" w:rsidTr="00212AB2">
        <w:trPr>
          <w:trHeight w:val="6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растительности, пересекает грунтовую дорогу</w:t>
            </w:r>
          </w:p>
        </w:tc>
      </w:tr>
      <w:tr w:rsidR="00271A77" w:rsidRPr="00271A77" w:rsidTr="00212AB2">
        <w:trPr>
          <w:trHeight w:val="42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</w:t>
            </w:r>
          </w:p>
        </w:tc>
      </w:tr>
      <w:tr w:rsidR="00271A77" w:rsidRPr="00271A77" w:rsidTr="00212AB2">
        <w:trPr>
          <w:trHeight w:val="66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растительности, по древесно-кустарниковой растительности</w:t>
            </w:r>
          </w:p>
        </w:tc>
      </w:tr>
      <w:tr w:rsidR="00271A77" w:rsidRPr="00271A77" w:rsidTr="00212AB2">
        <w:trPr>
          <w:trHeight w:val="6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древесно-кустарниковой растительности</w:t>
            </w:r>
          </w:p>
        </w:tc>
      </w:tr>
      <w:tr w:rsidR="00271A77" w:rsidRPr="00271A77" w:rsidTr="00212AB2">
        <w:trPr>
          <w:trHeight w:val="6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кустарниковой растительности, пересекает грунтовую дорогу</w:t>
            </w:r>
          </w:p>
        </w:tc>
      </w:tr>
      <w:tr w:rsidR="00271A77" w:rsidRPr="00271A77" w:rsidTr="00212AB2">
        <w:trPr>
          <w:trHeight w:val="6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растительности, по древесно-кустарниковой растительности</w:t>
            </w:r>
          </w:p>
        </w:tc>
      </w:tr>
      <w:tr w:rsidR="00271A77" w:rsidRPr="00271A77" w:rsidTr="00212AB2">
        <w:trPr>
          <w:trHeight w:val="46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</w:t>
            </w:r>
          </w:p>
        </w:tc>
      </w:tr>
      <w:tr w:rsidR="00271A77" w:rsidRPr="00271A77" w:rsidTr="00212AB2">
        <w:trPr>
          <w:trHeight w:val="6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растительности, по дорезкам огородов, далее по степной растительности</w:t>
            </w:r>
          </w:p>
        </w:tc>
      </w:tr>
      <w:tr w:rsidR="00271A77" w:rsidRPr="00271A77" w:rsidTr="00212AB2">
        <w:trPr>
          <w:trHeight w:val="40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</w:t>
            </w:r>
          </w:p>
        </w:tc>
      </w:tr>
      <w:tr w:rsidR="00271A77" w:rsidRPr="00271A77" w:rsidTr="00212AB2">
        <w:trPr>
          <w:trHeight w:val="49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</w:t>
            </w:r>
          </w:p>
        </w:tc>
      </w:tr>
      <w:tr w:rsidR="00271A77" w:rsidRPr="00271A77" w:rsidTr="00212AB2">
        <w:trPr>
          <w:trHeight w:val="45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</w:t>
            </w:r>
          </w:p>
        </w:tc>
      </w:tr>
      <w:tr w:rsidR="00271A77" w:rsidRPr="00271A77" w:rsidTr="00212AB2">
        <w:trPr>
          <w:trHeight w:val="6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краю водоохранных зелёных насаждений левого берега реки Потудань</w:t>
            </w:r>
          </w:p>
        </w:tc>
      </w:tr>
      <w:tr w:rsidR="00271A77" w:rsidRPr="00271A77" w:rsidTr="00212AB2">
        <w:trPr>
          <w:trHeight w:val="9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краю водоохранных зелёных насаждений левого берега реки Потудань, далее по степной растительности</w:t>
            </w:r>
          </w:p>
        </w:tc>
      </w:tr>
      <w:tr w:rsidR="00271A77" w:rsidRPr="00271A77" w:rsidTr="00212AB2">
        <w:trPr>
          <w:trHeight w:val="31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</w:t>
            </w:r>
          </w:p>
        </w:tc>
      </w:tr>
      <w:tr w:rsidR="00271A77" w:rsidRPr="00271A77" w:rsidTr="00212AB2">
        <w:trPr>
          <w:trHeight w:val="126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южной стороне приусадебных земельных участков, по древесно-кустарниковой растительности, по степной растительности, далее по древесно-кустарниковой растительности</w:t>
            </w:r>
          </w:p>
        </w:tc>
      </w:tr>
      <w:tr w:rsidR="00271A77" w:rsidRPr="00271A77" w:rsidTr="00212AB2">
        <w:trPr>
          <w:trHeight w:val="61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растительности, затем по дорезкам огородов</w:t>
            </w:r>
          </w:p>
        </w:tc>
      </w:tr>
      <w:tr w:rsidR="00271A77" w:rsidRPr="00271A77" w:rsidTr="00212AB2">
        <w:trPr>
          <w:trHeight w:val="63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дорезкам огородов, по степной растительности</w:t>
            </w:r>
          </w:p>
        </w:tc>
      </w:tr>
      <w:tr w:rsidR="00271A77" w:rsidRPr="00271A77" w:rsidTr="00212AB2">
        <w:trPr>
          <w:trHeight w:val="945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271A77" w:rsidRPr="00271A77" w:rsidRDefault="00271A77" w:rsidP="0027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пересекает просёлочную дорогу, затем по западной стороне приусадебных земельных участков по улице Заречная</w:t>
            </w:r>
          </w:p>
        </w:tc>
      </w:tr>
    </w:tbl>
    <w:p w:rsidR="00587EE0" w:rsidRDefault="00587EE0" w:rsidP="00587EE0">
      <w:pPr>
        <w:tabs>
          <w:tab w:val="left" w:pos="4678"/>
        </w:tabs>
        <w:spacing w:line="360" w:lineRule="auto"/>
        <w:jc w:val="both"/>
      </w:pPr>
    </w:p>
    <w:p w:rsidR="00587EE0" w:rsidRDefault="00587EE0" w:rsidP="00587EE0">
      <w:r w:rsidRPr="00A5625E">
        <w:rPr>
          <w:noProof/>
          <w:lang w:eastAsia="ru-RU"/>
        </w:rPr>
        <w:drawing>
          <wp:inline distT="0" distB="0" distL="0" distR="0" wp14:anchorId="7D5D25DC" wp14:editId="798261DA">
            <wp:extent cx="5994474" cy="4242011"/>
            <wp:effectExtent l="0" t="0" r="6350" b="6350"/>
            <wp:docPr id="12" name="Рисунок 12" descr="D:\Мои документы\ГЕНЕРАЛЬНЫЙ ПЛАН, ИЗМЕНЕНИЯ В ГЕНПЛАН  и ПЗЗ\ИЗМЕНЕНИЯ В ГЕНЕРАЛЬНЫЙ ПЛАН\2020\план х.Сасовка 1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НЕРАЛЬНЫЙ ПЛАН, ИЗМЕНЕНИЯ В ГЕНПЛАН  и ПЗЗ\ИЗМЕНЕНИЯ В ГЕНЕРАЛЬНЫЙ ПЛАН\2020\план х.Сасовка 1-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29" cy="42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E0" w:rsidRDefault="00587EE0" w:rsidP="00587EE0">
      <w:pPr>
        <w:tabs>
          <w:tab w:val="left" w:pos="4678"/>
        </w:tabs>
        <w:spacing w:line="360" w:lineRule="auto"/>
        <w:jc w:val="both"/>
      </w:pPr>
    </w:p>
    <w:p w:rsidR="00FE47DB" w:rsidRDefault="00FE47DB" w:rsidP="001045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54E" w:rsidRPr="005D2938" w:rsidRDefault="0010454E" w:rsidP="001045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2938">
        <w:rPr>
          <w:rFonts w:ascii="Times New Roman" w:eastAsia="Times New Roman" w:hAnsi="Times New Roman"/>
          <w:sz w:val="28"/>
          <w:szCs w:val="28"/>
          <w:lang w:eastAsia="ru-RU"/>
        </w:rPr>
        <w:t>писание местоположения границ</w:t>
      </w:r>
    </w:p>
    <w:p w:rsidR="0010454E" w:rsidRPr="005D2938" w:rsidRDefault="0010454E" w:rsidP="001045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>хутор</w:t>
      </w:r>
      <w:proofErr w:type="gramEnd"/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 xml:space="preserve"> Сасовка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B332C">
        <w:rPr>
          <w:rFonts w:ascii="Times New Roman" w:eastAsia="Times New Roman" w:hAnsi="Times New Roman"/>
          <w:sz w:val="28"/>
          <w:szCs w:val="28"/>
          <w:lang w:eastAsia="ru-RU"/>
        </w:rPr>
        <w:t>-я Колбинского сельского поселения Репьёвского муниципального района</w:t>
      </w:r>
    </w:p>
    <w:p w:rsidR="0010454E" w:rsidRDefault="0010454E" w:rsidP="0010454E">
      <w:pPr>
        <w:spacing w:line="240" w:lineRule="auto"/>
        <w:jc w:val="center"/>
        <w:rPr>
          <w:rFonts w:ascii="Times New Roman" w:hAnsi="Times New Roman"/>
        </w:rPr>
      </w:pPr>
      <w:r w:rsidRPr="005D2938">
        <w:rPr>
          <w:rFonts w:ascii="Times New Roman" w:hAnsi="Times New Roman"/>
        </w:rPr>
        <w:t>(</w:t>
      </w:r>
      <w:proofErr w:type="gramStart"/>
      <w:r w:rsidRPr="005D2938">
        <w:rPr>
          <w:rFonts w:ascii="Times New Roman" w:hAnsi="Times New Roman"/>
        </w:rPr>
        <w:t>наименование</w:t>
      </w:r>
      <w:proofErr w:type="gramEnd"/>
      <w:r w:rsidRPr="005D2938">
        <w:rPr>
          <w:rFonts w:ascii="Times New Roman" w:hAnsi="Times New Roman"/>
        </w:rPr>
        <w:t xml:space="preserve"> объекта, местоположение границ которого описано</w:t>
      </w:r>
      <w:r>
        <w:rPr>
          <w:rFonts w:ascii="Times New Roman" w:hAnsi="Times New Roman"/>
        </w:rPr>
        <w:t xml:space="preserve"> </w:t>
      </w:r>
      <w:r w:rsidRPr="005D2938">
        <w:rPr>
          <w:rFonts w:ascii="Times New Roman" w:hAnsi="Times New Roman"/>
        </w:rPr>
        <w:t>(далее - объект)</w:t>
      </w:r>
    </w:p>
    <w:p w:rsidR="0010454E" w:rsidRPr="005D2938" w:rsidRDefault="0010454E" w:rsidP="001045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938">
        <w:rPr>
          <w:rFonts w:ascii="Times New Roman" w:hAnsi="Times New Roman"/>
          <w:sz w:val="28"/>
          <w:szCs w:val="28"/>
        </w:rPr>
        <w:t>Раздел 1</w:t>
      </w:r>
    </w:p>
    <w:p w:rsidR="0010454E" w:rsidRDefault="0010454E" w:rsidP="001045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938">
        <w:rPr>
          <w:rFonts w:ascii="Times New Roman" w:hAnsi="Times New Roman"/>
          <w:sz w:val="28"/>
          <w:szCs w:val="28"/>
        </w:rPr>
        <w:t>Сведения об объекте</w:t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714"/>
        <w:gridCol w:w="276"/>
        <w:gridCol w:w="3786"/>
        <w:gridCol w:w="4575"/>
        <w:gridCol w:w="1701"/>
      </w:tblGrid>
      <w:tr w:rsidR="0010454E" w:rsidRPr="00AF7E9F" w:rsidTr="0010454E">
        <w:trPr>
          <w:gridAfter w:val="1"/>
          <w:wAfter w:w="1701" w:type="dxa"/>
          <w:trHeight w:val="8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</w:t>
            </w:r>
          </w:p>
        </w:tc>
      </w:tr>
      <w:tr w:rsidR="0010454E" w:rsidRPr="00AF7E9F" w:rsidTr="0010454E">
        <w:trPr>
          <w:gridAfter w:val="1"/>
          <w:wAfter w:w="1701" w:type="dxa"/>
          <w:trHeight w:val="3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54E" w:rsidRPr="00AF7E9F" w:rsidTr="0010454E">
        <w:trPr>
          <w:trHeight w:val="8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Местоположение объекта </w:t>
            </w:r>
          </w:p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54E" w:rsidRPr="00AF7E9F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Воронежская область, Репьёвский муниципальный район, Колбинское сельское поселение, хутор Сасовка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54E" w:rsidRPr="00AF7E9F" w:rsidTr="0010454E">
        <w:trPr>
          <w:trHeight w:val="7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 ±</w:t>
            </w:r>
            <w:proofErr w:type="gramEnd"/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величина погрешности определения</w:t>
            </w: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площади (P ± Дельта P)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546976+/-2588 м²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54E" w:rsidRPr="00AF7E9F" w:rsidTr="0010454E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 объекта 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54E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454E" w:rsidRPr="00AF7E9F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10454E" w:rsidRPr="00AF7E9F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1A77" w:rsidRDefault="00271A77" w:rsidP="0010454E">
      <w:pPr>
        <w:tabs>
          <w:tab w:val="left" w:pos="4678"/>
        </w:tabs>
        <w:spacing w:line="360" w:lineRule="auto"/>
        <w:jc w:val="both"/>
      </w:pPr>
    </w:p>
    <w:tbl>
      <w:tblPr>
        <w:tblW w:w="9597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5"/>
        <w:gridCol w:w="1537"/>
        <w:gridCol w:w="15"/>
        <w:gridCol w:w="1085"/>
        <w:gridCol w:w="361"/>
        <w:gridCol w:w="386"/>
        <w:gridCol w:w="801"/>
        <w:gridCol w:w="229"/>
        <w:gridCol w:w="572"/>
        <w:gridCol w:w="1475"/>
        <w:gridCol w:w="100"/>
        <w:gridCol w:w="1580"/>
        <w:gridCol w:w="68"/>
        <w:gridCol w:w="1305"/>
        <w:gridCol w:w="68"/>
      </w:tblGrid>
      <w:tr w:rsidR="0010454E" w:rsidRPr="0010454E" w:rsidTr="0010454E">
        <w:trPr>
          <w:gridAfter w:val="1"/>
          <w:wAfter w:w="68" w:type="dxa"/>
          <w:trHeight w:val="390"/>
        </w:trPr>
        <w:tc>
          <w:tcPr>
            <w:tcW w:w="95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RANGE!A1:F93"/>
            <w:r w:rsidRPr="001045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</w:t>
            </w:r>
            <w:bookmarkEnd w:id="2"/>
          </w:p>
        </w:tc>
      </w:tr>
      <w:tr w:rsidR="0010454E" w:rsidRPr="0010454E" w:rsidTr="0010454E">
        <w:trPr>
          <w:gridAfter w:val="1"/>
          <w:wAfter w:w="68" w:type="dxa"/>
          <w:trHeight w:val="495"/>
        </w:trPr>
        <w:tc>
          <w:tcPr>
            <w:tcW w:w="9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0454E" w:rsidRPr="0010454E" w:rsidTr="0010454E">
        <w:trPr>
          <w:gridAfter w:val="1"/>
          <w:wAfter w:w="68" w:type="dxa"/>
          <w:trHeight w:val="480"/>
        </w:trPr>
        <w:tc>
          <w:tcPr>
            <w:tcW w:w="9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 координат: МСК - 36, зона 1</w:t>
            </w:r>
          </w:p>
        </w:tc>
      </w:tr>
      <w:tr w:rsidR="0010454E" w:rsidRPr="0010454E" w:rsidTr="0010454E">
        <w:trPr>
          <w:gridAfter w:val="1"/>
          <w:wAfter w:w="68" w:type="dxa"/>
          <w:trHeight w:val="480"/>
        </w:trPr>
        <w:tc>
          <w:tcPr>
            <w:tcW w:w="9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10454E" w:rsidRPr="0010454E" w:rsidTr="0010454E">
        <w:trPr>
          <w:gridAfter w:val="1"/>
          <w:wAfter w:w="68" w:type="dxa"/>
          <w:trHeight w:val="330"/>
        </w:trPr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>Обозначение характерных точек границ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>Координаты, м</w:t>
            </w:r>
          </w:p>
        </w:tc>
        <w:tc>
          <w:tcPr>
            <w:tcW w:w="21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10454E">
              <w:rPr>
                <w:rFonts w:ascii="Times New Roman" w:eastAsia="Times New Roman" w:hAnsi="Times New Roman"/>
                <w:lang w:eastAsia="ru-RU"/>
              </w:rPr>
              <w:t>Мt</w:t>
            </w:r>
            <w:proofErr w:type="spellEnd"/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), м 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Описание обозначения точки на местности (при наличии) </w:t>
            </w:r>
          </w:p>
        </w:tc>
      </w:tr>
      <w:tr w:rsidR="0010454E" w:rsidRPr="0010454E" w:rsidTr="0010454E">
        <w:trPr>
          <w:gridAfter w:val="1"/>
          <w:wAfter w:w="68" w:type="dxa"/>
          <w:trHeight w:val="2010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0454E" w:rsidRPr="0010454E" w:rsidTr="0010454E">
        <w:trPr>
          <w:gridAfter w:val="1"/>
          <w:wAfter w:w="68" w:type="dxa"/>
          <w:trHeight w:val="31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442560,16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1278660,23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442588,94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1278710,22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442612,63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1278750,92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442632,95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1278808,55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442619,43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1278833,15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442578,84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1278851,84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442577,16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1278863,70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442584,77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1278880,65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442619,46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1278909,47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442638,92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1278928,95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442631,34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1279002,72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442660,96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1279050,20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442664,35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1279072,23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442617,84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1279088,37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442602,33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1279088,66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442580,79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1279089,07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442571,33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1279089,26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442557,79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1279083,32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442528,16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1279016,36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442392,86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1279038,48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442274,45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1279036,01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442256,71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1279078,43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442206,58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1279019,93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442116,82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1279011,83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442046,38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1279013,27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442036,38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1279013,33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441943,77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1279025,19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441842,28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1279032,05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441833,01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1279015,74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441749,25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1279020,23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441718,80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1279027,88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441693,24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1278960,93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441675,76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1278959,67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441673,09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1278942,51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441554,70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1278956,76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441560,63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1278986,43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441555,57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1279019,51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441454,94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1279052,63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441433,82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1279091,66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441339,11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1279124,78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441352,66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1279171,40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441348,44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1279208,72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441365,38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1279274,84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441319,72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1279288,43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441282,51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1279287,62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441224,64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1279296,86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441201,37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1279302,08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441170,13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1279242,35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441133,58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1279226,78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441068,88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1279254,84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441033,89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1279229,93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441006,63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1279152,35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440925,89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1279181,49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440934,65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1279142,37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440929,99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1279048,35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440997,89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1279007,51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441050,60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1278967,76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441117,76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1278934,56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441158,89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1278975,50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441187,93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1278935,24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441221,12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1278926,21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441260,37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1278917,09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441381,30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1278888,18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441486,17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1278874,55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441556,36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1278866,03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441755,93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1278823,52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441759,01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1278822,92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441924,22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1278791,19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442000,34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1278789,44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442091,67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1278780,06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442057,82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1278722,42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442018,88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1278621,56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442062,76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1278381,56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442114,36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1278412,07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442322,40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1278374,63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442396,91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1278587,40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442387,61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1278605,21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442405,42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1278719,66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10454E" w:rsidTr="0010454E">
        <w:trPr>
          <w:gridAfter w:val="1"/>
          <w:wAfter w:w="68" w:type="dxa"/>
          <w:trHeight w:val="31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442560,16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1278660,23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54E" w:rsidRPr="0010454E" w:rsidTr="0010454E">
        <w:trPr>
          <w:gridAfter w:val="1"/>
          <w:wAfter w:w="68" w:type="dxa"/>
          <w:trHeight w:val="390"/>
        </w:trPr>
        <w:tc>
          <w:tcPr>
            <w:tcW w:w="9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>Координаты, м</w:t>
            </w:r>
          </w:p>
        </w:tc>
        <w:tc>
          <w:tcPr>
            <w:tcW w:w="21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10454E">
              <w:rPr>
                <w:rFonts w:ascii="Times New Roman" w:eastAsia="Times New Roman" w:hAnsi="Times New Roman"/>
                <w:lang w:eastAsia="ru-RU"/>
              </w:rPr>
              <w:t>Мt</w:t>
            </w:r>
            <w:proofErr w:type="spellEnd"/>
            <w:r w:rsidRPr="0010454E">
              <w:rPr>
                <w:rFonts w:ascii="Times New Roman" w:eastAsia="Times New Roman" w:hAnsi="Times New Roman"/>
                <w:lang w:eastAsia="ru-RU"/>
              </w:rPr>
              <w:t xml:space="preserve">), м 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10454E" w:rsidRPr="0010454E" w:rsidTr="0010454E">
        <w:trPr>
          <w:gridAfter w:val="1"/>
          <w:wAfter w:w="68" w:type="dxa"/>
          <w:trHeight w:val="1192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0454E" w:rsidRPr="0010454E" w:rsidTr="0010454E">
        <w:trPr>
          <w:gridAfter w:val="1"/>
          <w:wAfter w:w="68" w:type="dxa"/>
          <w:trHeight w:val="312"/>
        </w:trPr>
        <w:tc>
          <w:tcPr>
            <w:tcW w:w="9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№</w:t>
            </w:r>
          </w:p>
        </w:tc>
      </w:tr>
      <w:tr w:rsidR="0010454E" w:rsidRPr="0010454E" w:rsidTr="0010454E">
        <w:trPr>
          <w:gridAfter w:val="1"/>
          <w:wAfter w:w="68" w:type="dxa"/>
          <w:trHeight w:val="34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54E" w:rsidRPr="00C333C1" w:rsidTr="0010454E">
        <w:trPr>
          <w:gridBefore w:val="1"/>
          <w:wBefore w:w="15" w:type="dxa"/>
          <w:trHeight w:val="390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</w:t>
            </w:r>
          </w:p>
        </w:tc>
      </w:tr>
      <w:tr w:rsidR="0010454E" w:rsidRPr="00C333C1" w:rsidTr="0010454E">
        <w:trPr>
          <w:gridBefore w:val="1"/>
          <w:wBefore w:w="15" w:type="dxa"/>
          <w:trHeight w:val="495"/>
        </w:trPr>
        <w:tc>
          <w:tcPr>
            <w:tcW w:w="9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0454E" w:rsidRPr="00C333C1" w:rsidTr="0010454E">
        <w:trPr>
          <w:gridBefore w:val="1"/>
          <w:wBefore w:w="15" w:type="dxa"/>
          <w:trHeight w:val="480"/>
        </w:trPr>
        <w:tc>
          <w:tcPr>
            <w:tcW w:w="958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 координат: -</w:t>
            </w:r>
          </w:p>
        </w:tc>
      </w:tr>
      <w:tr w:rsidR="0010454E" w:rsidRPr="00C333C1" w:rsidTr="0010454E">
        <w:trPr>
          <w:gridBefore w:val="1"/>
          <w:wBefore w:w="15" w:type="dxa"/>
          <w:trHeight w:val="480"/>
        </w:trPr>
        <w:tc>
          <w:tcPr>
            <w:tcW w:w="9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10454E" w:rsidRPr="0010454E" w:rsidTr="0010454E">
        <w:trPr>
          <w:gridBefore w:val="1"/>
          <w:wBefore w:w="15" w:type="dxa"/>
          <w:trHeight w:val="2130"/>
        </w:trPr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>Обозначение характерных точек границ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>Существующие координаты, м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>Измененные (уточненные) координаты, м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 xml:space="preserve"> Средняя квадратическая погрешность положения характерной точки (</w:t>
            </w:r>
            <w:proofErr w:type="spellStart"/>
            <w:r w:rsidRPr="00C333C1">
              <w:rPr>
                <w:rFonts w:ascii="Times New Roman" w:eastAsia="Times New Roman" w:hAnsi="Times New Roman"/>
                <w:lang w:eastAsia="ru-RU"/>
              </w:rPr>
              <w:t>Мt</w:t>
            </w:r>
            <w:proofErr w:type="spellEnd"/>
            <w:r w:rsidRPr="00C333C1">
              <w:rPr>
                <w:rFonts w:ascii="Times New Roman" w:eastAsia="Times New Roman" w:hAnsi="Times New Roman"/>
                <w:lang w:eastAsia="ru-RU"/>
              </w:rPr>
              <w:t xml:space="preserve">), м 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10454E" w:rsidRPr="00C333C1" w:rsidTr="0010454E">
        <w:trPr>
          <w:gridBefore w:val="1"/>
          <w:wBefore w:w="15" w:type="dxa"/>
          <w:trHeight w:val="765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54E" w:rsidRPr="00C333C1" w:rsidTr="0010454E">
        <w:trPr>
          <w:gridBefore w:val="1"/>
          <w:wBefore w:w="15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0454E" w:rsidRPr="00C333C1" w:rsidTr="0010454E">
        <w:trPr>
          <w:gridBefore w:val="1"/>
          <w:wBefore w:w="15" w:type="dxa"/>
          <w:trHeight w:val="324"/>
        </w:trPr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454E" w:rsidRPr="00C333C1" w:rsidTr="0010454E">
        <w:trPr>
          <w:gridBefore w:val="1"/>
          <w:wBefore w:w="15" w:type="dxa"/>
          <w:trHeight w:val="375"/>
        </w:trPr>
        <w:tc>
          <w:tcPr>
            <w:tcW w:w="9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10454E" w:rsidRPr="00C333C1" w:rsidTr="0010454E">
        <w:trPr>
          <w:gridBefore w:val="1"/>
          <w:wBefore w:w="15" w:type="dxa"/>
          <w:trHeight w:val="315"/>
        </w:trPr>
        <w:tc>
          <w:tcPr>
            <w:tcW w:w="9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№</w:t>
            </w:r>
          </w:p>
        </w:tc>
      </w:tr>
      <w:tr w:rsidR="0010454E" w:rsidRPr="00C333C1" w:rsidTr="0010454E">
        <w:trPr>
          <w:gridBefore w:val="1"/>
          <w:wBefore w:w="15" w:type="dxa"/>
          <w:trHeight w:val="312"/>
        </w:trPr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C333C1" w:rsidRDefault="0010454E" w:rsidP="0082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3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10454E" w:rsidRPr="00DB332C" w:rsidRDefault="0010454E" w:rsidP="0010454E"/>
    <w:tbl>
      <w:tblPr>
        <w:tblW w:w="9351" w:type="dxa"/>
        <w:tblLook w:val="04A0" w:firstRow="1" w:lastRow="0" w:firstColumn="1" w:lastColumn="0" w:noHBand="0" w:noVBand="1"/>
      </w:tblPr>
      <w:tblGrid>
        <w:gridCol w:w="1228"/>
        <w:gridCol w:w="1252"/>
        <w:gridCol w:w="6871"/>
      </w:tblGrid>
      <w:tr w:rsidR="0010454E" w:rsidRPr="0010454E" w:rsidTr="0010454E">
        <w:trPr>
          <w:trHeight w:val="46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C60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границы</w:t>
            </w:r>
            <w:bookmarkEnd w:id="3"/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прохождения границы</w:t>
            </w:r>
          </w:p>
        </w:tc>
      </w:tr>
      <w:tr w:rsidR="0010454E" w:rsidRPr="0010454E" w:rsidTr="0010454E">
        <w:trPr>
          <w:trHeight w:val="3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54E" w:rsidRPr="0010454E" w:rsidTr="0010454E">
        <w:trPr>
          <w:trHeight w:val="37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правобережной стороне долины реки Потудань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правобережной стороне долины реки Потудань</w:t>
            </w:r>
          </w:p>
        </w:tc>
      </w:tr>
      <w:tr w:rsidR="0010454E" w:rsidRPr="0010454E" w:rsidTr="0010454E">
        <w:trPr>
          <w:trHeight w:val="6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правобережной стороне долины реки Потудань</w:t>
            </w:r>
          </w:p>
        </w:tc>
      </w:tr>
      <w:tr w:rsidR="0010454E" w:rsidRPr="0010454E" w:rsidTr="0010454E">
        <w:trPr>
          <w:trHeight w:val="69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правобережной стороне долины реки Потудань</w:t>
            </w:r>
          </w:p>
        </w:tc>
      </w:tr>
      <w:tr w:rsidR="0010454E" w:rsidRPr="0010454E" w:rsidTr="0010454E">
        <w:trPr>
          <w:trHeight w:val="70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левобережной стороне долины реки Усть-Муравянка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древесно-кустарниковой растительности левобережной поймы реки Усть-Муравянка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южном направлении по древесно-кустарниковой растительности левобережной поймы реки Усть-Муравянка</w:t>
            </w:r>
          </w:p>
        </w:tc>
      </w:tr>
      <w:tr w:rsidR="0010454E" w:rsidRPr="0010454E" w:rsidTr="0010454E">
        <w:trPr>
          <w:trHeight w:val="93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пересекает автомобильную дорогу регионального значения  «Воронеж - Луганск» - Репьевка - х.Сасовка 2-я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луговой растительности, затем пересекает просёлочную дорогу</w:t>
            </w:r>
          </w:p>
        </w:tc>
      </w:tr>
      <w:tr w:rsidR="0010454E" w:rsidRPr="0010454E" w:rsidTr="0010454E">
        <w:trPr>
          <w:trHeight w:val="7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 левобережного склона реки Усть-Муравянка изредка закустаренного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 левобережного склона реки Усть-Муравянка изредка закустаренного</w:t>
            </w:r>
          </w:p>
        </w:tc>
      </w:tr>
      <w:tr w:rsidR="0010454E" w:rsidRPr="0010454E" w:rsidTr="0010454E">
        <w:trPr>
          <w:trHeight w:val="8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 левобережного склона реки Усть-Муравянка изредка закустаренного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древесно-кустарниковой растительности левобережной поймы реки Усть-Муравянка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древесно-кустарниковой растительности</w:t>
            </w:r>
          </w:p>
        </w:tc>
      </w:tr>
      <w:tr w:rsidR="0010454E" w:rsidRPr="0010454E" w:rsidTr="0010454E">
        <w:trPr>
          <w:trHeight w:val="7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растительности, далее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дорезкам огородов</w:t>
            </w:r>
          </w:p>
        </w:tc>
      </w:tr>
      <w:tr w:rsidR="0010454E" w:rsidRPr="0010454E" w:rsidTr="0010454E">
        <w:trPr>
          <w:trHeight w:val="67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дорезкам огородов, по древесно-кустарниковой растительности</w:t>
            </w:r>
          </w:p>
        </w:tc>
      </w:tr>
      <w:tr w:rsidR="0010454E" w:rsidRPr="0010454E" w:rsidTr="0010454E">
        <w:trPr>
          <w:trHeight w:val="67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южном направлении по древесно-кустарниковой растительности, далее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южном направлении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дорезкам огородов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западном направлении по дорезкам огородов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 степной растительности изредка закустаренной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 степной растительности</w:t>
            </w:r>
          </w:p>
        </w:tc>
      </w:tr>
      <w:tr w:rsidR="0010454E" w:rsidRPr="0010454E" w:rsidTr="0010454E">
        <w:trPr>
          <w:trHeight w:val="93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древесно-кустарниковой растительности, затем по  степной растительности изредка закустаренной, далее по дорезкам огородов </w:t>
            </w:r>
          </w:p>
        </w:tc>
      </w:tr>
      <w:tr w:rsidR="0010454E" w:rsidRPr="0010454E" w:rsidTr="0010454E">
        <w:trPr>
          <w:trHeight w:val="106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древесно-кустарниковой растительности, затем по  степной растительности изредка закустаренной</w:t>
            </w:r>
          </w:p>
        </w:tc>
      </w:tr>
      <w:tr w:rsidR="0010454E" w:rsidRPr="0010454E" w:rsidTr="0010454E">
        <w:trPr>
          <w:trHeight w:val="55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 </w:t>
            </w:r>
          </w:p>
        </w:tc>
      </w:tr>
      <w:tr w:rsidR="0010454E" w:rsidRPr="0010454E" w:rsidTr="0010454E">
        <w:trPr>
          <w:trHeight w:val="55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 </w:t>
            </w:r>
          </w:p>
        </w:tc>
      </w:tr>
      <w:tr w:rsidR="0010454E" w:rsidRPr="0010454E" w:rsidTr="0010454E">
        <w:trPr>
          <w:trHeight w:val="63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дорезкам огородов, по степной растительности</w:t>
            </w:r>
          </w:p>
        </w:tc>
      </w:tr>
      <w:tr w:rsidR="0010454E" w:rsidRPr="0010454E" w:rsidTr="0010454E">
        <w:trPr>
          <w:trHeight w:val="6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дорезкам огородов,  по степной растительности</w:t>
            </w:r>
          </w:p>
        </w:tc>
      </w:tr>
      <w:tr w:rsidR="0010454E" w:rsidRPr="0010454E" w:rsidTr="0010454E">
        <w:trPr>
          <w:trHeight w:val="6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дорезкам огородов, по степной растительности</w:t>
            </w:r>
          </w:p>
        </w:tc>
      </w:tr>
      <w:tr w:rsidR="0010454E" w:rsidRPr="0010454E" w:rsidTr="0010454E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дорезкам огородов</w:t>
            </w:r>
          </w:p>
        </w:tc>
      </w:tr>
      <w:tr w:rsidR="0010454E" w:rsidRPr="0010454E" w:rsidTr="0010454E">
        <w:trPr>
          <w:trHeight w:val="6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 изредка закустаренной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 изредка закустаренной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 изредка закустаренной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 степной растительности изредка закустаренной</w:t>
            </w:r>
          </w:p>
        </w:tc>
      </w:tr>
      <w:tr w:rsidR="0010454E" w:rsidRPr="0010454E" w:rsidTr="0010454E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 степной растительности</w:t>
            </w:r>
          </w:p>
        </w:tc>
      </w:tr>
      <w:tr w:rsidR="0010454E" w:rsidRPr="0010454E" w:rsidTr="0010454E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 степной растительности 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пересекает просёлочную дорогу, затем по древесной растительности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западном направлении по древесной растительности, далее по дорезкам огородов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дорезкам огородов, по древесно-кустарниковой растительности, затем по дорезкам огородов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 степной растительности, по древесно-кустарниковой растительности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 по древесно-кустарниковой растительности, по  степной растительности 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 по  степной растительности , вдоль восточного края пашни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 изредка закустаренной, вдоль восточного края пашни</w:t>
            </w:r>
          </w:p>
        </w:tc>
      </w:tr>
      <w:tr w:rsidR="0010454E" w:rsidRPr="0010454E" w:rsidTr="0010454E">
        <w:trPr>
          <w:trHeight w:val="93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растительности, вдоль восточного края пашни, по древесно-кустарниковой растительности, вновь по степной растительности</w:t>
            </w:r>
          </w:p>
        </w:tc>
      </w:tr>
      <w:tr w:rsidR="0010454E" w:rsidRPr="0010454E" w:rsidTr="0010454E">
        <w:trPr>
          <w:trHeight w:val="6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северном направлении по степной растительности изредка закустаренной, вдоль восточного края пашни</w:t>
            </w:r>
          </w:p>
        </w:tc>
      </w:tr>
      <w:tr w:rsidR="0010454E" w:rsidRPr="0010454E" w:rsidTr="0010454E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юго-западном направлении по степной растительности, вдоль северного края пашни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растительности, вдоль северного края пашни</w:t>
            </w:r>
          </w:p>
        </w:tc>
      </w:tr>
      <w:tr w:rsidR="0010454E" w:rsidRPr="0010454E" w:rsidTr="0010454E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</w:t>
            </w:r>
          </w:p>
        </w:tc>
      </w:tr>
      <w:tr w:rsidR="0010454E" w:rsidRPr="0010454E" w:rsidTr="0010454E">
        <w:trPr>
          <w:trHeight w:val="62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 изредка закустаренной</w:t>
            </w:r>
          </w:p>
        </w:tc>
      </w:tr>
      <w:tr w:rsidR="0010454E" w:rsidRPr="0010454E" w:rsidTr="0010454E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северо-восточном направлении по степной растительности</w:t>
            </w:r>
          </w:p>
        </w:tc>
      </w:tr>
      <w:tr w:rsidR="0010454E" w:rsidRPr="0010454E" w:rsidTr="0010454E">
        <w:trPr>
          <w:trHeight w:val="124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юго-восточном направлении по степной растительности, по северной стороне полосы отвода автомобильной дороги регионального значения  «Воронеж - Луганск» - Репьевка - х.Сасовка 2-я</w:t>
            </w:r>
          </w:p>
        </w:tc>
      </w:tr>
      <w:tr w:rsidR="0010454E" w:rsidRPr="0010454E" w:rsidTr="0010454E">
        <w:trPr>
          <w:trHeight w:val="93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E" w:rsidRPr="0010454E" w:rsidRDefault="0010454E" w:rsidP="0010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северо-западном направлении по степной растительности, пересекает просёлочную дорогу, далее по луговой растительности, по древесно-кустарниковой растительности</w:t>
            </w:r>
          </w:p>
        </w:tc>
      </w:tr>
    </w:tbl>
    <w:p w:rsidR="00271A77" w:rsidRDefault="0047696B" w:rsidP="0010454E">
      <w:pPr>
        <w:tabs>
          <w:tab w:val="left" w:pos="4678"/>
        </w:tabs>
        <w:spacing w:line="360" w:lineRule="auto"/>
        <w:jc w:val="both"/>
      </w:pPr>
      <w:r>
        <w:t>»</w:t>
      </w:r>
    </w:p>
    <w:p w:rsidR="00271A77" w:rsidRDefault="00587EE0" w:rsidP="00587EE0">
      <w:pPr>
        <w:tabs>
          <w:tab w:val="left" w:pos="4678"/>
        </w:tabs>
        <w:spacing w:line="360" w:lineRule="auto"/>
        <w:jc w:val="both"/>
      </w:pPr>
      <w:r w:rsidRPr="00587EE0">
        <w:rPr>
          <w:noProof/>
          <w:lang w:eastAsia="ru-RU"/>
        </w:rPr>
        <w:drawing>
          <wp:inline distT="0" distB="0" distL="0" distR="0">
            <wp:extent cx="5939790" cy="8473081"/>
            <wp:effectExtent l="0" t="0" r="3810" b="4445"/>
            <wp:docPr id="13" name="Рисунок 13" descr="D:\Мои документы\ГЕНЕРАЛЬНЫЙ ПЛАН, ИЗМЕНЕНИЯ В ГЕНПЛАН  и ПЗЗ\ИЗМЕНЕНИЯ В ГЕНЕРАЛЬНЫЙ ПЛАН\2020\план х.Сасовка 2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ЕНЕРАЛЬНЫЙ ПЛАН, ИЗМЕНЕНИЯ В ГЕНПЛАН  и ПЗЗ\ИЗМЕНЕНИЯ В ГЕНЕРАЛЬНЫЙ ПЛАН\2020\план х.Сасовка 2-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77" w:rsidRDefault="00271A77" w:rsidP="00703132">
      <w:pPr>
        <w:tabs>
          <w:tab w:val="left" w:pos="4678"/>
        </w:tabs>
        <w:spacing w:line="360" w:lineRule="auto"/>
        <w:ind w:firstLine="851"/>
        <w:jc w:val="both"/>
      </w:pPr>
    </w:p>
    <w:p w:rsidR="00BE31E5" w:rsidRDefault="00BE31E5" w:rsidP="00BE31E5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N 2</w:t>
      </w:r>
    </w:p>
    <w:p w:rsidR="00BE31E5" w:rsidRDefault="00BE31E5" w:rsidP="00BE31E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постановлению главы Колбинского сельского поселения от </w:t>
      </w:r>
      <w:r w:rsidR="0010454E">
        <w:rPr>
          <w:rFonts w:ascii="Times New Roman" w:eastAsiaTheme="minorHAnsi" w:hAnsi="Times New Roman"/>
          <w:sz w:val="28"/>
          <w:szCs w:val="28"/>
        </w:rPr>
        <w:t>06.02.2020 г. №1</w:t>
      </w:r>
    </w:p>
    <w:p w:rsidR="00BE31E5" w:rsidRDefault="00BE31E5" w:rsidP="00BE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10454E">
        <w:rPr>
          <w:rFonts w:ascii="Times New Roman" w:eastAsiaTheme="minorHAnsi" w:hAnsi="Times New Roman"/>
          <w:sz w:val="28"/>
          <w:szCs w:val="28"/>
        </w:rPr>
        <w:t>06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0454E">
        <w:rPr>
          <w:rFonts w:ascii="Times New Roman" w:eastAsiaTheme="minorHAnsi" w:hAnsi="Times New Roman"/>
          <w:sz w:val="28"/>
          <w:szCs w:val="28"/>
        </w:rPr>
        <w:t>марта 2020</w:t>
      </w:r>
      <w:r>
        <w:rPr>
          <w:rFonts w:ascii="Times New Roman" w:eastAsiaTheme="minorHAnsi" w:hAnsi="Times New Roman"/>
          <w:sz w:val="28"/>
          <w:szCs w:val="28"/>
        </w:rPr>
        <w:t xml:space="preserve"> года, п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редставляется проект изменений </w:t>
      </w:r>
      <w:r w:rsidR="0010454E" w:rsidRPr="0010454E">
        <w:rPr>
          <w:rFonts w:ascii="Times New Roman" w:eastAsiaTheme="minorHAnsi" w:hAnsi="Times New Roman"/>
          <w:sz w:val="28"/>
          <w:szCs w:val="28"/>
        </w:rPr>
        <w:t>генерального плана Колбинского сельского поселения Репьевского муниципаль</w:t>
      </w:r>
      <w:r w:rsidR="0010454E">
        <w:rPr>
          <w:rFonts w:ascii="Times New Roman" w:eastAsiaTheme="minorHAnsi" w:hAnsi="Times New Roman"/>
          <w:sz w:val="28"/>
          <w:szCs w:val="28"/>
        </w:rPr>
        <w:t>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проекту изменений </w:t>
      </w:r>
      <w:r w:rsidR="0010454E" w:rsidRPr="0010454E">
        <w:rPr>
          <w:rFonts w:ascii="Times New Roman" w:eastAsiaTheme="minorHAnsi" w:hAnsi="Times New Roman"/>
          <w:sz w:val="28"/>
          <w:szCs w:val="28"/>
        </w:rPr>
        <w:t>генерального плана Колбинского сельского поселения Репьевского муниципаль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ного района Воронежской области </w:t>
      </w:r>
      <w:r>
        <w:rPr>
          <w:rFonts w:ascii="Times New Roman" w:eastAsiaTheme="minorHAnsi" w:hAnsi="Times New Roman"/>
          <w:sz w:val="28"/>
          <w:szCs w:val="28"/>
        </w:rPr>
        <w:t xml:space="preserve">открыта с 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06 </w:t>
      </w:r>
      <w:r w:rsidR="0047696B">
        <w:rPr>
          <w:rFonts w:ascii="Times New Roman" w:eastAsiaTheme="minorHAnsi" w:hAnsi="Times New Roman"/>
          <w:sz w:val="28"/>
          <w:szCs w:val="28"/>
        </w:rPr>
        <w:t xml:space="preserve">февраля </w:t>
      </w:r>
      <w:r w:rsidR="0010454E">
        <w:rPr>
          <w:rFonts w:ascii="Times New Roman" w:eastAsiaTheme="minorHAnsi" w:hAnsi="Times New Roman"/>
          <w:sz w:val="28"/>
          <w:szCs w:val="28"/>
        </w:rPr>
        <w:t>2020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10454E">
        <w:rPr>
          <w:rFonts w:ascii="Times New Roman" w:eastAsiaTheme="minorHAnsi" w:hAnsi="Times New Roman"/>
          <w:sz w:val="28"/>
          <w:szCs w:val="28"/>
        </w:rPr>
        <w:t>0</w:t>
      </w:r>
      <w:r w:rsidR="00CE13E9">
        <w:rPr>
          <w:rFonts w:ascii="Times New Roman" w:eastAsiaTheme="minorHAnsi" w:hAnsi="Times New Roman"/>
          <w:sz w:val="28"/>
          <w:szCs w:val="28"/>
        </w:rPr>
        <w:t>5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 марта 2020</w:t>
      </w:r>
      <w:r>
        <w:rPr>
          <w:rFonts w:ascii="Times New Roman" w:eastAsiaTheme="minorHAnsi" w:hAnsi="Times New Roman"/>
          <w:sz w:val="28"/>
          <w:szCs w:val="28"/>
        </w:rPr>
        <w:t xml:space="preserve"> года в здании администрации Колбинского сельского поселения по адресу: с. Колбино, ул. Советская, д.18.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16.00.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10454E">
        <w:rPr>
          <w:rFonts w:ascii="Times New Roman" w:eastAsiaTheme="minorHAnsi" w:hAnsi="Times New Roman"/>
          <w:sz w:val="28"/>
          <w:szCs w:val="28"/>
        </w:rPr>
        <w:t>06 марта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10454E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 здании администрации Колбинского сельского поселения по адресу: с. Колбино, ул. Советская, д. 18.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10454E">
        <w:rPr>
          <w:rFonts w:ascii="Times New Roman" w:eastAsiaTheme="minorHAnsi" w:hAnsi="Times New Roman"/>
          <w:sz w:val="28"/>
          <w:szCs w:val="28"/>
        </w:rPr>
        <w:t>0</w:t>
      </w:r>
      <w:r w:rsidR="005D1D6E">
        <w:rPr>
          <w:rFonts w:ascii="Times New Roman" w:eastAsiaTheme="minorHAnsi" w:hAnsi="Times New Roman"/>
          <w:sz w:val="28"/>
          <w:szCs w:val="28"/>
        </w:rPr>
        <w:t>5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 марта 2020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период с момента опубликован</w:t>
      </w:r>
      <w:r w:rsidR="0010454E">
        <w:rPr>
          <w:rFonts w:ascii="Times New Roman" w:eastAsiaTheme="minorHAnsi" w:hAnsi="Times New Roman"/>
          <w:sz w:val="28"/>
          <w:szCs w:val="28"/>
        </w:rPr>
        <w:t>ия настоящего извещение и до 0</w:t>
      </w:r>
      <w:r w:rsidR="0047696B">
        <w:rPr>
          <w:rFonts w:ascii="Times New Roman" w:eastAsiaTheme="minorHAnsi" w:hAnsi="Times New Roman"/>
          <w:sz w:val="28"/>
          <w:szCs w:val="28"/>
        </w:rPr>
        <w:t>5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 марта 2020 </w:t>
      </w:r>
      <w:r>
        <w:rPr>
          <w:rFonts w:ascii="Times New Roman" w:eastAsiaTheme="minorHAnsi" w:hAnsi="Times New Roman"/>
          <w:sz w:val="28"/>
          <w:szCs w:val="28"/>
        </w:rPr>
        <w:t xml:space="preserve">года участники публичных слушаний имеют право вносить предложения и замечания, касающиеся проекта изменений </w:t>
      </w:r>
      <w:r w:rsidR="0010454E">
        <w:rPr>
          <w:rFonts w:ascii="Times New Roman" w:eastAsiaTheme="minorHAnsi" w:hAnsi="Times New Roman"/>
          <w:sz w:val="28"/>
          <w:szCs w:val="28"/>
        </w:rPr>
        <w:t>в генеральный план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10454E">
        <w:rPr>
          <w:rFonts w:ascii="Times New Roman" w:eastAsiaTheme="minorHAnsi" w:hAnsi="Times New Roman"/>
          <w:sz w:val="28"/>
          <w:szCs w:val="28"/>
        </w:rPr>
        <w:t>Колбинского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0454E" w:rsidRPr="00703132">
        <w:t xml:space="preserve"> </w:t>
      </w:r>
      <w:r w:rsidR="0010454E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изменений в </w:t>
      </w:r>
      <w:r w:rsidR="0010454E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10454E">
        <w:rPr>
          <w:rFonts w:ascii="Times New Roman" w:eastAsiaTheme="minorHAnsi" w:hAnsi="Times New Roman"/>
          <w:sz w:val="28"/>
          <w:szCs w:val="28"/>
        </w:rPr>
        <w:t>Колбинского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0454E" w:rsidRPr="00703132">
        <w:t xml:space="preserve"> </w:t>
      </w:r>
      <w:r w:rsidR="0010454E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изменений </w:t>
      </w:r>
      <w:r w:rsidR="0010454E">
        <w:rPr>
          <w:rFonts w:ascii="Times New Roman" w:eastAsiaTheme="minorHAnsi" w:hAnsi="Times New Roman"/>
          <w:sz w:val="28"/>
          <w:szCs w:val="28"/>
        </w:rPr>
        <w:t>генеральный план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10454E">
        <w:rPr>
          <w:rFonts w:ascii="Times New Roman" w:eastAsiaTheme="minorHAnsi" w:hAnsi="Times New Roman"/>
          <w:sz w:val="28"/>
          <w:szCs w:val="28"/>
        </w:rPr>
        <w:t>Колбинского</w:t>
      </w:r>
      <w:r w:rsidR="0010454E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0454E" w:rsidRPr="00703132">
        <w:t xml:space="preserve"> </w:t>
      </w:r>
      <w:r w:rsidR="0010454E" w:rsidRPr="00703132">
        <w:rPr>
          <w:rFonts w:ascii="Times New Roman" w:eastAsiaTheme="minorHAnsi" w:hAnsi="Times New Roman"/>
          <w:sz w:val="28"/>
          <w:szCs w:val="28"/>
        </w:rPr>
        <w:t>Репьевского муниципального района Воронежской области</w:t>
      </w:r>
      <w:r w:rsidR="0010454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 по адресу: с. Колбино, ул. Советская, д.18 (здание администрации сельского поселения), тел.: 8 (47374) 31-1-22. Приемные часы в рабочие дни: с 8.00 до 16.00.</w:t>
      </w:r>
    </w:p>
    <w:p w:rsidR="00BE31E5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Колбинского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4B28CD">
        <w:t xml:space="preserve"> </w:t>
      </w:r>
      <w:hyperlink r:id="rId12" w:history="1">
        <w:r w:rsidRPr="00996A23">
          <w:rPr>
            <w:rStyle w:val="a6"/>
            <w:rFonts w:ascii="Times New Roman" w:eastAsiaTheme="minorHAnsi" w:hAnsi="Times New Roman"/>
            <w:sz w:val="28"/>
            <w:szCs w:val="28"/>
          </w:rPr>
          <w:t>http</w:t>
        </w:r>
        <w:proofErr w:type="gramEnd"/>
        <w:r w:rsidRPr="00996A23">
          <w:rPr>
            <w:rStyle w:val="a6"/>
            <w:rFonts w:ascii="Times New Roman" w:eastAsiaTheme="minorHAnsi" w:hAnsi="Times New Roman"/>
            <w:sz w:val="28"/>
            <w:szCs w:val="28"/>
          </w:rPr>
          <w:t>://</w:t>
        </w:r>
      </w:hyperlink>
      <w:r w:rsidRPr="0007585E">
        <w:t xml:space="preserve"> </w:t>
      </w:r>
      <w:r w:rsidRPr="0007585E">
        <w:rPr>
          <w:rStyle w:val="a6"/>
          <w:rFonts w:ascii="Times New Roman" w:eastAsiaTheme="minorHAnsi" w:hAnsi="Times New Roman"/>
          <w:sz w:val="28"/>
          <w:szCs w:val="28"/>
        </w:rPr>
        <w:t>adm-kolbin.ru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BE31E5" w:rsidRPr="001C61CC" w:rsidRDefault="00BE31E5" w:rsidP="00BE31E5"/>
    <w:p w:rsidR="00BE31E5" w:rsidRPr="001C61CC" w:rsidRDefault="00BE31E5" w:rsidP="00BE31E5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BE31E5" w:rsidRPr="001C61CC" w:rsidSect="00587EE0">
      <w:pgSz w:w="11906" w:h="16838"/>
      <w:pgMar w:top="993" w:right="567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0F1F"/>
    <w:multiLevelType w:val="hybridMultilevel"/>
    <w:tmpl w:val="6066AA30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445D50"/>
    <w:multiLevelType w:val="multilevel"/>
    <w:tmpl w:val="FA647B4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31DA5"/>
    <w:rsid w:val="00031DBC"/>
    <w:rsid w:val="00040874"/>
    <w:rsid w:val="0007585E"/>
    <w:rsid w:val="00080442"/>
    <w:rsid w:val="000B7F00"/>
    <w:rsid w:val="000D31B4"/>
    <w:rsid w:val="000E6ECC"/>
    <w:rsid w:val="000E76AD"/>
    <w:rsid w:val="0010454E"/>
    <w:rsid w:val="001050FB"/>
    <w:rsid w:val="00107B88"/>
    <w:rsid w:val="00115FFE"/>
    <w:rsid w:val="00120156"/>
    <w:rsid w:val="0013488C"/>
    <w:rsid w:val="001544B6"/>
    <w:rsid w:val="00165905"/>
    <w:rsid w:val="00173E74"/>
    <w:rsid w:val="001A2B24"/>
    <w:rsid w:val="001D4BFE"/>
    <w:rsid w:val="001D6DD4"/>
    <w:rsid w:val="00212AB2"/>
    <w:rsid w:val="002258DF"/>
    <w:rsid w:val="00234A97"/>
    <w:rsid w:val="00271A77"/>
    <w:rsid w:val="002779CB"/>
    <w:rsid w:val="00277F95"/>
    <w:rsid w:val="00283B8B"/>
    <w:rsid w:val="002E0AAA"/>
    <w:rsid w:val="002F1BEA"/>
    <w:rsid w:val="00336CAA"/>
    <w:rsid w:val="00376F0B"/>
    <w:rsid w:val="00391E00"/>
    <w:rsid w:val="00395D4A"/>
    <w:rsid w:val="003A005F"/>
    <w:rsid w:val="003D2174"/>
    <w:rsid w:val="003D33C4"/>
    <w:rsid w:val="004161FA"/>
    <w:rsid w:val="00426723"/>
    <w:rsid w:val="00434996"/>
    <w:rsid w:val="0047696B"/>
    <w:rsid w:val="0049393F"/>
    <w:rsid w:val="004B28CD"/>
    <w:rsid w:val="005065D9"/>
    <w:rsid w:val="00517251"/>
    <w:rsid w:val="00531114"/>
    <w:rsid w:val="00570C80"/>
    <w:rsid w:val="0058237E"/>
    <w:rsid w:val="00582697"/>
    <w:rsid w:val="00587EE0"/>
    <w:rsid w:val="005905D1"/>
    <w:rsid w:val="005C0C23"/>
    <w:rsid w:val="005C2B2E"/>
    <w:rsid w:val="005D1D6E"/>
    <w:rsid w:val="005D2938"/>
    <w:rsid w:val="005E2734"/>
    <w:rsid w:val="005E3179"/>
    <w:rsid w:val="005E6E10"/>
    <w:rsid w:val="005F1686"/>
    <w:rsid w:val="00601AEA"/>
    <w:rsid w:val="006034E7"/>
    <w:rsid w:val="006167C2"/>
    <w:rsid w:val="00682465"/>
    <w:rsid w:val="00690466"/>
    <w:rsid w:val="006B3255"/>
    <w:rsid w:val="006D04A6"/>
    <w:rsid w:val="006E31B4"/>
    <w:rsid w:val="00700832"/>
    <w:rsid w:val="00703132"/>
    <w:rsid w:val="007202E5"/>
    <w:rsid w:val="00730DED"/>
    <w:rsid w:val="007405BC"/>
    <w:rsid w:val="007553C8"/>
    <w:rsid w:val="007779D2"/>
    <w:rsid w:val="007804AB"/>
    <w:rsid w:val="00791AEB"/>
    <w:rsid w:val="00796945"/>
    <w:rsid w:val="007B5EF4"/>
    <w:rsid w:val="007C4F61"/>
    <w:rsid w:val="007D05DC"/>
    <w:rsid w:val="00807344"/>
    <w:rsid w:val="008103DF"/>
    <w:rsid w:val="00827DA4"/>
    <w:rsid w:val="00863D7F"/>
    <w:rsid w:val="00867F36"/>
    <w:rsid w:val="00877C30"/>
    <w:rsid w:val="00894018"/>
    <w:rsid w:val="008C7C6A"/>
    <w:rsid w:val="00903B85"/>
    <w:rsid w:val="00941C60"/>
    <w:rsid w:val="009737E9"/>
    <w:rsid w:val="00976694"/>
    <w:rsid w:val="00995F66"/>
    <w:rsid w:val="009C5D97"/>
    <w:rsid w:val="009F0FDA"/>
    <w:rsid w:val="00A031FE"/>
    <w:rsid w:val="00A20B3B"/>
    <w:rsid w:val="00A95D9E"/>
    <w:rsid w:val="00AC3C33"/>
    <w:rsid w:val="00AD091F"/>
    <w:rsid w:val="00AF3A8F"/>
    <w:rsid w:val="00B33009"/>
    <w:rsid w:val="00B33415"/>
    <w:rsid w:val="00B432F3"/>
    <w:rsid w:val="00B57150"/>
    <w:rsid w:val="00B71E46"/>
    <w:rsid w:val="00B84258"/>
    <w:rsid w:val="00B96E6B"/>
    <w:rsid w:val="00BA6108"/>
    <w:rsid w:val="00BC0FD8"/>
    <w:rsid w:val="00BE31E5"/>
    <w:rsid w:val="00BF79FF"/>
    <w:rsid w:val="00C104D2"/>
    <w:rsid w:val="00C236AD"/>
    <w:rsid w:val="00C25D66"/>
    <w:rsid w:val="00C25FCC"/>
    <w:rsid w:val="00C333C1"/>
    <w:rsid w:val="00C335D7"/>
    <w:rsid w:val="00C41425"/>
    <w:rsid w:val="00C41C2E"/>
    <w:rsid w:val="00C52E73"/>
    <w:rsid w:val="00C92975"/>
    <w:rsid w:val="00CB7429"/>
    <w:rsid w:val="00CC0B47"/>
    <w:rsid w:val="00CC1B8E"/>
    <w:rsid w:val="00CE13E9"/>
    <w:rsid w:val="00D00960"/>
    <w:rsid w:val="00D01ADF"/>
    <w:rsid w:val="00D05A3D"/>
    <w:rsid w:val="00D1112A"/>
    <w:rsid w:val="00D2735B"/>
    <w:rsid w:val="00D32E7F"/>
    <w:rsid w:val="00D35605"/>
    <w:rsid w:val="00D430F7"/>
    <w:rsid w:val="00D46966"/>
    <w:rsid w:val="00D72B0B"/>
    <w:rsid w:val="00D81543"/>
    <w:rsid w:val="00DB55FF"/>
    <w:rsid w:val="00DC4DFD"/>
    <w:rsid w:val="00E011E9"/>
    <w:rsid w:val="00E06107"/>
    <w:rsid w:val="00E0769D"/>
    <w:rsid w:val="00E51975"/>
    <w:rsid w:val="00E66E16"/>
    <w:rsid w:val="00E76FB3"/>
    <w:rsid w:val="00E84305"/>
    <w:rsid w:val="00F03DB1"/>
    <w:rsid w:val="00F569A8"/>
    <w:rsid w:val="00F6460C"/>
    <w:rsid w:val="00F85DEA"/>
    <w:rsid w:val="00F934C5"/>
    <w:rsid w:val="00F95C9F"/>
    <w:rsid w:val="00FD0736"/>
    <w:rsid w:val="00FD281A"/>
    <w:rsid w:val="00FD735B"/>
    <w:rsid w:val="00FE47DB"/>
    <w:rsid w:val="00FE4849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customStyle="1" w:styleId="a7">
    <w:name w:val="Приложение"/>
    <w:basedOn w:val="a"/>
    <w:rsid w:val="00703132"/>
    <w:pPr>
      <w:spacing w:after="0" w:line="240" w:lineRule="auto"/>
      <w:ind w:left="4536"/>
      <w:jc w:val="right"/>
    </w:pPr>
    <w:rPr>
      <w:rFonts w:ascii="Times New Roman" w:eastAsia="Times New Roman" w:hAnsi="Times New Roman"/>
      <w:i/>
      <w:noProof/>
      <w:sz w:val="24"/>
      <w:szCs w:val="20"/>
      <w:lang w:eastAsia="ru-RU"/>
    </w:rPr>
  </w:style>
  <w:style w:type="table" w:styleId="a8">
    <w:name w:val="Table Grid"/>
    <w:basedOn w:val="a1"/>
    <w:uiPriority w:val="39"/>
    <w:rsid w:val="007804AB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12" Type="http://schemas.openxmlformats.org/officeDocument/2006/relationships/hyperlink" Target="http://istob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EA30-5A81-4617-BAAE-0A7762D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4079</Words>
  <Characters>23252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ПОСТАНОВЛЕНИЕ</vt:lpstr>
      <vt:lpstr>Приложение N 1</vt:lpstr>
      <vt:lpstr/>
      <vt:lpstr>РЕШЕНИЕ</vt:lpstr>
      <vt:lpstr>Приложение N 2</vt:lpstr>
    </vt:vector>
  </TitlesOfParts>
  <Company>SPecialiST RePack</Company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6</cp:revision>
  <cp:lastPrinted>2018-12-03T10:32:00Z</cp:lastPrinted>
  <dcterms:created xsi:type="dcterms:W3CDTF">2020-02-06T11:02:00Z</dcterms:created>
  <dcterms:modified xsi:type="dcterms:W3CDTF">2020-02-10T10:53:00Z</dcterms:modified>
</cp:coreProperties>
</file>