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НАРОДНЫХ ДЕПУТАТОВ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СЕМЕЙСКОГО СЕЛЬСКОГО ПОСЕЛЕНИЯ 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ПОДГОРЕНСКОГО МУНИЦИПАЛЬНОГО РАЙОНА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ВОРОНЕЖСКОЙ ОБЛАСТИ</w:t>
      </w:r>
    </w:p>
    <w:p w:rsidR="00B74C7A" w:rsidRDefault="00B74C7A" w:rsidP="00B74C7A">
      <w:pPr>
        <w:rPr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</w:p>
    <w:p w:rsidR="00B74C7A" w:rsidRDefault="00435659" w:rsidP="00B74C7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от 26.11.2019</w:t>
      </w:r>
      <w:r w:rsidR="00B74C7A">
        <w:rPr>
          <w:b/>
          <w:sz w:val="26"/>
          <w:szCs w:val="26"/>
          <w:u w:val="single"/>
        </w:rPr>
        <w:t xml:space="preserve"> г. №</w:t>
      </w:r>
      <w:r>
        <w:rPr>
          <w:b/>
          <w:sz w:val="26"/>
          <w:szCs w:val="26"/>
          <w:u w:val="single"/>
        </w:rPr>
        <w:t>20</w:t>
      </w:r>
      <w:bookmarkStart w:id="0" w:name="_GoBack"/>
      <w:bookmarkEnd w:id="0"/>
    </w:p>
    <w:p w:rsidR="00B74C7A" w:rsidRDefault="00B74C7A" w:rsidP="00B74C7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Семейка</w:t>
      </w:r>
    </w:p>
    <w:p w:rsidR="00B74C7A" w:rsidRDefault="00B74C7A" w:rsidP="00B74C7A">
      <w:pPr>
        <w:rPr>
          <w:b/>
          <w:bCs/>
          <w:sz w:val="26"/>
          <w:szCs w:val="26"/>
        </w:rPr>
      </w:pP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решение 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>Совета народных депутатов Семейского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от 10.11.2015 г. № 30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«О налоге на имущество физических лиц» </w:t>
      </w:r>
    </w:p>
    <w:p w:rsidR="00B74C7A" w:rsidRDefault="00582038" w:rsidP="00B74C7A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B74C7A">
        <w:rPr>
          <w:sz w:val="26"/>
          <w:szCs w:val="26"/>
        </w:rPr>
        <w:t xml:space="preserve">в редакции </w:t>
      </w:r>
      <w:proofErr w:type="spellStart"/>
      <w:r w:rsidR="00B74C7A">
        <w:rPr>
          <w:sz w:val="26"/>
          <w:szCs w:val="26"/>
        </w:rPr>
        <w:t>реш</w:t>
      </w:r>
      <w:proofErr w:type="spellEnd"/>
      <w:r w:rsidR="00B74C7A">
        <w:rPr>
          <w:sz w:val="26"/>
          <w:szCs w:val="26"/>
        </w:rPr>
        <w:t>. от 10.02.2016г. №5</w:t>
      </w:r>
      <w:r>
        <w:rPr>
          <w:sz w:val="26"/>
          <w:szCs w:val="26"/>
        </w:rPr>
        <w:t>)</w:t>
      </w:r>
    </w:p>
    <w:p w:rsidR="00B74C7A" w:rsidRDefault="00B74C7A" w:rsidP="00B74C7A">
      <w:pPr>
        <w:rPr>
          <w:sz w:val="26"/>
          <w:szCs w:val="26"/>
        </w:rPr>
      </w:pPr>
    </w:p>
    <w:p w:rsidR="00B74C7A" w:rsidRDefault="00B74C7A" w:rsidP="00B74C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приведения муниципальных правовых актов Семейского сельского поселения в соответствие с действующим законодательством,  в соответствии со статьей 15 Налогового кодекса Российской Федерации, с пунктом 2 статьи 14 Федерального закона  от  06.10.2003 г. №131-ФЗ «Об общих принципах организации местного самоуправления в Российской Федерации»,  Уставом Семейского сельского поселения, Совет народных депутатов Семейского сельского поселения  </w:t>
      </w:r>
    </w:p>
    <w:p w:rsidR="00B74C7A" w:rsidRDefault="00B74C7A" w:rsidP="00B74C7A">
      <w:pPr>
        <w:rPr>
          <w:b/>
          <w:bCs/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B74C7A" w:rsidRDefault="00B74C7A" w:rsidP="00B74C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4C7A" w:rsidRDefault="00B74C7A" w:rsidP="0023113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Совета народных депутатов Семейского сельского поселения от  10.11.2015 г. № 30 «О налоге на имущество физических лиц» </w:t>
      </w:r>
      <w:r w:rsidR="00582038">
        <w:rPr>
          <w:sz w:val="26"/>
          <w:szCs w:val="26"/>
        </w:rPr>
        <w:t>(</w:t>
      </w:r>
      <w:r>
        <w:rPr>
          <w:sz w:val="26"/>
          <w:szCs w:val="26"/>
        </w:rPr>
        <w:t xml:space="preserve">в редакции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от 10.02.2016г. №5</w:t>
      </w:r>
      <w:r w:rsidR="00582038">
        <w:rPr>
          <w:sz w:val="26"/>
          <w:szCs w:val="26"/>
        </w:rPr>
        <w:t>)</w:t>
      </w:r>
      <w:r>
        <w:rPr>
          <w:sz w:val="26"/>
          <w:szCs w:val="26"/>
        </w:rPr>
        <w:t xml:space="preserve"> (далее- решение) следующие изменения.</w:t>
      </w:r>
    </w:p>
    <w:p w:rsidR="00B74C7A" w:rsidRDefault="00B74C7A" w:rsidP="00B74C7A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№1 «Ставки налога на имущество физических лиц» к решению п.7 читать в следующей редакции: «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Хозяйственные строения и сооружения, площадь каждого из которых не превышает 50 </w:t>
      </w:r>
      <w:proofErr w:type="spell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кв.м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– 0,1%»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        2</w:t>
      </w:r>
      <w:r>
        <w:rPr>
          <w:rFonts w:eastAsia="Arial" w:cs="Arial"/>
          <w:sz w:val="26"/>
          <w:szCs w:val="26"/>
        </w:rPr>
        <w:t>. Настоящее решение подлежит обнародованию в установленном порядке.</w:t>
      </w:r>
    </w:p>
    <w:p w:rsidR="00B74C7A" w:rsidRDefault="00B74C7A" w:rsidP="00321FD4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3. Настоящее решение </w:t>
      </w:r>
      <w:r w:rsidR="00321FD4" w:rsidRPr="00321FD4">
        <w:rPr>
          <w:rFonts w:eastAsia="Arial" w:cs="Arial"/>
          <w:sz w:val="26"/>
          <w:szCs w:val="26"/>
        </w:rPr>
        <w:t>вступает в силу по истечении одного месяца со дня его официального</w:t>
      </w:r>
      <w:r w:rsidR="00321FD4">
        <w:rPr>
          <w:rFonts w:eastAsia="Arial" w:cs="Arial"/>
          <w:sz w:val="26"/>
          <w:szCs w:val="26"/>
        </w:rPr>
        <w:t xml:space="preserve"> обнародования</w:t>
      </w:r>
      <w:r w:rsidR="00321FD4" w:rsidRPr="00321FD4">
        <w:rPr>
          <w:rFonts w:eastAsia="Arial" w:cs="Arial"/>
          <w:sz w:val="26"/>
          <w:szCs w:val="26"/>
        </w:rPr>
        <w:t>.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r w:rsidR="00C82ACE">
        <w:rPr>
          <w:rFonts w:eastAsia="Arial" w:cs="Arial"/>
          <w:sz w:val="26"/>
          <w:szCs w:val="26"/>
        </w:rPr>
        <w:t xml:space="preserve"> 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Глава Семейского</w:t>
      </w:r>
    </w:p>
    <w:p w:rsidR="00B74C7A" w:rsidRDefault="00B74C7A" w:rsidP="00B74C7A">
      <w:pPr>
        <w:jc w:val="both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>сельского поселения                                                                             Е.В.Гермоненко</w:t>
      </w:r>
    </w:p>
    <w:sectPr w:rsidR="00B7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7"/>
    <w:rsid w:val="00231134"/>
    <w:rsid w:val="00321FD4"/>
    <w:rsid w:val="00435659"/>
    <w:rsid w:val="00582038"/>
    <w:rsid w:val="00B74C7A"/>
    <w:rsid w:val="00C82ACE"/>
    <w:rsid w:val="00D620A7"/>
    <w:rsid w:val="00E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A"/>
    <w:pPr>
      <w:widowControl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A"/>
    <w:pPr>
      <w:widowControl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11</cp:revision>
  <dcterms:created xsi:type="dcterms:W3CDTF">2019-11-21T10:11:00Z</dcterms:created>
  <dcterms:modified xsi:type="dcterms:W3CDTF">2019-11-25T06:37:00Z</dcterms:modified>
</cp:coreProperties>
</file>