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1" w:rsidRDefault="00000BC1" w:rsidP="00D1653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350" cy="7620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АДМИНИСТРАЦИЯ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ВЕРХНЕМАМОНСКОГО МУНИЦИПАЛЬНОГО РАЙОНА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ВОРОНЕЖСКОЙ ОБЛАСТИ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от «</w:t>
      </w:r>
      <w:r w:rsidR="00C83A96">
        <w:rPr>
          <w:rFonts w:ascii="Arial" w:hAnsi="Arial" w:cs="Arial"/>
          <w:b/>
          <w:sz w:val="24"/>
          <w:szCs w:val="24"/>
          <w:lang w:eastAsia="en-US"/>
        </w:rPr>
        <w:t>01</w:t>
      </w:r>
      <w:r w:rsidRPr="009B0296">
        <w:rPr>
          <w:rFonts w:ascii="Arial" w:hAnsi="Arial" w:cs="Arial"/>
          <w:b/>
          <w:sz w:val="24"/>
          <w:szCs w:val="24"/>
          <w:lang w:eastAsia="en-US"/>
        </w:rPr>
        <w:t xml:space="preserve">» </w:t>
      </w:r>
      <w:r w:rsidR="00C83A96">
        <w:rPr>
          <w:rFonts w:ascii="Arial" w:hAnsi="Arial" w:cs="Arial"/>
          <w:b/>
          <w:sz w:val="24"/>
          <w:szCs w:val="24"/>
          <w:lang w:eastAsia="en-US"/>
        </w:rPr>
        <w:t>ноября</w:t>
      </w:r>
      <w:r w:rsidRPr="009B0296">
        <w:rPr>
          <w:rFonts w:ascii="Arial" w:hAnsi="Arial" w:cs="Arial"/>
          <w:b/>
          <w:sz w:val="24"/>
          <w:szCs w:val="24"/>
          <w:lang w:eastAsia="en-US"/>
        </w:rPr>
        <w:t xml:space="preserve"> 2019г. № </w:t>
      </w:r>
      <w:r w:rsidR="00C83A96">
        <w:rPr>
          <w:rFonts w:ascii="Arial" w:hAnsi="Arial" w:cs="Arial"/>
          <w:b/>
          <w:sz w:val="24"/>
          <w:szCs w:val="24"/>
          <w:lang w:eastAsia="en-US"/>
        </w:rPr>
        <w:t>275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---------------------------------------------------------------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село Верхний Мамон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</w:t>
      </w:r>
      <w:r w:rsidR="00131A88">
        <w:rPr>
          <w:rFonts w:ascii="Arial" w:hAnsi="Arial" w:cs="Arial"/>
          <w:b/>
          <w:sz w:val="24"/>
          <w:szCs w:val="24"/>
          <w:lang w:eastAsia="en-US"/>
        </w:rPr>
        <w:t>ой области» на 2020 – 2025 годы</w:t>
      </w: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14.10.2019г. № 255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ПОСТАНОВЛЯЕТ: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 xml:space="preserve">1. </w:t>
      </w:r>
      <w:bookmarkStart w:id="0" w:name="OLE_LINK1"/>
      <w:bookmarkStart w:id="1" w:name="OLE_LINK2"/>
      <w:bookmarkStart w:id="2" w:name="OLE_LINK3"/>
      <w:r w:rsidRPr="009B0296">
        <w:rPr>
          <w:rFonts w:ascii="Arial" w:hAnsi="Arial" w:cs="Arial"/>
          <w:sz w:val="24"/>
          <w:szCs w:val="24"/>
          <w:lang w:eastAsia="en-US"/>
        </w:rPr>
        <w:t>Утвердить прилагаемую муниципальную программу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  <w:r w:rsidRPr="009B0296">
        <w:rPr>
          <w:rFonts w:ascii="Arial" w:hAnsi="Arial" w:cs="Arial"/>
          <w:sz w:val="24"/>
          <w:szCs w:val="24"/>
        </w:rPr>
        <w:t>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2. Признать утратившими силу следующие постановления администрации Верхнемамонского муниципального района: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на 2014-2021 годы»;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от 01.02.2017г. № 24 «О внесении изменений в постановление администрации Верхнемамонского муниципального района 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 на 2014-2020 годы»;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от 15.09.2017г. № 198 «О внесении изменений в постановление администрации Верхнемамонского муниципального района 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 на 2014-2020 годы»;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от 31.01.2018г. № 24 «О внесении изменений в постановление администрации Верхнемамонского муниципального района 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 на 2014-2020 годы»;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lastRenderedPageBreak/>
        <w:t>- от 29.10.2018г. № 317 «О внесении изменений в постановление администрации Верхнемамонского муниципального района 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 на 2014-2020 годы»;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от 1.12.2018г. № 367 «О внесении изменений в постановление администрации Верхнемамонского муниципального района 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 на 2014-2020 годы»;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от 12.07.2019г. № 187 «О внесении изменений в постановление администрации Верхнемамонского муниципального района  от 30.10.2013г. № 276 «Обеспечение доступным и комфортным жильем и коммунальными услугами населения  Верхнемамонского муниципального района Воронежской области»  на 2014-2021 годы».</w:t>
      </w:r>
    </w:p>
    <w:bookmarkEnd w:id="0"/>
    <w:bookmarkEnd w:id="1"/>
    <w:bookmarkEnd w:id="2"/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3. Опубликовать настоящее постановление в официальном периодическом   печатном издании «Верхнемамонский муниципальный вестник».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4. Настоящее постановление вступает в силу с 1 января 2020 года.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5. Контроль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_GoBack"/>
      <w:bookmarkEnd w:id="3"/>
    </w:p>
    <w:p w:rsidR="00D16535" w:rsidRPr="009B0296" w:rsidRDefault="00D16535" w:rsidP="00D1653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Глава Верхнемамонского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муниципального района                                                                     Н.И.Быков</w:t>
      </w:r>
    </w:p>
    <w:p w:rsidR="00D16535" w:rsidRPr="009B0296" w:rsidRDefault="00D16535" w:rsidP="00D16535">
      <w:pPr>
        <w:ind w:firstLine="709"/>
        <w:jc w:val="both"/>
        <w:rPr>
          <w:rFonts w:ascii="Arial" w:hAnsi="Arial" w:cs="Arial"/>
          <w:b/>
          <w:sz w:val="24"/>
          <w:szCs w:val="24"/>
        </w:rPr>
        <w:sectPr w:rsidR="00D16535" w:rsidRPr="009B0296" w:rsidSect="00C761AF"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right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  <w:r w:rsidRPr="009B0296">
        <w:rPr>
          <w:rFonts w:ascii="Arial" w:hAnsi="Arial" w:cs="Arial"/>
          <w:bCs/>
          <w:kern w:val="28"/>
          <w:sz w:val="24"/>
          <w:szCs w:val="24"/>
        </w:rPr>
        <w:t xml:space="preserve">Приложение </w:t>
      </w:r>
      <w:r w:rsidR="0069750D" w:rsidRPr="009B0296">
        <w:rPr>
          <w:rFonts w:ascii="Arial" w:hAnsi="Arial" w:cs="Arial"/>
          <w:bCs/>
          <w:kern w:val="28"/>
          <w:sz w:val="24"/>
          <w:szCs w:val="24"/>
        </w:rPr>
        <w:t xml:space="preserve">      </w:t>
      </w:r>
      <w:r w:rsidRPr="009B0296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администрации муниципального района</w:t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№  </w:t>
      </w:r>
      <w:r w:rsidR="00C83A96">
        <w:rPr>
          <w:rFonts w:ascii="Arial" w:eastAsia="Calibri" w:hAnsi="Arial" w:cs="Arial"/>
          <w:sz w:val="24"/>
          <w:szCs w:val="24"/>
        </w:rPr>
        <w:t>275</w:t>
      </w:r>
      <w:r w:rsidRPr="009B0296">
        <w:rPr>
          <w:rFonts w:ascii="Arial" w:eastAsia="Calibri" w:hAnsi="Arial" w:cs="Arial"/>
          <w:sz w:val="24"/>
          <w:szCs w:val="24"/>
        </w:rPr>
        <w:t xml:space="preserve">    от </w:t>
      </w:r>
      <w:r w:rsidR="00C83A96">
        <w:rPr>
          <w:rFonts w:ascii="Arial" w:eastAsia="Calibri" w:hAnsi="Arial" w:cs="Arial"/>
          <w:sz w:val="24"/>
          <w:szCs w:val="24"/>
        </w:rPr>
        <w:t>01.11.</w:t>
      </w:r>
      <w:r w:rsidRPr="009B0296">
        <w:rPr>
          <w:rFonts w:ascii="Arial" w:eastAsia="Calibri" w:hAnsi="Arial" w:cs="Arial"/>
          <w:sz w:val="24"/>
          <w:szCs w:val="24"/>
        </w:rPr>
        <w:t xml:space="preserve"> 2019 г</w:t>
      </w: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</w:p>
    <w:p w:rsidR="00E745D8" w:rsidRPr="009B0296" w:rsidRDefault="00E745D8" w:rsidP="006975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ПАСПОРТ</w:t>
      </w: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</w:t>
      </w:r>
    </w:p>
    <w:p w:rsidR="00E745D8" w:rsidRPr="009B0296" w:rsidRDefault="00265DEF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НА 2020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- 202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tbl>
      <w:tblPr>
        <w:tblW w:w="10031" w:type="dxa"/>
        <w:tblLook w:val="00A0"/>
      </w:tblPr>
      <w:tblGrid>
        <w:gridCol w:w="2376"/>
        <w:gridCol w:w="7655"/>
      </w:tblGrid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ind w:firstLine="709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Муниципальная программа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Верхнемамонского муниципального района. 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 отдел по управлению муниципальным имуществом администрации Верхнемамонского муниципального района.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883E9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</w:t>
            </w:r>
          </w:p>
        </w:tc>
      </w:tr>
      <w:tr w:rsidR="00405220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0" w:rsidRPr="009B0296" w:rsidRDefault="006B787F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населения Воронежской области».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1.1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«Развитие градостроительной деятельности».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2.1.  Градостроительное проектирование.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2.2. Регулирование вопросов административно-территориального устройства.</w:t>
            </w:r>
          </w:p>
          <w:p w:rsidR="006B787F" w:rsidRPr="009B0296" w:rsidRDefault="006B787F" w:rsidP="00520AE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3.1. Реформирование и модернизация жилищно-коммунального комплекса.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3.2. Приобретение коммунальной специализированной техники.  </w:t>
            </w:r>
          </w:p>
          <w:p w:rsidR="00405220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3.3. Развитие систем водоснабжения и водоотведения Верхнемамонского  муниципального района.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Верхнемамонского муниципального района;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района,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безопасных и благоприятных условий проживания граждан на территории Верхнемамонского муниципального  района.</w:t>
            </w:r>
          </w:p>
        </w:tc>
      </w:tr>
      <w:tr w:rsidR="00B14442" w:rsidRPr="009B0296" w:rsidTr="00B14442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кв.м.;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 государственную поддержку на улучшение жилищных условий в рамках программы, человек;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Количество населенных пунктов, в которых произведено координирование территориальных зон в правилах землепользования и застройки;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населенных пунктов, в которых разработаны карты (планы) для установления границ, от общего количества населенных пунктов Верхнемамонского муниципального района.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реконструкция очистных сооружений в с. Верхний Мамон Верхнемамонского муниципального района Воронежской области;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разведочно-эксплуатационных скважин, подлежащих перебуриванию;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тампонажу.</w:t>
            </w:r>
          </w:p>
        </w:tc>
      </w:tr>
      <w:tr w:rsidR="00E745D8" w:rsidRPr="009B0296" w:rsidTr="00B66701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EE3A32">
        <w:trPr>
          <w:trHeight w:val="2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 и источники финансирования муниципальной программы 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9B0296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2020 - 2025 годах составит за счет всех источников финансирования – </w:t>
            </w:r>
            <w:r w:rsidR="00857C9B" w:rsidRPr="009B0296">
              <w:rPr>
                <w:rFonts w:ascii="Arial" w:hAnsi="Arial" w:cs="Arial"/>
                <w:sz w:val="24"/>
                <w:szCs w:val="24"/>
              </w:rPr>
              <w:t>30872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5</w:t>
            </w:r>
            <w:r w:rsidRPr="009B0296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E745D8" w:rsidRPr="009B0296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 за счет средств федерального бюджета – 0 тыс. рублей;</w:t>
            </w:r>
          </w:p>
          <w:p w:rsidR="00E745D8" w:rsidRPr="009B0296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6A0F09" w:rsidRPr="009B0296">
              <w:rPr>
                <w:rFonts w:ascii="Arial" w:hAnsi="Arial" w:cs="Arial"/>
                <w:sz w:val="24"/>
                <w:szCs w:val="24"/>
              </w:rPr>
              <w:t>30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857C9B" w:rsidRPr="009B0296">
              <w:rPr>
                <w:rFonts w:ascii="Arial" w:hAnsi="Arial" w:cs="Arial"/>
                <w:sz w:val="24"/>
                <w:szCs w:val="24"/>
              </w:rPr>
              <w:t>8</w:t>
            </w:r>
            <w:r w:rsidR="006A0F09" w:rsidRPr="009B0296">
              <w:rPr>
                <w:rFonts w:ascii="Arial" w:hAnsi="Arial" w:cs="Arial"/>
                <w:sz w:val="24"/>
                <w:szCs w:val="24"/>
              </w:rPr>
              <w:t>65,0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6A0F09" w:rsidRPr="009B0296">
              <w:rPr>
                <w:rFonts w:ascii="Arial" w:hAnsi="Arial" w:cs="Arial"/>
                <w:sz w:val="24"/>
                <w:szCs w:val="24"/>
              </w:rPr>
              <w:t>– 30</w:t>
            </w:r>
            <w:r w:rsidR="00857C9B" w:rsidRPr="009B0296">
              <w:rPr>
                <w:rFonts w:ascii="Arial" w:hAnsi="Arial" w:cs="Arial"/>
                <w:sz w:val="24"/>
                <w:szCs w:val="24"/>
              </w:rPr>
              <w:t>6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E745D8" w:rsidRPr="009B0296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A0F09" w:rsidRPr="009B0296">
              <w:rPr>
                <w:rFonts w:ascii="Arial" w:hAnsi="Arial" w:cs="Arial"/>
                <w:sz w:val="24"/>
                <w:szCs w:val="24"/>
              </w:rPr>
              <w:t>4</w:t>
            </w:r>
            <w:r w:rsidRPr="009B0296">
              <w:rPr>
                <w:rFonts w:ascii="Arial" w:hAnsi="Arial" w:cs="Arial"/>
                <w:sz w:val="24"/>
                <w:szCs w:val="24"/>
              </w:rPr>
              <w:t>800,0 тыс. рублей;</w:t>
            </w:r>
          </w:p>
          <w:p w:rsidR="00E745D8" w:rsidRPr="009B0296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2020 г.:  </w:t>
            </w:r>
          </w:p>
          <w:p w:rsidR="00E745D8" w:rsidRPr="009B0296" w:rsidRDefault="00885476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 – 5547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5,0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885476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областного бюджета – 541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65,0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 xml:space="preserve"> – 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внебюджетные источники – 800,0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2021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885476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областного бюджета – 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2022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2023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8481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835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2024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2025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6975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E745D8" w:rsidRPr="009B0296" w:rsidTr="00B66701">
        <w:trPr>
          <w:trHeight w:val="5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</w:t>
            </w:r>
            <w:r w:rsidR="009E7AB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среднем на 1 жителя района,</w:t>
            </w:r>
            <w:r w:rsidR="00686D00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</w:t>
            </w:r>
            <w:r w:rsidR="00883E9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39,4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кв.м/чел;</w:t>
            </w:r>
          </w:p>
          <w:p w:rsidR="00E745D8" w:rsidRPr="009B0296" w:rsidRDefault="00686D00" w:rsidP="00686D0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 к 2025 году должна составить 10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0%;</w:t>
            </w:r>
          </w:p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износа коммунальной инфраструктуры к 202</w:t>
            </w:r>
            <w:r w:rsidR="0069750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году должен сос</w:t>
            </w:r>
            <w:r w:rsidR="000911C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тавить 28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,7%;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69750D" w:rsidRPr="009B0296" w:rsidRDefault="0069750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br w:type="page"/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1. Общая характеристика сферы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муниципальной программы является строительный и жилищно-коммунальный комплексы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Жилищная проблема в Российской Федерации, и в частности на территории Верхнемамонского муниципального района, определяет необходимость дальнейшего внедрения сис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темы адресной поддержки граждан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как неотъемлемой части стабилизации и осуществления структурных изменений в экономике.</w:t>
      </w:r>
    </w:p>
    <w:p w:rsidR="00E745D8" w:rsidRPr="009B0296" w:rsidRDefault="00E745D8" w:rsidP="0069750D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 состоянию на 1 октября 2019г. на территории района состоят на учете в качестве нуждающихся в улучшении жилищных условий – 232 человека. Доля населения, получившего жилые помещения и улучшившего жилищные условия  в 2018 году, в общей численности населения, стоящего на учете в качестве нуждающегося в жилых помещениях – 13,7%.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2018 году на территории района за счет всех источников финансирования построено и</w:t>
      </w:r>
      <w:r w:rsidR="00B14442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введено в эксплуатацию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2371 кв.м.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жилья. Данный показатель полностью сложился за счет строительства индивидуальных жилых домов. На территории района практически отсутствует первичный рынок жилья, имеется только жилье, бывшее в эксплуатации.</w:t>
      </w:r>
    </w:p>
    <w:p w:rsidR="00E745D8" w:rsidRPr="009B0296" w:rsidRDefault="0069750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9B0296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квартале 2019 года цена одного квадратного метра общей площади квартир на вторичном рынке составила – 23000 рублей.</w:t>
      </w:r>
    </w:p>
    <w:p w:rsidR="00E745D8" w:rsidRPr="009B0296" w:rsidRDefault="00E745D8" w:rsidP="000911C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частной собственно</w:t>
      </w:r>
      <w:r w:rsidR="000911CD" w:rsidRPr="009B0296">
        <w:rPr>
          <w:rFonts w:ascii="Arial" w:eastAsia="Calibri" w:hAnsi="Arial" w:cs="Arial"/>
          <w:sz w:val="24"/>
          <w:szCs w:val="24"/>
          <w:lang w:eastAsia="en-US"/>
        </w:rPr>
        <w:t>сти находится около 95 %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жилищного фонда.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Количество молодых семей, нуждающихся в улучшении жилищных условий и являющихся участниками государственной программы Воронежской области «Обеспечение доступным и комфортным жильем населения Воронежской области»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состоянию на 1 сентября 2019 года составляет – 16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анализ современного состояния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ой и жилищно-коммунальной сфер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коммунальный сектор, несмотря на все усилия по реформированию, пока не стал инвестиционно  привлекательным сектором экономики для частного бизнеса;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Вопросы жилищно-коммунального обслуживания занимают первые места в перечне проблем граждан. </w:t>
      </w:r>
    </w:p>
    <w:p w:rsidR="00E745D8" w:rsidRPr="009B0296" w:rsidRDefault="0069750D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связи с этим органы местного самоуправления должны сосредоточить усилия на решении</w:t>
      </w:r>
      <w:r w:rsidR="007D02E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задач, связанных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E745D8" w:rsidRPr="009B0296" w:rsidRDefault="00E745D8" w:rsidP="007D02E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 территории  Верхнемамонского муниципального района в градостроительной сфере ведется планомерная работа по реализации государственной политики. К настоящему времени все 10 сельских поселений района  имеют утвержденные документы территориального планирования и градостроительного зонирования. В связи с крайней недостаточностью средств в местных бюджетах  разработка указанных документов в 2019 году осуществлялась с привлечением средств областного бюджета. При подготовке документов территориального планирования софинансирование работ из средств областного бюджета составило 99,9%.</w:t>
      </w:r>
    </w:p>
    <w:p w:rsidR="00E745D8" w:rsidRPr="009B0296" w:rsidRDefault="00E745D8" w:rsidP="007D02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Приоритеты муниципальной политики в сфере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и цели муниципальной политики в жилищной сфере определены в соответствии с</w:t>
      </w:r>
      <w:r w:rsidR="000E7AEF" w:rsidRPr="009B0296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стратегией социально-экономическоо развития Верхнемамонского муниципального района Воронежской области на период до 2035 года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государственной программой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«Обеспечение доступным и комфортным жильем и коммунальными услуга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ми населения 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работы в жилищной сфере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Создание благо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приятных условий для привлечения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инвестиций в сферу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Снижение затрат и рисков строительства жилья планируется обеспечивать за счет: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содействия в обеспечении земельных участков социальной и коммунальной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обеспечения доступа к кредитным ресурсам для строительства и приобретения жилья;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 продолжать поддержку молодых семей-участников государственной программы с участием средств областного бюджета путем софинансирования  муниципальных программ по предоставлению социальных выплат на приобретение или строительство жилья.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Приоритетами в работе органов местного самоуправления в градостроительстве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развитие  сельских поселений.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Воронежской области посредством уточнения границ муниципальных образований и установления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2.2. Цели, задачи и показатели (индикаторы)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522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Целью Му</w:t>
      </w:r>
      <w:r w:rsidR="00405220" w:rsidRPr="009B0296">
        <w:rPr>
          <w:rFonts w:ascii="Arial" w:eastAsia="Calibri" w:hAnsi="Arial" w:cs="Arial"/>
          <w:bCs/>
          <w:sz w:val="24"/>
          <w:szCs w:val="24"/>
          <w:lang w:eastAsia="en-US"/>
        </w:rPr>
        <w:t>ниципальной  программы является п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сфере модернизации и реформирования жилищно-коммунального хозяйства основными задачами Верхнемамонского муниципального района в сфере ЖКХ являются: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ние издержек 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поставленной цели требует решения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доступности жилья и качества жилищного обеспечения населения Верхнемамонского муниципального района;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 политики Верхнемамонского муниципального района в сфере архитектуры и градостроительной деятельности;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 посредством определения границ населенных пунктов.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безопасных и благоприятных условий проживания граждан  на территории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E745D8" w:rsidRPr="009B0296" w:rsidTr="00B66701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B66701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1.Общая площадь жилых помещений во введенных в отчетном году жилых домах, кв.м.</w:t>
            </w:r>
          </w:p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граждан, получивших финансовую поддержку на улучшение жилищных условий в рамках программы, человек.</w:t>
            </w:r>
          </w:p>
        </w:tc>
      </w:tr>
      <w:tr w:rsidR="00E745D8" w:rsidRPr="009B0296" w:rsidTr="00B66701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0E7AEF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0E7AEF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745D8" w:rsidRPr="009B0296" w:rsidTr="00B66701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Создание безопасных и благоприятных условий проживания граждан  на территории Верхнемамонского муниципального района.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7. Количество единиц коммунальной специализированной техники, приобретенной для санитарного содержания территорий Верхнемамонского района.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8. Протяженность уличной водопроводной сети, подлежащей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9. Реконструкция очистных сооружений в с. Верхний Мамон Верхнемамонского муниципального района Воронежской области.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</w:t>
            </w:r>
            <w:r w:rsidRPr="009B0296">
              <w:rPr>
                <w:rFonts w:ascii="Arial" w:hAnsi="Arial" w:cs="Arial"/>
                <w:sz w:val="24"/>
                <w:szCs w:val="24"/>
              </w:rPr>
              <w:t>Количество разведочно-эксплуатационных скважин, подлежащих перебуриванию.</w:t>
            </w:r>
          </w:p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11. Количество водозаборных скважин, подлежащих тампонажу.</w:t>
            </w:r>
          </w:p>
        </w:tc>
      </w:tr>
    </w:tbl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5220" w:rsidP="001D19C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Сведения о плановых значениях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показателей (индикаторов)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приведены в приложении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2.3. Конечные результаты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Муниципальной программы к 202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земельных участков, предназначенных для предоставления семьям, имеющим трех и более детей, инженерной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жильем с помощью предоставления государственной поддержки в виде социальной 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выплаты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молодым семьям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участникам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наличие в районе 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поселений Верхнемамонского муниципального района, в целях реализации документов территориального планирования;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10 населенных пунктов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качества услуг по теплоснабжению;</w:t>
      </w:r>
    </w:p>
    <w:p w:rsidR="00E745D8" w:rsidRPr="009B0296" w:rsidRDefault="00E745D8" w:rsidP="00E745D8">
      <w:pPr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доведение качества услуг по водоснабжению и водоотведению до установленных санитарных норм;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пополнение парка специализированной техники.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2.4.Сроки и этапы реализации муниципальной 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745D8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буд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ет реализовываться в период 2020 - 2025 годов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муниципальной программы предусматривается в один этап.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A7A43" w:rsidRPr="009B0296" w:rsidRDefault="00EA7A43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A7A43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E745D8" w:rsidRPr="009B0296" w:rsidRDefault="00E745D8" w:rsidP="00E745D8">
      <w:pPr>
        <w:ind w:firstLine="709"/>
        <w:jc w:val="both"/>
        <w:outlineLvl w:val="3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3.1.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Обоснование выделения подпрограмм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рамках настоящей муниципальной программы предусмотрена реализация 3-х подпрограмм.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1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доступным и комфортным жильем населения Воронежской области».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повышению доступности жилья и качества жилищного обеспечения населения Верхнемамонского муниципального района, а также повышению уровня и качества жизни населения Верхнемамонского муниципального 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«Развитие градостроительной деятельности».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реализации основных направлений 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Верхнемамонском муниципальном 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3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качественными услугами ЖКХ населения Верхнемамонского муниципального района».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развитию централизованных систем водоснабжения, осуществлению строительства, реконструкции и повышения технического уровня и надёжности функционирования централизованных систем водоснабжения, артезианских скважин, шахтных колодцев, снижению непроизводительных потерь воды при ее транспортировке и использовании; осуществлению строительства, реконструкции систем и сооружений по сбору, очистке и отведению сточных вод, снижению объёмов потерь тепловой энергии.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3.2. Обобщенная характеристика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1 «Создание условий для обеспечения доступным и комфортным жильем населения Верхнемамонского муниципального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1.1. Обеспечение жильем молодых семей. Основное мероприятие предполагает оказание государственной поддержки молодым семьям - участникам программы в улучшении жилищных условий путем предоставления социальных выплат.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Основное мероприятие предусматривает обеспечение планируемых для предоставления многодетным семьям земельных участков инженерной инфраструктурой.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2 «Развитие градостроительной деятельности»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2.1.  Градостроительное проектирование.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2.2. Регулирование вопросов административно-территориального устройства. Обеспечение устойчивого развития территорий района посредством определения границ населенных пунктов и уточнения границ муниципальных образований.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3 «Создание условий для обеспечения качественными услугами ЖКХ населения Верхнемамонского муниципального 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3.1. Реформирование и модернизация жилищно-коммунального комплекса. Основное мероприятие предусматривает ежегодное наращивание мощностей, снижение риска возникновения аварийных ситуаций, улучшение качества предлагаемых жилищно-к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оммунальных услуг.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собственности, установлено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энергосберегающее оборудование.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Основное мероприятие 3.2. Приобретение коммунальной специализированной техники.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-Основное мероприятие 3.3. Развитие систем водоснабжения и водоотведения Верхнемамонского  муниципального района. Основное мероприятие программы включает комплекс технических и организационных мероприятий, необходимых для выполнения общегосу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дарственной задачи -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уровня обеспечения населения питьевой водой, соответствующей установленным сани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тарно-гигиеническим требованиям.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4. ресурсное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 обеспечение реализации муниципальной программы</w:t>
      </w:r>
    </w:p>
    <w:p w:rsidR="00A25BB1" w:rsidRPr="009B0296" w:rsidRDefault="00A25BB1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Финансовое обеспечение и прогнозная (справочная) оценка расходов федерального, областного и местных бюджетов,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юридических и физических лиц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реализацию  м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>униципальной программы приведены в приложении № 2 и № 3 к настоящей муниципальной программе.</w:t>
      </w:r>
    </w:p>
    <w:p w:rsidR="00A25BB1" w:rsidRPr="009B0296" w:rsidRDefault="00A25BB1" w:rsidP="00A25BB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1D68B5" w:rsidRPr="009B0296" w:rsidRDefault="001D68B5" w:rsidP="001D68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 в текущем году отражено в приложении № 4 к муниципальной программе.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BB1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5. Анализ рисков реализации муниципальной программы 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и описание мер управления рисками реализации муниципальной программы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дарственно-частного партнерства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 рискам реализации Муниципальной подпрограммы 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 xml:space="preserve">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относятся: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ухудшение условий кредитования граждан кредитными организациями, повышение процентных ставок;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доходов граждан;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бюджетных инвестиций  в объекты социальной инфраструктуры  муниципальной собственности;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финансирования из областного бюджета мероприятий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В сфере улучшения состояния жилищного фонда: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софинансирование мероприятий в сфере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низкая инвестиционная привлекательность отрасли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Муниципальной программы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подпрограммы будет осуществляться путе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м координации деятельности всех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участвующих в реализации подпрограммы.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  <w:r w:rsidR="00FA389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на основе: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подпрограмм, их формирования и реализации, и сопоставления фактических и плановых объемов финансирования мероприятий, их формирования и реализации.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A151C8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7. Подпрограммы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Подпрограмма 1. Создание условий для обеспечения доступным  и комфортным жильем населения ВЕРХНЕМАМОНСКОГО МУНИЦИПАЛЬНОГО РАЙОНА ВОРОНЕЖСКОЙ ОБЛАСТИ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ПАСПОРТ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14" w:type="dxa"/>
        <w:tblLook w:val="00A0"/>
      </w:tblPr>
      <w:tblGrid>
        <w:gridCol w:w="2376"/>
        <w:gridCol w:w="7938"/>
      </w:tblGrid>
      <w:tr w:rsidR="00E745D8" w:rsidRPr="009B0296" w:rsidTr="00C1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по управлению муниципальным имуществом администрации муниципального района.</w:t>
            </w:r>
          </w:p>
        </w:tc>
      </w:tr>
      <w:tr w:rsidR="00E745D8" w:rsidRPr="009B0296" w:rsidTr="00C13BB4">
        <w:trPr>
          <w:trHeight w:val="5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мероприятия,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Обеспечение жильем молодых семей.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 Обеспечение земельных участков, предназначенных для предоставления семьям, имеющим трех и более детей, инженерной инфраструктурой.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развития жилищного строительства на территории района и увеличение  объёмов жилищного строительства.</w:t>
            </w:r>
          </w:p>
          <w:p w:rsidR="00E745D8" w:rsidRPr="009B0296" w:rsidRDefault="00E745D8" w:rsidP="00FA3899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1.Создание условий для развития массового жилищного строительства, в том числе малоэтажного; обеспечение земельных участков в целях жилищного строительства социальной, инженерной и транспортной инфраструктурой.</w:t>
            </w:r>
          </w:p>
          <w:p w:rsidR="00E745D8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.Обеспечение предоставления молодым семьям-участникам Программы социальных выплат на приоб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ретение или строительство жилья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A3899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 кв. метров;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государственную поддержку на улучшение жилищных условий в рамках Программы, человек.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FA389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C13BB4">
        <w:trPr>
          <w:trHeight w:val="20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7800,0 тыс. руб., в том числе по источникам финансирования: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0,0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</w:t>
            </w:r>
          </w:p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3000,0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E745D8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внебюджетные источники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4800,0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C13BB4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327F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Обеспечение жильем с помощью предоставления финансовой </w:t>
            </w:r>
            <w:r w:rsidR="00520AE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поддержки всех семей, включенных в список участников Программы</w:t>
            </w:r>
            <w:r w:rsidR="00327F4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81021" w:rsidRPr="009B0296" w:rsidRDefault="00081021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Общая площадь жилых помещений, приходящаяся в среднем на одного жителя – 39,4 кв.м.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Сферой реализации Подпрограммы является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условий для решения жилищной проблемы населения Верхнемамонского муниципального района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,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качества жизни населения и стабилизации социально-экономического положения в регионе.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Наряду со слабо развитой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конкуренцией среди застройщиков проблемой также являе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тся отсутствие земельных участков, обустроенных инженерной и транспортной инфраструктурой.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Каждый застройщик старается минимизировать затраты на строительство инженерных сетей, приобретая строительную площадку с минимальными затратами на ее подготовку. </w:t>
      </w:r>
    </w:p>
    <w:p w:rsidR="00E745D8" w:rsidRPr="009B0296" w:rsidRDefault="00327F4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района, в первую очередь малоэтажного и индивидуального.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Сложившиеся проблемы предопределяют цель и задачи настоящей подпрограммы, а также систему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наращивания годовых темпов ввода жилья, повышения доступности жилья для населения и стабилизации ситуации на рынке жилищного строительства необходимо дальнейшее использование программно-целевого метода, предусматривающего единый комплекс мероприятий, направленных на:</w:t>
      </w:r>
    </w:p>
    <w:p w:rsidR="00E745D8" w:rsidRPr="009B0296" w:rsidRDefault="00E745D8" w:rsidP="00327F4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инженерной, социальной и транспортной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административных барьеров.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должна обеспечить комплексный подход к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районе. Решение жилищной проблемы молодых граждан Верхнемамонского муниципального района позволит сформировать экономически активный слой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является одной из приоритетных при формировании муниципальной  программы и ее решение позволит обеспечить улучшение жилищных условий и качества жизни молодых семей;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межотраслевой и межведомственный характер и не может быть решена без участия областного центра;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520AE2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Приоритеты и цели муниципальной политики в жилищной сфере определены в соответствии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 стратегией социально-экономического развития Верхнемамонского муниципального района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Воронежской области на период до 2035 года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 также государственной программой Российской Федерации «Обеспечение доступным и комфортным жильем и коммунальными услугами граждан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Федерации». Основным приоритетом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политики в сфе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ре жилищного строительства является 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E745D8" w:rsidRPr="009B0296" w:rsidRDefault="0066340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азвивать жилищное строительство необходимо как комплекс взаимоувязанных мероприятий, направленных на повышение доступности жилья для населения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Анализ современного состояния в жилищной сфере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муниципальной программы путем предоставления социальных выплат на приобретение или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строительство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Подпрограммы является повышение доступности жилья и качества жилищного обеспечения населения.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семьям-участникам Программы социальных выплат на приобретение или с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участках, что позволит улучшить их жилищные условия и решить жилищные проблемы по району в целом;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внедрения прогрессивных энергосберегающих технологий;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улучшения экологической безопасности;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Общая площадь жилых помещений во введенных в отчетном году жилых домах, тысяч кв. метров.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граждан получивших государственную поддержку на улучшение жилищных условий в рамках Программы, человек.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ция подпрограммы позволит к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жильем с помощью предоставления финансовой поддержки в виде социальной выплаты 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семьи, включенные в список участников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увеличить количество земельных участков, обеспеченных инженерной, социальной и транспортной инфраструктурой, предназначе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нных под жилищное строительство.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реализации подпрограммы будет создание комфортной среды обитания и жизнедеятельности для человека, удовлетворение жилищной потребности и обеспечение высокого качества жизни.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реализуется в один этап.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Сроки реализац</w:t>
      </w:r>
      <w:r w:rsidR="00153B30" w:rsidRPr="009B0296">
        <w:rPr>
          <w:rFonts w:ascii="Arial" w:eastAsia="Calibri" w:hAnsi="Arial" w:cs="Arial"/>
          <w:sz w:val="24"/>
          <w:szCs w:val="24"/>
          <w:lang w:eastAsia="en-US"/>
        </w:rPr>
        <w:t>ии подпрограммы с 2020 по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153B30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3. Характеристика основных мероприятий подпрограммы</w:t>
      </w:r>
    </w:p>
    <w:p w:rsidR="0062747C" w:rsidRPr="009B0296" w:rsidRDefault="0062747C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включает  два  основных мероприятий.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62747C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1.1. Обеспечение жильем молодых семей</w:t>
      </w:r>
      <w:bookmarkStart w:id="4" w:name="Par162"/>
      <w:bookmarkEnd w:id="4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62747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то, что за время реализации программы достигнуты определенные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решена.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семьям, признанным в установленном порядке нуждающимися в жилых помещениях.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Задачами мероприятия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 - участникам муниципальной программы социальных выплат на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или строительство жилья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(далее - социальные выплаты).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Достижение поставленной цели и задач возможно при условии финансирования запланированного мероприятия по обеспечению жильем молодых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Эффективность реализации мероприятия по обеспечению жильем молодых семей и использование выделенных на его реализацию средств федерального, областного и местных бюджетов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предоставления социальных выплат.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Показателем, позволяющим оценивать ход реализации мероприятия по обеспечению жильем молодых семей, является количество молодых семей, улучшивших жилищные условия с помощью финансовой поддержки.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436"/>
      <w:bookmarkEnd w:id="5"/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призвано продолжить решение задач, систематизированных и ранее достаточно успешно выполняемых в рамках муниципальной программы «Обеспечение жильем молодых семей на 201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4 - 2021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всего комплекса мероприятия по обеспечению жильем молодых се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мей, будет осуществляться с 2020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-го по 202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района, МКУ «Верхнемамонский ОКС».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ar444"/>
      <w:bookmarkEnd w:id="6"/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предполагает оказание государственной поддержки молодым семьям - участникам муниципальной программы в улучшении жилищных условий путем предоставления им социальных выплат.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Согласие должно быть оформлено в соответствии со </w:t>
      </w:r>
      <w:hyperlink r:id="rId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статьей 9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персональных данных».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муниципальной программе. Полученное свидетельство сдается его владельцем в банк, отобранный ответственным исполнителем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Социальная выплата будет предоставляться органом местного самоуправления, принявшим решение об участии молодой семьи в муниципальной программе, за счет средств местного бюджета, предусмотренных на реализацию мероприятия по обеспечению жильем молодых семей, в том числе за счет субсидий из бюджета Воронежской области.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включает комплекс организационных и экономических мероприятий</w:t>
      </w:r>
      <w:bookmarkStart w:id="7" w:name="Par709"/>
      <w:bookmarkEnd w:id="7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62747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Организационные мероприятия.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1.1.Организационные мероприятия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прием документов от молодых семей для участия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принятие решения об участии молодой семьи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списков молодых семей – участников муниципальной 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дома.</w:t>
      </w:r>
    </w:p>
    <w:p w:rsidR="00E745D8" w:rsidRPr="009B0296" w:rsidRDefault="0062747C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8" w:name="Par730"/>
      <w:bookmarkEnd w:id="8"/>
      <w:r w:rsidRPr="009B029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Экономические мероприятия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Экономические мероприятия, осуществляемые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софинансирования мероприятия по обеспечению жильем молодых семей за счет средств местного бюджета;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своевременное перечисление бюджетных средств на банковский счет, открытый молодой семьей, предоставляемых в качестве социальной выплаты.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Контроль за реализацией мероприятия по обеспечению жильем молодых семей муниципальной  прогр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аммы осуществляется по следующему показателю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граждан, получивших государственную поддержку в рамках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Формат мероприятия по обеспечению жильем молодых семей муниципальной  программы предусматривает его реализацию с использованием средств федерального, областного, местных бюджетов и внебюджетных источников.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основного мероприятия отражены в приложениях №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и подлежа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 корректировке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в установленном порядке, исходя из возможностей федерального, областного и местных бюджетов и фактических затрат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9" w:name="Par699"/>
      <w:bookmarkEnd w:id="9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Par458"/>
      <w:bookmarkStart w:id="11" w:name="Par762"/>
      <w:bookmarkEnd w:id="10"/>
      <w:bookmarkEnd w:id="11"/>
    </w:p>
    <w:p w:rsidR="00E745D8" w:rsidRPr="009B0296" w:rsidRDefault="00E745D8" w:rsidP="0072262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</w:t>
      </w:r>
    </w:p>
    <w:p w:rsidR="0072262D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настоящего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является создание условий для строительства инженерной инфраструктуры на земельных участках, предоставленных (подлежащих предоставлению) для жилищного строительства гражданам, имеющим трех и более детей. </w:t>
      </w:r>
    </w:p>
    <w:p w:rsidR="00E745D8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позволит дополнить действующий механизм обеспечения граждан, имеющих трех и более детей, земельными участками, предоставляемыми на бесплатной основе, мерами, направленными на снижение затрат таких семей на строительство жилых домов, что позволит улучшить их жилищные условия и решить жилищные проблемы муниципального района. Одной из таких мер является создание при поддержке областного правительства необходимой инженерной инфраструктуры на земельных участках, предоставленных (предоставляемых) на бесплатной основе указанной категории граждан.</w:t>
      </w:r>
    </w:p>
    <w:p w:rsidR="00E745D8" w:rsidRPr="009B0296" w:rsidRDefault="00E745D8" w:rsidP="00E745D8">
      <w:pPr>
        <w:widowControl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Социальной эффективностью реализации 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настоящего основного мероприятия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является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Результатом успешной реализации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B55894" w:rsidRPr="009B0296" w:rsidRDefault="00B55894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4A09" w:rsidRPr="009B0296" w:rsidRDefault="008B4A09" w:rsidP="008B4A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подлежат корректировке в установленном порядке, исходя из возможностей федерального, областного и местных бюджетов и фактических затрат.</w:t>
      </w:r>
    </w:p>
    <w:p w:rsidR="008B4A09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 МЕРЫ  МУНИЦИПА</w:t>
      </w:r>
      <w:r w:rsidR="00406116" w:rsidRPr="009B0296">
        <w:rPr>
          <w:rFonts w:ascii="Arial" w:eastAsia="Calibri" w:hAnsi="Arial" w:cs="Arial"/>
          <w:bCs/>
          <w:sz w:val="24"/>
          <w:szCs w:val="24"/>
          <w:lang w:eastAsia="en-US"/>
        </w:rPr>
        <w:t>ЛЬНОГО И ПРАВОВОГО РЕГУЛИРОВАНИЯ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Применение мер муниципального и правового регулирования в рамках подпрограммы не предусмотрено.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5. ИНФОРМАЦИЯ  ОБ УЧАСТИИ ОБЩЕСТВЕННЫХ, НАУЧНЫХ И ИНЫХ ОРГАНИЗАЦИЙ, А ТАКЖЕ ВНЕБЮДЖЕТНЫХ ФОНДОВ, ЮРИДИЧЕСКИХ И ФИЗИЧЕСКИХ ЛИЦ  В РЕАЛИЗАЦИИ ПОДПРОГРАММЫ МУНИЦИПАЛЬНОЙ 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45D8" w:rsidRPr="009B0296" w:rsidRDefault="008B4A09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 Планируется при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влечение внебюджетных средств (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средств физических лиц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6116" w:rsidP="00E745D8">
      <w:pPr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расходов на реализацию подпрограммы и основных мероприятий подпрограммы приведены в приложениях №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8547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редоставления социальных выплат;</w:t>
      </w:r>
    </w:p>
    <w:p w:rsidR="00D16505" w:rsidRPr="009B0296" w:rsidRDefault="00D16505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снижения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Результатом успешной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настоящей 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социальных выплат молодым семьям на строительство или покупку жилья, а 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817" w:type="dxa"/>
        <w:tblLook w:val="00A0"/>
      </w:tblPr>
      <w:tblGrid>
        <w:gridCol w:w="2410"/>
        <w:gridCol w:w="7229"/>
      </w:tblGrid>
      <w:tr w:rsidR="00E745D8" w:rsidRPr="009B0296" w:rsidTr="00B66701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  <w:t>Подпрограмма 2. Развитие градостроительной деятельности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</w:tc>
      </w:tr>
      <w:tr w:rsidR="00E745D8" w:rsidRPr="009B0296" w:rsidTr="00B66701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 (по согласованию)</w:t>
            </w:r>
          </w:p>
        </w:tc>
      </w:tr>
      <w:tr w:rsidR="00E745D8" w:rsidRPr="009B0296" w:rsidTr="00B66701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1.Градостроительное проектирование. 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2.Регулирование вопросов административно-территориального устройства.</w:t>
            </w:r>
          </w:p>
        </w:tc>
      </w:tr>
      <w:tr w:rsidR="00E745D8" w:rsidRPr="009B0296" w:rsidTr="00B66701">
        <w:trPr>
          <w:cantSplit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основных направлений государственной   политики в сфере архитектуры и градостроительной деятельности на территории Верхнемамонского муниципального района  Воронежской области;</w:t>
            </w:r>
          </w:p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</w:p>
        </w:tc>
      </w:tr>
      <w:tr w:rsidR="00E745D8" w:rsidRPr="009B0296" w:rsidTr="00B66701">
        <w:trPr>
          <w:cantSplit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Подготовка документации по планировке территорий сельских поселений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Установление границ населенных пунктов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Мероприятия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3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2020-2025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</w:tc>
      </w:tr>
      <w:tr w:rsidR="00E745D8" w:rsidRPr="009B0296" w:rsidTr="00B6670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1" w:rsidRPr="009B0296" w:rsidRDefault="00081021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населенных пунктов, в которых проведена актуализация территориального планирования к 2025 году должна составить 100%: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планирования; 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-подготовка проектов планировки территорий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уточнение границ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-проведение мероприятий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tabs>
          <w:tab w:val="left" w:pos="407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E745D8" w:rsidRPr="009B0296" w:rsidRDefault="00E745D8" w:rsidP="003C690A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Подпрограммы является градостроительная деятельность. На территории Верхнемамонского муниципального района  Воронежской области ведется планомерная работа по реализации государственной политики в градостроительной сфере.</w:t>
      </w:r>
    </w:p>
    <w:p w:rsidR="00E745D8" w:rsidRPr="009B0296" w:rsidRDefault="00E745D8" w:rsidP="004B77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настоящему времени все сельские поселения, расположенные на территории Верхнемамонского муниципального района</w:t>
      </w:r>
      <w:r w:rsidR="003C690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имеют утвержденные документы территориального планирования и градостроительного зонирования.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Также, 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ст. 41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региона, а также даст возможность муниципальным образованиям участвовать в федеральных и региональных целевых программах.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kern w:val="36"/>
          <w:sz w:val="24"/>
          <w:szCs w:val="24"/>
          <w:lang w:eastAsia="en-US"/>
        </w:rPr>
        <w:t>Градостроительная политика – это 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 приоритетами   развития Верхнемамонского муниципального района в рамках реализации настоящей программы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в том числе повышение устойчивости системы расселения Верхнемамонского муниципального района, развитие городских и сельских поселений, городских округов.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Верхнемамонского муниципального района посредством уточнения 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целями Подпрограммы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образований.</w:t>
      </w:r>
    </w:p>
    <w:p w:rsidR="004F401B" w:rsidRPr="009B0296" w:rsidRDefault="00E745D8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поставленных целей требует решения следующих задач:</w:t>
      </w:r>
    </w:p>
    <w:p w:rsidR="004F401B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одготовка документации по планировке территорий сельских поселений Верхнемамонского муниципального района;</w:t>
      </w:r>
    </w:p>
    <w:p w:rsidR="00E745D8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становление границ населенных пунктов Верхнемамонского муниципального района;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проведение мероприятий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23B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Подпрограммы являются: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ожидаемыми результатами реализации 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сельских поселений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установление границ населенных пунктов Верхнемамонского муниципального района в соответствии с требованиями действующего законодательства.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мероприятий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>рок реализации п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одпрограммы 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с 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2020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202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годы.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ХАРАКТЕРИСТИКА ОСНОВНЫХ МЕРОПРИЯТИЙ  ПОДПРОГРАММЫ</w:t>
      </w:r>
    </w:p>
    <w:p w:rsidR="003D4D72" w:rsidRPr="009B0296" w:rsidRDefault="003D4D72" w:rsidP="00D71B79">
      <w:pPr>
        <w:widowControl/>
        <w:autoSpaceDE/>
        <w:autoSpaceDN/>
        <w:adjustRightInd/>
        <w:ind w:left="13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Подпрограмма включает следующие основные мероприятия: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  Градостроительное проектирование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местах,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системам.  В связи с чем будет повышена инвестиционная привлекательность как самих муниципальных образований, так района в целом.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закоординированных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законодательства, обеспечит интеграцию документации с информационными системами, в том числе с государственным кадастром недвижимости, упростит реализацию прав физических и юридических лиц на использование земельных участков, принадлежащих им на праве собственности, что позволит повысить инвестиционную привлекательность района.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Основной целью мероприятия является  подготовка документации по планировке территорий в соответствии с требованиями ст. 41 Градостроительного кодекса Российской Федерации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объектов инженерной, транспортной и социальной инфраструктур.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1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ч. 1 ст. 26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а также даст возможность участвовать в федеральных и региональных целевых программах.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</w:rPr>
        <w:t>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планирования.</w:t>
      </w:r>
    </w:p>
    <w:p w:rsidR="00E745D8" w:rsidRPr="009B0296" w:rsidRDefault="003D4D72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1023B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</w:t>
      </w:r>
      <w:r w:rsidR="00D02FD4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бюджетов и фактических затрат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Основное мероприятие 2. Регулирование вопросов административно-территориального устройства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цель мероприятия -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165B3" w:rsidRPr="009B0296" w:rsidRDefault="00F165B3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480A8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основного мероприятия отражены в приложениях № 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F165B3" w:rsidP="00F165B3">
      <w:pPr>
        <w:widowControl/>
        <w:autoSpaceDE/>
        <w:autoSpaceDN/>
        <w:adjustRightInd/>
        <w:ind w:left="13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И ПРАВОВОГО  РЕГУЛИРОВАНИЯ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дополнительные меры муниципального регулирования не предусмотрены.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енных, научных и иных организаций, а также внебюджетных фондов, юридических и физических лиц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в реализации подпрограммы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 муниципальной 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F165B3" w:rsidP="005D3AD7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D3AD7" w:rsidRPr="009B0296" w:rsidRDefault="005D3AD7" w:rsidP="005D3AD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E745D8" w:rsidRPr="009B0296" w:rsidRDefault="00D71B79" w:rsidP="00D71B7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D71B7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7D613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Повысить инвестиционную привлекательность Верхнемамонского муниципального района,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Обеспечить первоочередное предоставление земельных участков для их комплексного освоения в целях жилищного строительства.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3. Обеспечить проектами планировки территорий перспективные поселения с учетом требований действующего законодательства.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4. Установить границы населенных пунктов Верхнемамонского муниципального района.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5. Увеличить объемы налоговых поступлений в бюджеты всех уровней.</w:t>
      </w:r>
    </w:p>
    <w:p w:rsidR="00E745D8" w:rsidRPr="009B0296" w:rsidRDefault="007D613C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Выполнение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Верхнемамонского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E745D8" w:rsidRPr="009B0296" w:rsidTr="00B66701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 xml:space="preserve">Подпрограмма 3. Создание условий для обеспечения качественными услугами ЖКХ населения Верхнемамонского муниципального района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  <w:p w:rsidR="004C7022" w:rsidRPr="009B0296" w:rsidRDefault="004C7022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1.Реформирование и модернизация жилищно-коммунального комплекса. </w:t>
            </w:r>
          </w:p>
          <w:p w:rsidR="00E745D8" w:rsidRPr="009B0296" w:rsidRDefault="00ED6D5C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Приобретение коммунальной техники. </w:t>
            </w:r>
          </w:p>
          <w:p w:rsidR="00E745D8" w:rsidRPr="009B0296" w:rsidRDefault="00D02962" w:rsidP="00ED6D5C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.Развитие систем водоснабжения и водоотведения Верхнемамонского муниципального района</w:t>
            </w:r>
            <w:r w:rsidR="00967AB7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AA118B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745D8" w:rsidRPr="009B0296">
                <w:rPr>
                  <w:rFonts w:ascii="Arial" w:hAnsi="Arial" w:cs="Arial"/>
                  <w:sz w:val="24"/>
                  <w:szCs w:val="24"/>
                </w:rPr>
                <w:t>1</w:t>
              </w:r>
            </w:hyperlink>
            <w:r w:rsidR="00B6769E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района.</w:t>
            </w:r>
          </w:p>
          <w:p w:rsidR="00B6769E" w:rsidRPr="009B0296" w:rsidRDefault="00E745D8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Модернизация  тепловых сетей.</w:t>
            </w:r>
          </w:p>
          <w:p w:rsidR="00E745D8" w:rsidRPr="009B0296" w:rsidRDefault="00B6769E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.Обеспечение надлежащего санитарного состояния сельских поселений Верхнемамонского муниципального района за счет обновления коммунальной (специализированной)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техники для вывоза твердых коммунальных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отходов.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Создание безопасных и благоприятных условий проживания граждан  на территории Верхнемамонского муниципального района.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Обеспечение  населения Верхнемамонского муниципального района 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 и  сохранения  здоровья  граждан, а также  снижение загрязнения   природных водных объектов  -  источников  питьевого   водоснабжения сточными водами бытовых объектов, промышленных  и  сельскохозяйственных предприятий.</w:t>
            </w:r>
          </w:p>
        </w:tc>
      </w:tr>
      <w:tr w:rsidR="00E745D8" w:rsidRPr="009B0296" w:rsidTr="00B6670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9001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-доведение  технического и эксплуатационного состояния  дворовых территорий многоквартирных домов до нормативных требований;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-развитие централизованных систем водоснабжения;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 сфере рационального водопользования - снижение непроизводительных потерь воды при ее транспортировке и использовании;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      </w:r>
          </w:p>
          <w:p w:rsidR="00E745D8" w:rsidRPr="009B0296" w:rsidRDefault="00E745D8" w:rsidP="00FC73C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объёмов потерь тепловой энергии</w:t>
            </w:r>
            <w:r w:rsidR="00FC73C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F6EC7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Уровень износа коммунальной инфраструктуры.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AE52D2" w:rsidRPr="009B0296" w:rsidRDefault="00AE52D2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реконструкция очистных сооружений в с. Верхний Мамон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AE52D2" w:rsidRPr="009B0296" w:rsidRDefault="00E745D8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разведочно-эксплуатационных скважин, подлежащих перебуриванию;</w:t>
            </w:r>
          </w:p>
          <w:p w:rsidR="00E745D8" w:rsidRPr="009B0296" w:rsidRDefault="00AE52D2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AE52D2" w:rsidP="00AE52D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265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265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AE52D2" w:rsidRPr="009B0296" w:rsidRDefault="000B641D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54065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0B641D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54065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AE52D2" w:rsidRPr="009B0296" w:rsidRDefault="000B641D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81400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E745D8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021" w:rsidRPr="009B0296" w:rsidRDefault="00081021" w:rsidP="0008102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Уровень износа коммунальной инфраструктуры к 2025 году должен составить 28,7%: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качества услуг  теплоснабжения;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износа оборудования;</w:t>
            </w:r>
          </w:p>
          <w:p w:rsidR="00E745D8" w:rsidRPr="009B0296" w:rsidRDefault="00E745D8" w:rsidP="00AE52D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пополнение парка специализированной техники;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-снижение отрицательного воздействия на окружающую среду за счет качественной санитарной очистки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-реконструкция водопроводных сетей  на территории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-строительство водозаборов и станции очистки воды на территории Верхнемамонского муниципального района;</w:t>
            </w:r>
          </w:p>
          <w:p w:rsidR="00E745D8" w:rsidRPr="009B0296" w:rsidRDefault="006B2589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-реконструкция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тепловых сетей (в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двухтрубном исчислении).</w:t>
            </w:r>
          </w:p>
          <w:p w:rsidR="00E745D8" w:rsidRPr="009B0296" w:rsidRDefault="00E745D8" w:rsidP="00B66701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C702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1. 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Значение жилищно-коммунального хозяйства в экономике страны невозможно переоценить. С вопросами, касающимися жилищно-коммунальной сферы, каждый гражданин той или иной страны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</w:t>
      </w:r>
      <w:r w:rsidR="006B258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важной и приоритетной задачей,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стоящей перед органами местного самоуправления.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Управление эффективностью жилищно-коммунальных услуг заключается в согласовании представленных сторон, достижении между ними оптимального соотношения.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теплом, пассажирским транспортом; создает условия работы на предприятиях, обеспечивая их водой, теплом, электроэнергией и т.д.; обеспечивает благоустройство городов (освещение, озеленение, очистка территорий, вывоз мусора).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Разумеется, на первом плане стоят вопросы обеспечения жильем населения, а на последующих – удовлетворение широкого многообразия потребностей в предоставлении тех услуг, которые необходимы для применения в данной сфере экономики.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Будучи высокоресурсоемкой, отрасль ЖКХ обеспечивается условиями равновесного состояния за счет других отраслей экономики.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</w:t>
      </w:r>
    </w:p>
    <w:p w:rsidR="004947B8" w:rsidRPr="009B0296" w:rsidRDefault="004947B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947B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задачами в сфере ЖКХ Верхнемамонского муниципального района являются: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снижение издержек коммунальных услуг;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привлечение инвестиций на основе механизмов государственно-частного партнерства;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развитие системы энергосбережения.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9611D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09611D" w:rsidRPr="009B0296" w:rsidRDefault="0009611D" w:rsidP="0009611D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Целями Подпрограммы являются:</w:t>
      </w:r>
    </w:p>
    <w:p w:rsidR="005B6AA5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создание безопасных и благоприятных условий проживания граждан  на территории Верхнемамонского муниципального района;</w:t>
      </w:r>
    </w:p>
    <w:p w:rsidR="00E745D8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 xml:space="preserve">- </w:t>
      </w:r>
      <w:r w:rsidR="00E745D8" w:rsidRPr="009B0296">
        <w:rPr>
          <w:rFonts w:ascii="Arial" w:hAnsi="Arial" w:cs="Arial"/>
          <w:sz w:val="24"/>
          <w:szCs w:val="24"/>
        </w:rPr>
        <w:t>создание условий для обеспечения качественными услугами ЖКХ населения Верхнемамон</w:t>
      </w:r>
      <w:r w:rsidR="00E745D8" w:rsidRPr="009B0296">
        <w:rPr>
          <w:rFonts w:ascii="Arial" w:hAnsi="Arial" w:cs="Arial"/>
          <w:sz w:val="24"/>
          <w:szCs w:val="24"/>
          <w:lang w:val="en-US"/>
        </w:rPr>
        <w:t>c</w:t>
      </w:r>
      <w:r w:rsidR="00E745D8" w:rsidRPr="009B0296">
        <w:rPr>
          <w:rFonts w:ascii="Arial" w:hAnsi="Arial" w:cs="Arial"/>
          <w:sz w:val="24"/>
          <w:szCs w:val="24"/>
        </w:rPr>
        <w:t>кого района.</w:t>
      </w:r>
    </w:p>
    <w:p w:rsidR="0009611D" w:rsidRPr="009B0296" w:rsidRDefault="0009611D" w:rsidP="0009611D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5B6AA5" w:rsidRPr="009B0296" w:rsidRDefault="00E745D8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Для достижения обозначенных целей необходимо решение следующих задач: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>улучшение технической обеспеченности сельских поселений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централизованных систем водоснабжения;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сфере рационального водопользования - снижение непроизводительных потерь воды при ее транспортировке и использовании;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снижение 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объёмов потерь тепловой энергии</w:t>
      </w:r>
      <w:r w:rsidR="00E745D8" w:rsidRPr="009B0296">
        <w:rPr>
          <w:rFonts w:ascii="Arial" w:hAnsi="Arial" w:cs="Arial"/>
          <w:sz w:val="24"/>
          <w:szCs w:val="24"/>
        </w:rPr>
        <w:t>.</w:t>
      </w:r>
    </w:p>
    <w:p w:rsidR="00967AB7" w:rsidRPr="009B0296" w:rsidRDefault="00967AB7" w:rsidP="00967AB7">
      <w:pPr>
        <w:widowControl/>
        <w:autoSpaceDE/>
        <w:autoSpaceDN/>
        <w:adjustRightInd/>
        <w:ind w:left="360" w:right="-1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эффективности р</w:t>
      </w:r>
      <w:r w:rsidR="005B6AA5" w:rsidRPr="009B0296">
        <w:rPr>
          <w:rFonts w:ascii="Arial" w:eastAsia="Calibri" w:hAnsi="Arial" w:cs="Arial"/>
          <w:sz w:val="24"/>
          <w:szCs w:val="24"/>
        </w:rPr>
        <w:t>еализации Подпрограммы являются: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подлежащей реконструкции в текущем 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реконструкция очистных сооружений в с. Верхний Мамон;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разведочно-эксплуатационных скважин, подлежащих перебуриванию;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E745D8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Перечень и значения целевых показателей (индикаторов) приведены в приложении 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Планируется достижение следующих основных результатов: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повышение качества услуг по теплоснабжению;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снижение износа оборудования;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доведение качества услуг по водоснабжению и водоотведению до установленных санитарных норм;</w:t>
      </w:r>
    </w:p>
    <w:p w:rsidR="00E745D8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пополнение парка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5B6AA5" w:rsidP="00E745D8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 реализации подпрограммы с 2020 по 2025 годы.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3. Характеристика основных  мероприятий  и  мероприятий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рамках подпрограммы планируется реализация следующих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основных мероприяти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hAnsi="Arial" w:cs="Arial"/>
          <w:sz w:val="24"/>
          <w:szCs w:val="24"/>
        </w:rPr>
        <w:t>еформирование и модернизация ж</w:t>
      </w:r>
      <w:r w:rsidRPr="009B0296">
        <w:rPr>
          <w:rFonts w:ascii="Arial" w:hAnsi="Arial" w:cs="Arial"/>
          <w:sz w:val="24"/>
          <w:szCs w:val="24"/>
        </w:rPr>
        <w:t>илищно-коммунального комплекса;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- п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иобретение коммунальной техники;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азвитие систем водоснабжения и водоотведения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1. Реформирование и модернизация жилищно-коммунального комплекса.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Верхнемамонского муниципального района – 11 км. Физический износ теплов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ых сетей составляет свыше 60% (5,8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км), средний процент утечек на данных сетях - 25%. Данное обстоятельство отрицательно сказывается на теплоснабжении потребителей, соответственно возникает социальная напряженность, что в отдельных случаях приводит к негативным последствиям при собираемости платежей за услуги теплоснабжения. Кроме этого, ветхие сети способствуют ухудшению здоровья населения за счет снижения качества теплоснабжения. </w:t>
      </w:r>
    </w:p>
    <w:p w:rsidR="00332034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</w:t>
      </w:r>
    </w:p>
    <w:p w:rsidR="00E745D8" w:rsidRPr="009B0296" w:rsidRDefault="0044087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вной целью мероприятия является снижение доли утечек тепловой энергии.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Мероприятие носит некоммерческий характер, финансирование из областного и местных бюджетов осуществляется на безвозмездной и безвозвратной основе. </w:t>
      </w:r>
    </w:p>
    <w:p w:rsidR="00E745D8" w:rsidRPr="009B0296" w:rsidRDefault="00E745D8" w:rsidP="0044087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процессе реализации данного мероприятия будет при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меняться замена изношенных тепловых сетей, вследствие чего снизятся тепловые потери, в несколько раз снизятся годовые затраты на эксплуатацию теплосетей.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Ответственность за реализацию мероприятия несет муниципальный заказчик.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подлежащих реконструкции в текущем году.</w:t>
      </w:r>
    </w:p>
    <w:p w:rsidR="00E745D8" w:rsidRPr="009B0296" w:rsidRDefault="00E745D8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отражены в приложениях № 2 и № 3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Основное мероприятие </w:t>
      </w:r>
      <w:r w:rsidR="00967AB7" w:rsidRPr="009B0296">
        <w:rPr>
          <w:rFonts w:ascii="Arial" w:eastAsia="Calibri" w:hAnsi="Arial" w:cs="Arial"/>
          <w:caps/>
          <w:sz w:val="24"/>
          <w:szCs w:val="24"/>
          <w:lang w:eastAsia="en-US"/>
        </w:rPr>
        <w:t>2</w:t>
      </w: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. Приобретение коммунальной техники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Одной из наиболее острых проблем Верхнемамонского муниципального района остается вопрос благоустройства и санитарного состояния населенных пунктов. Основным показателем поддержания надлежащего санитарного состояния территории и улучшения уровня благоустройства является показатель качества оказываем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ых услуг по вывозу твердых 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своевременного и качественного содержания улично-дорожной сети, территорий учреждений и организаций сельских поселений необходимо обновление парка коммунальной техники.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</w:t>
      </w:r>
      <w:hyperlink r:id="rId13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решение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указанной проблемы окажет </w:t>
      </w:r>
      <w:hyperlink r:id="rId14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положительный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5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эффект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hyperlink r:id="rId16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состояние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территории, будет способствовать повышению уровню комфортного проживания населения.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200"/>
      <w:bookmarkEnd w:id="12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Основными целями мероприятия является обеспечение надлежащего санитарного состояния за счет обновления коммунальной (специализированной) техники для вывоза твердых 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отходов, повышение качества жизни населения, а также уровня благоустройства и уровня комфортности проживания граждан.</w:t>
      </w:r>
    </w:p>
    <w:p w:rsidR="00610210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целей реализации мероприятия  необходимо решить следующие задачи: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улучшить техническую обеспеченность сельских поселений Верхнемамонского муниципального района;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отрицательное воздействие на окружающую среду.</w:t>
      </w:r>
    </w:p>
    <w:p w:rsidR="00E745D8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коммуникаций, наладить работ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у по сбору и вывозу ТК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Исходя из анализа существующего состояния коммунальной техники, предназначенной для благоустройства и санитарного содержания территории, целей мероприятия предусматривается основное </w:t>
      </w:r>
      <w:hyperlink r:id="rId17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направление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его реализации: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пополнение устаревшего парка специализированной техники, снижение расходов на её </w:t>
      </w:r>
      <w:hyperlink r:id="rId18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техническое обслуживание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ремонт</w:t>
        </w:r>
      </w:hyperlink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повышение уровня технической обеспеченности сельских поселений Верхнемамонского муниципального района;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отрицательное воздействия на окружающую среду за счет качественной санитарной очистки  района</w:t>
      </w:r>
      <w:bookmarkStart w:id="13" w:name="900"/>
      <w:bookmarkEnd w:id="13"/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количество единиц коммунальной специализированной техники, приобретенной для санитарного содержания территорий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Верхнемамонского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610210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3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>. Развитие систем водоснабжения и водоотведения Верхнемамонского муниципального района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населения Верхнемамонского муниципального района чистой питьевой водой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 соответствующей требованиям санитарных норм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 источником питьевого водоснабжения сельских поселений района являются подземные воды.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Подземные воды эксплуатируются во всех населенных пунктах и на предприятиях артезианскими скважинами, колодцами и каптированными родниками. Большинство скважин на территории района построены 30 - 40 лет назад и практически отработали свой амортизационный срок, многие из них не действуют и подлежат ликвидации во избежание загрязнения подземных вод.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Централизованное водоснабжение населения района осуществляется из подземных водоносных горизонтов. Общая протяженность водопроводных сетей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составляет 287,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7 км. При этом протяженность водопроводных сетей, не отвечающих санитарным нормам и правилам (ветхие сети, не имеющие зон с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анитарной охраны) со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>ставляет 32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,3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  (11,2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%).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Недостаточная санитарная надежность систем водоснабжения,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изношенность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разводящих систем водопроводных и канализационных сетей, их высокая аварийность приводит к вторичному загрязнению питьевой воды, создающему угрозу для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Прогрессирующее техногенное загрязнение подземных вод приводит к частичному или полному закрытию водозаборов.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Системы централизованного водоотведения в сельских поселениях не развиты и имеются преимущественно в Верхнемамонском сельском поселении.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населенных пунктах Верхнемамонского муниципального района эксплуатируются 2 объекта для очистки хозяйственно-бытовых и производственных сточных вод, в том числе 1 - искусственной биологической очистки,  общая  мощность которых составляет 0,7. тыс. куб. м/сутки, Основное количество очистных сооружений работает неэффективно, и очистка сточных вод до нормативных параметров не осуществляется. В последние годы из-за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водоотведения. Для ее решения необходим программно-целевой подход, который позволит стабилизировать и значительно улучшить обеспечение населения питьевой водой.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Верхнемамонского района. </w:t>
      </w:r>
    </w:p>
    <w:p w:rsidR="00E745D8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 цель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мероприятия 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населения Верхнемамонского муниципального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и сельскохозяйственных предприятий.</w:t>
      </w:r>
    </w:p>
    <w:p w:rsidR="00A84F79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следующих задач: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государственно-частного партнёрства в секторе водоснабжения коммунального хозяйства Воронежской области на основе концессионных соглашений;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централизованных систем водоснабжения;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скважин, шахтных колодцев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в сфере рационального водопользования - снижение непроизводительных потерь воды при ее транспортировке и использовании;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основного мероприятия будет обеспечено повышение водообеспечения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требованиям, контроль изменения состояния водных объектов и сбросов сточных вод в них.</w:t>
      </w:r>
    </w:p>
    <w:p w:rsidR="00E745D8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реконструкция очистных сооружений в с. Верхний Мамон;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разведочно-эксплуатационных скважин, подлежащих перебуриванию;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ОСНОВНЫЕ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ПРАВОВОГО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РЕГУЛИРОВАНИЯ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0F1168" w:rsidRPr="009B0296" w:rsidRDefault="000F116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дополнительных мер муниципального регулирования не предусмотрено.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 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F06189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ОЦЕНКА ЭФФЕКТИВНОСТИ РЕАЛИЗАЦИИ ПОДПРОГРАММЫ</w:t>
      </w:r>
    </w:p>
    <w:p w:rsidR="000F1168" w:rsidRPr="009B0296" w:rsidRDefault="000F1168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B30E2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показателями эффе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ктивности подпрограммы являются д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оля граждан у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лучшивших свои жилищные условия, а также у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ровень износа коммунальной инфраструктуры.</w:t>
      </w:r>
    </w:p>
    <w:p w:rsidR="00F06189" w:rsidRPr="009B0296" w:rsidRDefault="00E745D8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позволит: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повысить качество услуг по теплоснабжению;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износ оборудования;</w:t>
      </w:r>
    </w:p>
    <w:p w:rsidR="000B30E2" w:rsidRPr="009B0296" w:rsidRDefault="00F06189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довести качество услуг по водоснабжению и водоотведению до установленных санитарных норм;</w:t>
      </w:r>
    </w:p>
    <w:p w:rsidR="001060EE" w:rsidRPr="009B0296" w:rsidRDefault="000B30E2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пополнить парк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  <w:r w:rsidR="001060EE" w:rsidRPr="009B0296">
        <w:rPr>
          <w:rFonts w:ascii="Arial" w:eastAsia="Calibri" w:hAnsi="Arial" w:cs="Arial"/>
          <w:sz w:val="24"/>
          <w:szCs w:val="24"/>
        </w:rPr>
        <w:br w:type="page"/>
      </w:r>
    </w:p>
    <w:p w:rsidR="00F457FC" w:rsidRPr="009B0296" w:rsidRDefault="00F457FC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  <w:sectPr w:rsidR="00F457FC" w:rsidRPr="009B0296" w:rsidSect="00B66701">
          <w:footerReference w:type="default" r:id="rId20"/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p w:rsidR="001060EE" w:rsidRPr="009B0296" w:rsidRDefault="001060EE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1060EE" w:rsidRPr="009B0296" w:rsidTr="006D7DA7">
        <w:tc>
          <w:tcPr>
            <w:tcW w:w="10456" w:type="dxa"/>
          </w:tcPr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0EE" w:rsidRPr="009B0296" w:rsidRDefault="001060EE" w:rsidP="001060EE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B0296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 и их значениях</w:t>
      </w:r>
    </w:p>
    <w:tbl>
      <w:tblPr>
        <w:tblStyle w:val="ae"/>
        <w:tblpPr w:leftFromText="180" w:rightFromText="180" w:vertAnchor="text" w:horzAnchor="margin" w:tblpX="250" w:tblpY="410"/>
        <w:tblW w:w="15417" w:type="dxa"/>
        <w:tblLayout w:type="fixed"/>
        <w:tblLook w:val="04A0"/>
      </w:tblPr>
      <w:tblGrid>
        <w:gridCol w:w="675"/>
        <w:gridCol w:w="142"/>
        <w:gridCol w:w="3119"/>
        <w:gridCol w:w="1842"/>
        <w:gridCol w:w="993"/>
        <w:gridCol w:w="1134"/>
        <w:gridCol w:w="141"/>
        <w:gridCol w:w="993"/>
        <w:gridCol w:w="1134"/>
        <w:gridCol w:w="1134"/>
        <w:gridCol w:w="992"/>
        <w:gridCol w:w="1134"/>
        <w:gridCol w:w="992"/>
        <w:gridCol w:w="992"/>
      </w:tblGrid>
      <w:tr w:rsidR="00F457FC" w:rsidRPr="009B0296" w:rsidTr="007D79C2">
        <w:tc>
          <w:tcPr>
            <w:tcW w:w="817" w:type="dxa"/>
            <w:gridSpan w:val="2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Пункт Федерального плана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993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9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55894" w:rsidRPr="009B0296" w:rsidTr="007D79C2">
        <w:tc>
          <w:tcPr>
            <w:tcW w:w="817" w:type="dxa"/>
            <w:gridSpan w:val="2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55894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F457FC" w:rsidRPr="009B0296" w:rsidTr="007D79C2">
        <w:tc>
          <w:tcPr>
            <w:tcW w:w="675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ПОДПРГРАММА 1</w:t>
            </w:r>
          </w:p>
        </w:tc>
      </w:tr>
      <w:tr w:rsidR="00B55894" w:rsidRPr="009B0296" w:rsidTr="007D79C2">
        <w:tc>
          <w:tcPr>
            <w:tcW w:w="817" w:type="dxa"/>
            <w:gridSpan w:val="2"/>
            <w:shd w:val="clear" w:color="auto" w:fill="auto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B55894" w:rsidRPr="009B029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 во введенных в отчетном году домах</w:t>
            </w:r>
          </w:p>
        </w:tc>
        <w:tc>
          <w:tcPr>
            <w:tcW w:w="1842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2634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1770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1778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1790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</w:tr>
      <w:tr w:rsidR="00C761AF" w:rsidRPr="009B0296" w:rsidTr="007D79C2">
        <w:tc>
          <w:tcPr>
            <w:tcW w:w="817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761AF" w:rsidRPr="009B0296" w:rsidRDefault="00C761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38,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38,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граждан, получивших государственную поддержку на улучшение жилищных условий в рамках программы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проведена актуализация территориального планирования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единиц коммунальной специализированной техники, приобретенной для санитарного содержания территорий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уличной водопроводной сети, подлежащей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3119" w:type="dxa"/>
          </w:tcPr>
          <w:p w:rsidR="00F457FC" w:rsidRPr="009B0296" w:rsidRDefault="000F00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Реконструкция очистных сооружений в с. Верхний Мамон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Куб</w:t>
            </w:r>
            <w:r w:rsidR="00F457FC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Pr="009B0296">
              <w:rPr>
                <w:rFonts w:ascii="Arial" w:hAnsi="Arial" w:cs="Arial"/>
                <w:sz w:val="24"/>
                <w:szCs w:val="24"/>
              </w:rPr>
              <w:t>м./сут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разведочно-эксплуатационных скважин, подлежащих перебуриванию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водозаборных скважин, подлежащих тампонажу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060EE" w:rsidRPr="009B0296" w:rsidRDefault="001060EE" w:rsidP="00F457FC">
      <w:pPr>
        <w:rPr>
          <w:rFonts w:ascii="Arial" w:hAnsi="Arial" w:cs="Arial"/>
          <w:sz w:val="24"/>
          <w:szCs w:val="24"/>
        </w:rPr>
      </w:pPr>
    </w:p>
    <w:p w:rsidR="000F00AF" w:rsidRPr="009B0296" w:rsidRDefault="00E745D8" w:rsidP="002D2F28">
      <w:pPr>
        <w:widowControl/>
        <w:numPr>
          <w:ilvl w:val="0"/>
          <w:numId w:val="7"/>
        </w:numPr>
        <w:autoSpaceDE/>
        <w:autoSpaceDN/>
        <w:adjustRightInd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="250" w:tblpY="1292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3162"/>
        <w:gridCol w:w="2410"/>
        <w:gridCol w:w="1182"/>
        <w:gridCol w:w="992"/>
        <w:gridCol w:w="519"/>
        <w:gridCol w:w="473"/>
        <w:gridCol w:w="992"/>
        <w:gridCol w:w="993"/>
        <w:gridCol w:w="992"/>
        <w:gridCol w:w="992"/>
      </w:tblGrid>
      <w:tr w:rsidR="006D7DA7" w:rsidRPr="009B0296" w:rsidTr="007D79C2">
        <w:trPr>
          <w:trHeight w:val="138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  <w:p w:rsidR="006D7DA7" w:rsidRPr="009B0296" w:rsidRDefault="006D7DA7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7" w:rsidRPr="009B0296" w:rsidTr="007D79C2">
        <w:trPr>
          <w:trHeight w:val="1380"/>
        </w:trPr>
        <w:tc>
          <w:tcPr>
            <w:tcW w:w="1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 Воронежской области</w:t>
            </w:r>
          </w:p>
        </w:tc>
      </w:tr>
      <w:tr w:rsidR="000F00AF" w:rsidRPr="009B0296" w:rsidTr="007D79C2">
        <w:trPr>
          <w:trHeight w:val="900"/>
        </w:trPr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6D7DA7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6D7DA7"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0F00AF" w:rsidRPr="009B0296" w:rsidRDefault="006D7DA7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95367A" w:rsidRPr="009B0296">
              <w:rPr>
                <w:rFonts w:ascii="Arial" w:hAnsi="Arial" w:cs="Arial"/>
                <w:sz w:val="24"/>
                <w:szCs w:val="24"/>
              </w:rPr>
              <w:t>3060,0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72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доступным и комфортным жильем населения Воронежской области».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95367A" w:rsidRPr="009B0296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0270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95367A" w:rsidRPr="009B0296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95367A" w:rsidRPr="009B029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316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40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0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21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832C3" w:rsidRPr="009B0296" w:rsidTr="007D79C2">
        <w:trPr>
          <w:trHeight w:val="44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48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7832C3" w:rsidRPr="009B0296" w:rsidRDefault="007832C3" w:rsidP="007D79C2">
            <w:pPr>
              <w:widowControl/>
              <w:tabs>
                <w:tab w:val="left" w:pos="1596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59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59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295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80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47"/>
        </w:trPr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52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411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64"/>
        </w:trPr>
        <w:tc>
          <w:tcPr>
            <w:tcW w:w="2900" w:type="dxa"/>
            <w:shd w:val="clear" w:color="auto" w:fill="auto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hideMark/>
          </w:tcPr>
          <w:p w:rsidR="007832C3" w:rsidRPr="009B0296" w:rsidRDefault="007832C3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gridSpan w:val="9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6D7DA7">
      <w:pPr>
        <w:jc w:val="both"/>
        <w:rPr>
          <w:rFonts w:ascii="Arial" w:hAnsi="Arial" w:cs="Arial"/>
          <w:sz w:val="24"/>
          <w:szCs w:val="24"/>
        </w:rPr>
      </w:pPr>
    </w:p>
    <w:p w:rsidR="00D87EB2" w:rsidRPr="009B0296" w:rsidRDefault="00D87EB2" w:rsidP="008416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2D2F28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749" w:type="dxa"/>
        <w:tblInd w:w="93" w:type="dxa"/>
        <w:tblLayout w:type="fixed"/>
        <w:tblLook w:val="04A0"/>
      </w:tblPr>
      <w:tblGrid>
        <w:gridCol w:w="2567"/>
        <w:gridCol w:w="2410"/>
        <w:gridCol w:w="2198"/>
        <w:gridCol w:w="1345"/>
        <w:gridCol w:w="1134"/>
        <w:gridCol w:w="1134"/>
        <w:gridCol w:w="1417"/>
        <w:gridCol w:w="1276"/>
        <w:gridCol w:w="1134"/>
        <w:gridCol w:w="1134"/>
      </w:tblGrid>
      <w:tr w:rsidR="00D87EB2" w:rsidRPr="009B0296" w:rsidTr="004472CA">
        <w:trPr>
          <w:trHeight w:val="624"/>
        </w:trPr>
        <w:tc>
          <w:tcPr>
            <w:tcW w:w="15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</w:t>
            </w:r>
            <w:r w:rsidR="005E3AEF" w:rsidRPr="009B02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Воронежской области</w:t>
            </w:r>
          </w:p>
        </w:tc>
      </w:tr>
      <w:tr w:rsidR="00D87EB2" w:rsidRPr="009B0296" w:rsidTr="00D87EB2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EB2" w:rsidRPr="009B0296" w:rsidTr="00D87EB2">
        <w:trPr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D87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D87EB2" w:rsidRPr="009B0296" w:rsidRDefault="00D87EB2" w:rsidP="00D87E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color w:val="000000"/>
                <w:sz w:val="24"/>
                <w:szCs w:val="24"/>
              </w:rPr>
              <w:t>308725,0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55475,0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82810,0</w:t>
            </w:r>
            <w:r w:rsidR="00D87EB2"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82810,0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84810,0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1410,0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300865,0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54165,0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83500,0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9" w:rsidRPr="009B0296" w:rsidRDefault="005221F9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87EB2" w:rsidRPr="009B0296" w:rsidTr="00D87EB2">
        <w:trPr>
          <w:trHeight w:val="32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B02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4472CA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9E3970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9E3970" w:rsidP="009E39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2D655C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«Создание условий для обеспечения доступным и комфортным жильем населения Воронежской области»</w:t>
            </w:r>
          </w:p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2A6363" w:rsidRPr="009B0296">
              <w:rPr>
                <w:rFonts w:ascii="Arial" w:hAnsi="Arial" w:cs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472CA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3970" w:rsidRPr="009B0296" w:rsidTr="004472CA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Обеспечение жильем молодых семей 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2A6363" w:rsidRPr="009B0296" w:rsidRDefault="002A6363" w:rsidP="002D6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660,0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300265,0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54065,0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300265,0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54065,0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E3970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8416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841617" w:rsidRPr="009B029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E0EA4" w:rsidRPr="009B0296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90</w:t>
            </w:r>
            <w:r w:rsidR="00841617" w:rsidRPr="009B029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8416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2D655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841617" w:rsidRPr="009B0296">
              <w:rPr>
                <w:rFonts w:ascii="Arial" w:hAnsi="Arial" w:cs="Arial"/>
                <w:color w:val="000000"/>
                <w:sz w:val="24"/>
                <w:szCs w:val="24"/>
              </w:rPr>
              <w:t>210165,0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841617" w:rsidRPr="009B0296">
              <w:rPr>
                <w:rFonts w:ascii="Arial" w:hAnsi="Arial" w:cs="Arial"/>
                <w:sz w:val="24"/>
                <w:szCs w:val="24"/>
              </w:rPr>
              <w:t>29065,0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210165,0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29065,0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p w:rsidR="009B1C84" w:rsidRPr="009B0296" w:rsidRDefault="009B1C84">
      <w:pPr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2520"/>
        <w:gridCol w:w="1780"/>
        <w:gridCol w:w="2268"/>
        <w:gridCol w:w="1276"/>
        <w:gridCol w:w="1276"/>
        <w:gridCol w:w="2134"/>
        <w:gridCol w:w="1264"/>
        <w:gridCol w:w="2272"/>
      </w:tblGrid>
      <w:tr w:rsidR="002D2F28" w:rsidRPr="009B0296" w:rsidTr="00B83FD1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2F28" w:rsidRPr="009B0296" w:rsidRDefault="002D2F28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D2F28" w:rsidRPr="009B0296" w:rsidRDefault="002D2F28" w:rsidP="002D2F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План реализации муниципальной программы Верхнемамонского муниципального района Воронежской области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2020 год</w:t>
            </w:r>
          </w:p>
        </w:tc>
      </w:tr>
      <w:tr w:rsidR="002D2F28" w:rsidRPr="009B0296" w:rsidTr="00B83FD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29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5444C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"Создание условий для обеспечения доступным и комфортным жильем населения Верхнемамонского муниципального района Воронежской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E5444C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Улучшение жилищных условий  8 молодых семей (28 человек)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земельных участков, предназначенных для предоставления семьям, имеющим трех и более детей инженерной инфраструктурой"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5444C" w:rsidRPr="009B0296" w:rsidTr="00B83FD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>Градостроительное проектирование.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70008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 xml:space="preserve">Регулирование вопросов административно-территориального устройства. 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комплекса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587CC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745D8" w:rsidRPr="009B0296" w:rsidRDefault="00E745D8" w:rsidP="009B1C84">
      <w:pPr>
        <w:jc w:val="both"/>
        <w:rPr>
          <w:rFonts w:ascii="Arial" w:hAnsi="Arial" w:cs="Arial"/>
          <w:sz w:val="24"/>
          <w:szCs w:val="24"/>
        </w:rPr>
      </w:pPr>
    </w:p>
    <w:sectPr w:rsidR="00E745D8" w:rsidRPr="009B0296" w:rsidSect="007D79C2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4F" w:rsidRDefault="00AB3D4F" w:rsidP="00FB3748">
      <w:r>
        <w:separator/>
      </w:r>
    </w:p>
  </w:endnote>
  <w:endnote w:type="continuationSeparator" w:id="1">
    <w:p w:rsidR="00AB3D4F" w:rsidRDefault="00AB3D4F" w:rsidP="00FB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96" w:rsidRPr="007D79C2" w:rsidRDefault="009B0296" w:rsidP="007D7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4F" w:rsidRDefault="00AB3D4F" w:rsidP="00FB3748">
      <w:r>
        <w:separator/>
      </w:r>
    </w:p>
  </w:footnote>
  <w:footnote w:type="continuationSeparator" w:id="1">
    <w:p w:rsidR="00AB3D4F" w:rsidRDefault="00AB3D4F" w:rsidP="00FB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D0C89"/>
    <w:multiLevelType w:val="hybridMultilevel"/>
    <w:tmpl w:val="2A8E0C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4B433ED"/>
    <w:multiLevelType w:val="hybridMultilevel"/>
    <w:tmpl w:val="8C0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D8"/>
    <w:rsid w:val="00000BC1"/>
    <w:rsid w:val="00043E51"/>
    <w:rsid w:val="00052061"/>
    <w:rsid w:val="00081021"/>
    <w:rsid w:val="000911CD"/>
    <w:rsid w:val="0009611D"/>
    <w:rsid w:val="000B30E2"/>
    <w:rsid w:val="000B641D"/>
    <w:rsid w:val="000E7AEF"/>
    <w:rsid w:val="000F00AF"/>
    <w:rsid w:val="000F1168"/>
    <w:rsid w:val="001060EE"/>
    <w:rsid w:val="00114196"/>
    <w:rsid w:val="0012109F"/>
    <w:rsid w:val="00131A88"/>
    <w:rsid w:val="00153B30"/>
    <w:rsid w:val="001833CC"/>
    <w:rsid w:val="001976DE"/>
    <w:rsid w:val="001D19CB"/>
    <w:rsid w:val="001D4659"/>
    <w:rsid w:val="001D68B5"/>
    <w:rsid w:val="001E0EA4"/>
    <w:rsid w:val="001E7191"/>
    <w:rsid w:val="001F34EE"/>
    <w:rsid w:val="002128A8"/>
    <w:rsid w:val="00265DEF"/>
    <w:rsid w:val="00284C77"/>
    <w:rsid w:val="002A6363"/>
    <w:rsid w:val="002D2F28"/>
    <w:rsid w:val="002D655C"/>
    <w:rsid w:val="00323A5B"/>
    <w:rsid w:val="00327F48"/>
    <w:rsid w:val="00332034"/>
    <w:rsid w:val="003C690A"/>
    <w:rsid w:val="003D4D72"/>
    <w:rsid w:val="003F4BF1"/>
    <w:rsid w:val="00405220"/>
    <w:rsid w:val="00406116"/>
    <w:rsid w:val="00426982"/>
    <w:rsid w:val="00432496"/>
    <w:rsid w:val="0044087B"/>
    <w:rsid w:val="004472CA"/>
    <w:rsid w:val="00480A88"/>
    <w:rsid w:val="004947B8"/>
    <w:rsid w:val="004B77A5"/>
    <w:rsid w:val="004C7022"/>
    <w:rsid w:val="004F401B"/>
    <w:rsid w:val="0050270C"/>
    <w:rsid w:val="00520AE2"/>
    <w:rsid w:val="005221F9"/>
    <w:rsid w:val="00576B44"/>
    <w:rsid w:val="00585B94"/>
    <w:rsid w:val="00587CC2"/>
    <w:rsid w:val="005B6AA5"/>
    <w:rsid w:val="005C2C1A"/>
    <w:rsid w:val="005D3AD7"/>
    <w:rsid w:val="005E3AEF"/>
    <w:rsid w:val="00610210"/>
    <w:rsid w:val="0062747C"/>
    <w:rsid w:val="00663408"/>
    <w:rsid w:val="00673AFB"/>
    <w:rsid w:val="00677261"/>
    <w:rsid w:val="00686D00"/>
    <w:rsid w:val="0069750D"/>
    <w:rsid w:val="006A0F09"/>
    <w:rsid w:val="006B2589"/>
    <w:rsid w:val="006B6035"/>
    <w:rsid w:val="006B787F"/>
    <w:rsid w:val="006D7DA7"/>
    <w:rsid w:val="006F5D0D"/>
    <w:rsid w:val="0070008C"/>
    <w:rsid w:val="0072262D"/>
    <w:rsid w:val="00751AE2"/>
    <w:rsid w:val="00760587"/>
    <w:rsid w:val="007832C3"/>
    <w:rsid w:val="007D02E8"/>
    <w:rsid w:val="007D613C"/>
    <w:rsid w:val="007D79C2"/>
    <w:rsid w:val="007E2FDD"/>
    <w:rsid w:val="007E3693"/>
    <w:rsid w:val="00801A7A"/>
    <w:rsid w:val="00804C3A"/>
    <w:rsid w:val="008305DB"/>
    <w:rsid w:val="00841617"/>
    <w:rsid w:val="00857C9B"/>
    <w:rsid w:val="00883E98"/>
    <w:rsid w:val="00885476"/>
    <w:rsid w:val="008B4A09"/>
    <w:rsid w:val="0095367A"/>
    <w:rsid w:val="00955B3F"/>
    <w:rsid w:val="00967AB7"/>
    <w:rsid w:val="009901C1"/>
    <w:rsid w:val="00995228"/>
    <w:rsid w:val="009B0296"/>
    <w:rsid w:val="009B1C84"/>
    <w:rsid w:val="009C7246"/>
    <w:rsid w:val="009E3970"/>
    <w:rsid w:val="009E7ABC"/>
    <w:rsid w:val="00A143C4"/>
    <w:rsid w:val="00A151C8"/>
    <w:rsid w:val="00A25BB1"/>
    <w:rsid w:val="00A631B9"/>
    <w:rsid w:val="00A72E48"/>
    <w:rsid w:val="00A84F79"/>
    <w:rsid w:val="00AA118B"/>
    <w:rsid w:val="00AA777A"/>
    <w:rsid w:val="00AB3D4F"/>
    <w:rsid w:val="00AE52D2"/>
    <w:rsid w:val="00B14442"/>
    <w:rsid w:val="00B20223"/>
    <w:rsid w:val="00B3439C"/>
    <w:rsid w:val="00B55894"/>
    <w:rsid w:val="00B66701"/>
    <w:rsid w:val="00B6769E"/>
    <w:rsid w:val="00B83FD1"/>
    <w:rsid w:val="00B9001E"/>
    <w:rsid w:val="00B97D6A"/>
    <w:rsid w:val="00BF5C6A"/>
    <w:rsid w:val="00C13BB4"/>
    <w:rsid w:val="00C34EB0"/>
    <w:rsid w:val="00C67EAF"/>
    <w:rsid w:val="00C761AF"/>
    <w:rsid w:val="00C83A96"/>
    <w:rsid w:val="00CD32A0"/>
    <w:rsid w:val="00D02962"/>
    <w:rsid w:val="00D02FD4"/>
    <w:rsid w:val="00D112FC"/>
    <w:rsid w:val="00D16505"/>
    <w:rsid w:val="00D16535"/>
    <w:rsid w:val="00D213E7"/>
    <w:rsid w:val="00D44A02"/>
    <w:rsid w:val="00D71B79"/>
    <w:rsid w:val="00D87EB2"/>
    <w:rsid w:val="00DF23D6"/>
    <w:rsid w:val="00E12391"/>
    <w:rsid w:val="00E2089F"/>
    <w:rsid w:val="00E5444C"/>
    <w:rsid w:val="00E745D8"/>
    <w:rsid w:val="00EA7A43"/>
    <w:rsid w:val="00EC2C2B"/>
    <w:rsid w:val="00ED6D5C"/>
    <w:rsid w:val="00EE3A32"/>
    <w:rsid w:val="00EF6EC7"/>
    <w:rsid w:val="00F04445"/>
    <w:rsid w:val="00F06189"/>
    <w:rsid w:val="00F1023B"/>
    <w:rsid w:val="00F120DD"/>
    <w:rsid w:val="00F165B3"/>
    <w:rsid w:val="00F457FC"/>
    <w:rsid w:val="00FA3899"/>
    <w:rsid w:val="00FB3748"/>
    <w:rsid w:val="00F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745D8"/>
    <w:pPr>
      <w:keepNext/>
      <w:widowControl/>
      <w:numPr>
        <w:numId w:val="3"/>
      </w:numPr>
      <w:autoSpaceDE/>
      <w:autoSpaceDN/>
      <w:adjustRightInd/>
      <w:spacing w:before="12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E745D8"/>
    <w:pPr>
      <w:widowControl/>
      <w:autoSpaceDE/>
      <w:autoSpaceDN/>
      <w:adjustRightInd/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E745D8"/>
    <w:pPr>
      <w:keepNext/>
      <w:widowControl/>
      <w:numPr>
        <w:ilvl w:val="2"/>
        <w:numId w:val="3"/>
      </w:numPr>
      <w:tabs>
        <w:tab w:val="decimal" w:pos="284"/>
        <w:tab w:val="right" w:leader="dot" w:pos="8364"/>
      </w:tabs>
      <w:autoSpaceDE/>
      <w:autoSpaceDN/>
      <w:adjustRightInd/>
      <w:spacing w:before="12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45D8"/>
    <w:pPr>
      <w:keepNext/>
      <w:widowControl/>
      <w:numPr>
        <w:ilvl w:val="3"/>
        <w:numId w:val="3"/>
      </w:numPr>
      <w:autoSpaceDE/>
      <w:autoSpaceDN/>
      <w:adjustRightInd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5D8"/>
    <w:pPr>
      <w:keepNext/>
      <w:widowControl/>
      <w:numPr>
        <w:ilvl w:val="4"/>
        <w:numId w:val="3"/>
      </w:numPr>
      <w:tabs>
        <w:tab w:val="decimal" w:pos="284"/>
        <w:tab w:val="right" w:leader="dot" w:pos="8364"/>
      </w:tabs>
      <w:autoSpaceDE/>
      <w:autoSpaceDN/>
      <w:adjustRightInd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45D8"/>
    <w:pPr>
      <w:keepNext/>
      <w:widowControl/>
      <w:numPr>
        <w:ilvl w:val="5"/>
        <w:numId w:val="3"/>
      </w:numPr>
      <w:autoSpaceDE/>
      <w:autoSpaceDN/>
      <w:adjustRightInd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45D8"/>
    <w:pPr>
      <w:keepNext/>
      <w:widowControl/>
      <w:numPr>
        <w:ilvl w:val="6"/>
        <w:numId w:val="3"/>
      </w:numPr>
      <w:autoSpaceDE/>
      <w:autoSpaceDN/>
      <w:adjustRightInd/>
      <w:spacing w:line="400" w:lineRule="atLeast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745D8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5D8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E745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E745D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E74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45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45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45D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E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5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5D8"/>
  </w:style>
  <w:style w:type="paragraph" w:styleId="a5">
    <w:name w:val="List Paragraph"/>
    <w:basedOn w:val="a"/>
    <w:uiPriority w:val="34"/>
    <w:qFormat/>
    <w:rsid w:val="00E745D8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E745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745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E745D8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74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b">
    <w:name w:val="page number"/>
    <w:basedOn w:val="a0"/>
    <w:uiPriority w:val="99"/>
    <w:rsid w:val="00E745D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745D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Знак Знак18"/>
    <w:basedOn w:val="a0"/>
    <w:uiPriority w:val="99"/>
    <w:locked/>
    <w:rsid w:val="00E745D8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E745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5D8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745D8"/>
    <w:pPr>
      <w:widowControl/>
      <w:tabs>
        <w:tab w:val="right" w:leader="dot" w:pos="10195"/>
      </w:tabs>
      <w:autoSpaceDE/>
      <w:autoSpaceDN/>
      <w:adjustRightInd/>
      <w:ind w:left="240"/>
    </w:pPr>
    <w:rPr>
      <w:noProof/>
      <w:sz w:val="24"/>
      <w:szCs w:val="24"/>
    </w:rPr>
  </w:style>
  <w:style w:type="table" w:styleId="ae">
    <w:name w:val="Table Grid"/>
    <w:basedOn w:val="a1"/>
    <w:uiPriority w:val="5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745D8"/>
    <w:pPr>
      <w:widowControl/>
      <w:autoSpaceDE/>
      <w:autoSpaceDN/>
      <w:adjustRightInd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E745D8"/>
    <w:rPr>
      <w:rFonts w:cs="Times New Roman"/>
    </w:rPr>
  </w:style>
  <w:style w:type="character" w:styleId="af1">
    <w:name w:val="Strong"/>
    <w:basedOn w:val="a0"/>
    <w:uiPriority w:val="99"/>
    <w:qFormat/>
    <w:rsid w:val="00E745D8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E745D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45D8"/>
    <w:pPr>
      <w:widowControl/>
      <w:tabs>
        <w:tab w:val="left" w:pos="9100"/>
      </w:tabs>
      <w:spacing w:line="288" w:lineRule="auto"/>
      <w:ind w:firstLine="567"/>
      <w:jc w:val="both"/>
    </w:pPr>
    <w:rPr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5D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E745D8"/>
    <w:pPr>
      <w:widowControl/>
      <w:tabs>
        <w:tab w:val="left" w:pos="9100"/>
      </w:tabs>
      <w:spacing w:line="264" w:lineRule="auto"/>
      <w:ind w:firstLine="709"/>
      <w:jc w:val="center"/>
    </w:pPr>
    <w:rPr>
      <w:cap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45D8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8">
    <w:name w:val="рисунки"/>
    <w:basedOn w:val="a"/>
    <w:uiPriority w:val="99"/>
    <w:rsid w:val="00E745D8"/>
    <w:pPr>
      <w:widowControl/>
      <w:autoSpaceDE/>
      <w:autoSpaceDN/>
      <w:adjustRightInd/>
      <w:spacing w:before="120" w:after="120"/>
      <w:jc w:val="both"/>
    </w:pPr>
    <w:rPr>
      <w:i/>
      <w:iCs/>
      <w:sz w:val="18"/>
      <w:szCs w:val="18"/>
    </w:rPr>
  </w:style>
  <w:style w:type="character" w:customStyle="1" w:styleId="100">
    <w:name w:val="Знак Знак10"/>
    <w:basedOn w:val="a0"/>
    <w:uiPriority w:val="99"/>
    <w:locked/>
    <w:rsid w:val="00E745D8"/>
    <w:rPr>
      <w:rFonts w:cs="Times New Roman"/>
      <w:sz w:val="18"/>
      <w:szCs w:val="18"/>
    </w:rPr>
  </w:style>
  <w:style w:type="character" w:customStyle="1" w:styleId="FootnoteTextChar">
    <w:name w:val="Footnote Text Char"/>
    <w:aliases w:val="-++ Char"/>
    <w:uiPriority w:val="99"/>
    <w:locked/>
    <w:rsid w:val="00E745D8"/>
    <w:rPr>
      <w:rFonts w:ascii="Calibri" w:hAnsi="Calibri"/>
    </w:rPr>
  </w:style>
  <w:style w:type="paragraph" w:styleId="af9">
    <w:name w:val="footnote text"/>
    <w:aliases w:val="-++"/>
    <w:basedOn w:val="a"/>
    <w:link w:val="afa"/>
    <w:uiPriority w:val="99"/>
    <w:rsid w:val="00E745D8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a">
    <w:name w:val="Текст сноски Знак"/>
    <w:aliases w:val="-++ Знак"/>
    <w:basedOn w:val="a0"/>
    <w:link w:val="af9"/>
    <w:uiPriority w:val="99"/>
    <w:rsid w:val="00E745D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745D8"/>
    <w:rPr>
      <w:rFonts w:cs="Times New Roman"/>
    </w:rPr>
  </w:style>
  <w:style w:type="character" w:styleId="afb">
    <w:name w:val="footnote reference"/>
    <w:aliases w:val="Знак сноски-FN"/>
    <w:basedOn w:val="a0"/>
    <w:uiPriority w:val="99"/>
    <w:semiHidden/>
    <w:rsid w:val="00E745D8"/>
    <w:rPr>
      <w:rFonts w:cs="Times New Roman"/>
      <w:vertAlign w:val="superscript"/>
    </w:rPr>
  </w:style>
  <w:style w:type="paragraph" w:customStyle="1" w:styleId="FR1">
    <w:name w:val="FR1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E745D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745D8"/>
    <w:pPr>
      <w:autoSpaceDE/>
      <w:autoSpaceDN/>
      <w:adjustRightInd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Текст3"/>
    <w:basedOn w:val="a"/>
    <w:uiPriority w:val="99"/>
    <w:rsid w:val="00E745D8"/>
    <w:pPr>
      <w:suppressAutoHyphens/>
      <w:autoSpaceDE/>
      <w:autoSpaceDN/>
      <w:adjustRightInd/>
    </w:pPr>
    <w:rPr>
      <w:rFonts w:ascii="Courier New" w:hAnsi="Courier New" w:cs="Courier New"/>
      <w:color w:val="000000"/>
      <w:lang w:val="en-US" w:eastAsia="en-US"/>
    </w:rPr>
  </w:style>
  <w:style w:type="paragraph" w:customStyle="1" w:styleId="ListParagraph11">
    <w:name w:val="List Paragraph1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uiPriority w:val="99"/>
    <w:rsid w:val="00E745D8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745D8"/>
    <w:rPr>
      <w:sz w:val="24"/>
      <w:szCs w:val="24"/>
    </w:rPr>
  </w:style>
  <w:style w:type="character" w:customStyle="1" w:styleId="FontStyle27">
    <w:name w:val="Font Style27"/>
    <w:uiPriority w:val="99"/>
    <w:rsid w:val="00E745D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45D8"/>
    <w:pPr>
      <w:spacing w:line="307" w:lineRule="exact"/>
      <w:jc w:val="center"/>
    </w:pPr>
    <w:rPr>
      <w:sz w:val="24"/>
      <w:szCs w:val="24"/>
    </w:rPr>
  </w:style>
  <w:style w:type="character" w:customStyle="1" w:styleId="bluebold">
    <w:name w:val="bluebold"/>
    <w:uiPriority w:val="99"/>
    <w:rsid w:val="00E745D8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745D8"/>
    <w:pPr>
      <w:widowControl/>
      <w:shd w:val="clear" w:color="000000" w:fill="F2DDD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E745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745D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uiPriority w:val="99"/>
    <w:rsid w:val="00E745D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uiPriority w:val="99"/>
    <w:rsid w:val="00E745D8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1">
    <w:name w:val="consplusnorma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Pro-text">
    <w:name w:val="Pro-text"/>
    <w:basedOn w:val="a"/>
    <w:link w:val="Pro-text0"/>
    <w:uiPriority w:val="99"/>
    <w:rsid w:val="00E745D8"/>
    <w:pPr>
      <w:widowControl/>
      <w:autoSpaceDE/>
      <w:autoSpaceDN/>
      <w:adjustRightInd/>
      <w:spacing w:before="120" w:line="288" w:lineRule="auto"/>
      <w:ind w:left="1200"/>
      <w:jc w:val="both"/>
    </w:pPr>
    <w:rPr>
      <w:rFonts w:ascii="Georgia" w:eastAsia="Calibri" w:hAnsi="Georgia"/>
      <w:sz w:val="24"/>
      <w:lang w:eastAsia="en-US"/>
    </w:rPr>
  </w:style>
  <w:style w:type="character" w:customStyle="1" w:styleId="Pro-text0">
    <w:name w:val="Pro-text Знак"/>
    <w:link w:val="Pro-text"/>
    <w:uiPriority w:val="99"/>
    <w:locked/>
    <w:rsid w:val="00E745D8"/>
    <w:rPr>
      <w:rFonts w:ascii="Georgia" w:eastAsia="Calibri" w:hAnsi="Georgia" w:cs="Times New Roman"/>
      <w:sz w:val="24"/>
      <w:szCs w:val="20"/>
    </w:rPr>
  </w:style>
  <w:style w:type="paragraph" w:customStyle="1" w:styleId="Iniiaiieoaeno21">
    <w:name w:val="Iniiaiie oaeno 21"/>
    <w:basedOn w:val="a"/>
    <w:uiPriority w:val="99"/>
    <w:rsid w:val="00E745D8"/>
    <w:pPr>
      <w:widowControl/>
      <w:overflowPunct w:val="0"/>
      <w:ind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E745D8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basedOn w:val="a"/>
    <w:uiPriority w:val="99"/>
    <w:rsid w:val="00E745D8"/>
    <w:pPr>
      <w:widowControl/>
      <w:autoSpaceDE/>
      <w:autoSpaceDN/>
      <w:adjustRightInd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E745D8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E745D8"/>
    <w:pPr>
      <w:widowControl/>
      <w:overflowPunct w:val="0"/>
      <w:spacing w:before="12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BodyText1">
    <w:name w:val="Body Text1"/>
    <w:basedOn w:val="a"/>
    <w:uiPriority w:val="99"/>
    <w:rsid w:val="00E745D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xt">
    <w:name w:val="text"/>
    <w:uiPriority w:val="99"/>
    <w:rsid w:val="00E745D8"/>
  </w:style>
  <w:style w:type="character" w:styleId="afe">
    <w:name w:val="Emphasis"/>
    <w:basedOn w:val="a0"/>
    <w:uiPriority w:val="99"/>
    <w:qFormat/>
    <w:rsid w:val="00E745D8"/>
    <w:rPr>
      <w:rFonts w:cs="Times New Roman"/>
      <w:i/>
      <w:iCs/>
    </w:rPr>
  </w:style>
  <w:style w:type="character" w:customStyle="1" w:styleId="aff">
    <w:name w:val="Основной текст_"/>
    <w:basedOn w:val="a0"/>
    <w:link w:val="41"/>
    <w:uiPriority w:val="99"/>
    <w:locked/>
    <w:rsid w:val="00E745D8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E745D8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5">
    <w:name w:val="Основной текст с отступом Знак1"/>
    <w:uiPriority w:val="99"/>
    <w:rsid w:val="00E745D8"/>
    <w:rPr>
      <w:sz w:val="24"/>
      <w:lang w:val="ru-RU" w:eastAsia="ru-RU"/>
    </w:rPr>
  </w:style>
  <w:style w:type="character" w:customStyle="1" w:styleId="aff0">
    <w:name w:val="Сравнение редакций. Добавленный фрагмент"/>
    <w:uiPriority w:val="99"/>
    <w:rsid w:val="00E745D8"/>
    <w:rPr>
      <w:color w:val="0000FF"/>
    </w:rPr>
  </w:style>
  <w:style w:type="paragraph" w:customStyle="1" w:styleId="Default">
    <w:name w:val="Default"/>
    <w:uiPriority w:val="99"/>
    <w:rsid w:val="00E74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6">
    <w:name w:val="Сетка таблицы1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E745D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цы"/>
    <w:basedOn w:val="a"/>
    <w:uiPriority w:val="99"/>
    <w:rsid w:val="00E745D8"/>
    <w:pPr>
      <w:widowControl/>
      <w:autoSpaceDE/>
      <w:autoSpaceDN/>
      <w:adjustRightInd/>
    </w:pPr>
    <w:rPr>
      <w:sz w:val="22"/>
      <w:szCs w:val="22"/>
    </w:rPr>
  </w:style>
  <w:style w:type="paragraph" w:customStyle="1" w:styleId="xl24">
    <w:name w:val="xl24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uiPriority w:val="99"/>
    <w:rsid w:val="00E745D8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uiPriority w:val="99"/>
    <w:rsid w:val="00E745D8"/>
    <w:pPr>
      <w:widowControl/>
      <w:autoSpaceDE/>
      <w:autoSpaceDN/>
      <w:adjustRightInd/>
      <w:spacing w:line="360" w:lineRule="auto"/>
      <w:ind w:firstLine="709"/>
    </w:pPr>
    <w:rPr>
      <w:sz w:val="22"/>
      <w:szCs w:val="22"/>
    </w:rPr>
  </w:style>
  <w:style w:type="paragraph" w:customStyle="1" w:styleId="aff2">
    <w:name w:val="Краткий обратный адрес"/>
    <w:basedOn w:val="a"/>
    <w:uiPriority w:val="99"/>
    <w:rsid w:val="00E745D8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E745D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745D8"/>
    <w:rPr>
      <w:rFonts w:cs="Times New Roman"/>
    </w:rPr>
  </w:style>
  <w:style w:type="paragraph" w:customStyle="1" w:styleId="aff5">
    <w:name w:val="Îáû÷íûé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E745D8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7">
    <w:name w:val="Document Map"/>
    <w:basedOn w:val="a"/>
    <w:link w:val="aff8"/>
    <w:uiPriority w:val="99"/>
    <w:rsid w:val="00E745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rsid w:val="00E74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5">
    <w:name w:val="Style5"/>
    <w:basedOn w:val="a"/>
    <w:uiPriority w:val="99"/>
    <w:rsid w:val="00E745D8"/>
    <w:pPr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uiPriority w:val="99"/>
    <w:rsid w:val="00E745D8"/>
    <w:pPr>
      <w:widowControl/>
      <w:spacing w:line="221" w:lineRule="atLeast"/>
    </w:pPr>
    <w:rPr>
      <w:sz w:val="24"/>
      <w:szCs w:val="24"/>
      <w:lang w:eastAsia="en-US"/>
    </w:rPr>
  </w:style>
  <w:style w:type="character" w:customStyle="1" w:styleId="A00">
    <w:name w:val="A0"/>
    <w:uiPriority w:val="99"/>
    <w:rsid w:val="00E745D8"/>
    <w:rPr>
      <w:color w:val="000000"/>
      <w:sz w:val="32"/>
    </w:rPr>
  </w:style>
  <w:style w:type="paragraph" w:customStyle="1" w:styleId="34">
    <w:name w:val="Обычный (веб)3"/>
    <w:basedOn w:val="a"/>
    <w:uiPriority w:val="99"/>
    <w:rsid w:val="00E745D8"/>
    <w:pPr>
      <w:widowControl/>
      <w:autoSpaceDE/>
      <w:autoSpaceDN/>
      <w:adjustRightInd/>
      <w:spacing w:before="100" w:beforeAutospacing="1" w:after="300"/>
      <w:jc w:val="both"/>
    </w:pPr>
    <w:rPr>
      <w:sz w:val="24"/>
      <w:szCs w:val="24"/>
    </w:rPr>
  </w:style>
  <w:style w:type="character" w:customStyle="1" w:styleId="tooltips1">
    <w:name w:val="tooltips1"/>
    <w:uiPriority w:val="99"/>
    <w:rsid w:val="00E745D8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uiPriority w:val="99"/>
    <w:rsid w:val="00E745D8"/>
    <w:pPr>
      <w:overflowPunct w:val="0"/>
      <w:textAlignment w:val="baseline"/>
    </w:pPr>
    <w:rPr>
      <w:sz w:val="24"/>
      <w:szCs w:val="24"/>
    </w:rPr>
  </w:style>
  <w:style w:type="character" w:customStyle="1" w:styleId="font0">
    <w:name w:val="font0"/>
    <w:basedOn w:val="a0"/>
    <w:uiPriority w:val="99"/>
    <w:rsid w:val="00E745D8"/>
    <w:rPr>
      <w:rFonts w:cs="Times New Roman"/>
    </w:rPr>
  </w:style>
  <w:style w:type="paragraph" w:styleId="35">
    <w:name w:val="Body Text 3"/>
    <w:basedOn w:val="a"/>
    <w:link w:val="36"/>
    <w:uiPriority w:val="99"/>
    <w:rsid w:val="00E745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E74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uiPriority w:val="99"/>
    <w:rsid w:val="00E745D8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z1">
    <w:name w:val="z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101">
    <w:name w:val="Обычный (веб)10"/>
    <w:basedOn w:val="a"/>
    <w:uiPriority w:val="99"/>
    <w:rsid w:val="00E745D8"/>
    <w:pPr>
      <w:widowControl/>
      <w:autoSpaceDE/>
      <w:autoSpaceDN/>
      <w:adjustRightInd/>
      <w:spacing w:before="105"/>
    </w:pPr>
    <w:rPr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annotation text"/>
    <w:basedOn w:val="a"/>
    <w:link w:val="affa"/>
    <w:uiPriority w:val="99"/>
    <w:rsid w:val="00E745D8"/>
    <w:pPr>
      <w:widowControl/>
      <w:autoSpaceDE/>
      <w:autoSpaceDN/>
      <w:adjustRightInd/>
    </w:pPr>
  </w:style>
  <w:style w:type="character" w:customStyle="1" w:styleId="affa">
    <w:name w:val="Текст примечания Знак"/>
    <w:basedOn w:val="a0"/>
    <w:link w:val="aff9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E745D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E745D8"/>
    <w:rPr>
      <w:b/>
      <w:bCs/>
    </w:rPr>
  </w:style>
  <w:style w:type="paragraph" w:styleId="HTML">
    <w:name w:val="HTML Preformatted"/>
    <w:basedOn w:val="a"/>
    <w:link w:val="HTML0"/>
    <w:uiPriority w:val="99"/>
    <w:rsid w:val="00E7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 (веб)1"/>
    <w:basedOn w:val="a"/>
    <w:uiPriority w:val="99"/>
    <w:rsid w:val="00E745D8"/>
    <w:pPr>
      <w:widowControl/>
      <w:suppressAutoHyphens/>
      <w:autoSpaceDE/>
      <w:autoSpaceDN/>
      <w:adjustRightInd/>
      <w:spacing w:before="28" w:after="28"/>
    </w:pPr>
    <w:rPr>
      <w:kern w:val="1"/>
      <w:sz w:val="24"/>
      <w:szCs w:val="24"/>
    </w:rPr>
  </w:style>
  <w:style w:type="paragraph" w:customStyle="1" w:styleId="1c">
    <w:name w:val="Текст1"/>
    <w:basedOn w:val="a"/>
    <w:uiPriority w:val="99"/>
    <w:rsid w:val="00E745D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fd">
    <w:name w:val="List Number"/>
    <w:basedOn w:val="a"/>
    <w:uiPriority w:val="99"/>
    <w:rsid w:val="00E745D8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sz w:val="24"/>
      <w:szCs w:val="24"/>
      <w:lang w:eastAsia="zh-CN"/>
    </w:rPr>
  </w:style>
  <w:style w:type="paragraph" w:customStyle="1" w:styleId="affe">
    <w:name w:val="Базовый"/>
    <w:uiPriority w:val="99"/>
    <w:rsid w:val="00E745D8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uiPriority w:val="99"/>
    <w:rsid w:val="00E745D8"/>
    <w:rPr>
      <w:rFonts w:ascii="Times New Roman" w:hAnsi="Times New Roman" w:cs="Times New Roman"/>
      <w:sz w:val="22"/>
      <w:szCs w:val="22"/>
    </w:rPr>
  </w:style>
  <w:style w:type="paragraph" w:customStyle="1" w:styleId="1d">
    <w:name w:val="Без интервала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Iniiaiieoaeno2">
    <w:name w:val="Iniiaiie oaeno 2"/>
    <w:basedOn w:val="a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western">
    <w:name w:val="western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imesET" w:hAnsi="TimesET" w:cs="TimesET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E745D8"/>
    <w:pPr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0">
    <w:name w:val="FollowedHyperlink"/>
    <w:basedOn w:val="a0"/>
    <w:uiPriority w:val="99"/>
    <w:semiHidden/>
    <w:unhideWhenUsed/>
    <w:rsid w:val="00E745D8"/>
    <w:rPr>
      <w:color w:val="800080"/>
      <w:u w:val="single"/>
    </w:rPr>
  </w:style>
  <w:style w:type="paragraph" w:customStyle="1" w:styleId="font5">
    <w:name w:val="font5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745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745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745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745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.academic.ru/dic.nsf/enc_philosophy/4755" TargetMode="External"/><Relationship Id="rId18" Type="http://schemas.openxmlformats.org/officeDocument/2006/relationships/hyperlink" Target="http://dic.academic.ru/dic.nsf/stroitel/67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28943E6B91FF66DDE930F601ACE9658D91AEB3B538565EF3D27B69089A517DCC4A7E151E53FF8FCE7FEC6LCN" TargetMode="External"/><Relationship Id="rId17" Type="http://schemas.openxmlformats.org/officeDocument/2006/relationships/hyperlink" Target="http://dic.academic.ru/dic.nsf/enc_mathematics/3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335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D00C6D3F842B48354538669FFEABC0328D883DC48AA2CC93AA9F8B81CFD58F4EA19F25704567B1X6y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dic_economic_law/18415" TargetMode="External"/><Relationship Id="rId10" Type="http://schemas.openxmlformats.org/officeDocument/2006/relationships/hyperlink" Target="consultantplus://offline/ref=A685E0594B87EE152B0D1C072FD26D25F78ED538C0B2F50374C5238E9D4EADBF7807DA8D51F8DDB2RFU2M" TargetMode="External"/><Relationship Id="rId19" Type="http://schemas.openxmlformats.org/officeDocument/2006/relationships/hyperlink" Target="http://dic.academic.ru/dic.nsf/enc_tech/10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62EA83520E25AA00BF743B9F95D7C162C8366A6A044E0DC8611AEC1FA2032A80A1A75C06D11D2SB05L" TargetMode="External"/><Relationship Id="rId14" Type="http://schemas.openxmlformats.org/officeDocument/2006/relationships/hyperlink" Target="http://dic.academic.ru/dic.nsf/econ_dict/219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0E10-6532-4684-9C4E-3D885532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6</Pages>
  <Words>17479</Words>
  <Characters>99633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Maslova</cp:lastModifiedBy>
  <cp:revision>34</cp:revision>
  <cp:lastPrinted>2019-10-29T05:34:00Z</cp:lastPrinted>
  <dcterms:created xsi:type="dcterms:W3CDTF">2019-10-15T12:39:00Z</dcterms:created>
  <dcterms:modified xsi:type="dcterms:W3CDTF">2019-11-07T05:57:00Z</dcterms:modified>
</cp:coreProperties>
</file>